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64bf" w14:textId="b636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Организацией экономического сотрудничества и развития о реализации проекта Страновой программы по сотрудничеству между Казахстаном и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Организацией экономического сотрудничества и развития о реализации проекта Страновой программы по сотрудничеству между Казахстаном и Организацией экономического сотрудничества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2015 года № 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Организацией экономического сотрудничества и</w:t>
      </w:r>
      <w:r>
        <w:br/>
      </w:r>
      <w:r>
        <w:rPr>
          <w:rFonts w:ascii="Times New Roman"/>
          <w:b/>
          <w:i w:val="false"/>
          <w:color w:val="000000"/>
        </w:rPr>
        <w:t>
развития о реализации проекта Страновой программы по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сотрудничеству между Казахстаном и Организацией экономического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и развития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Преамбула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(далее – «Казахстан») и Организация экономического сотрудничества и развития, межправительственная организация, созданная в соответствии с договором и базирующаяся в Париже (далее – «ОЭСР»), (по отдельности «Сторона» и совместно «Стороны») желают укрепить и расширить свое сотрудничество путем заключения настоящего Меморандума о взаимопонимании (далее – «Меморандум») касательно Страновой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 (б) Конвенции об ОЭСР предусматривает установление отношений с государствами, не являющимися членами организации; статья 12 (в) Конвенции допускает участие правительств, не являющихся участниками деятельности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2011 году на встрече министров ОЭСР приняла Концепцию общего видения, подчеркнув необходимость «развивать новые формы партнерства и сотрудничества с целью улучшения благосостояния всех наших граждан». В Концепции также приветствуется «сотрудничество со всеми странами, заинтересованными в обмене знаниями и опытом, поддерживающими реформу, и которые придерживаются стандартов ОЭСР».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Конвенцией ОЭСР и порядком реализации Концепции, 30 апреля 2013 года ОЭСР утвердила структуру для подписания страновых программ, которые были определены следующим образом: «В знак признания готовности определенных стран в достижении стандартов ОЭСР и ее передовых практик, новые страновые программы будут разработаны в целях оказания помощи ограниченному числу стран, принявших эти стандарты и практики, и, таким образом, способствуя утверждению в этих странах реформ в области политики».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Казахстана является одной из самых быстрорастущих экономик в Центральной Азии. За последние несколько лет Казахстан укрепил свои связи с ОЭСР: расширил сотрудничество с комитетами и органами ОЭСР, такими как Инвестиционный комитет, Комитет по сельскому хозяйству и Комитет по промышленности, инновациям и предпринимательству; Казахстан активно участвует в Евразийской Программе конкурентоспособности ОЭСР, а именно, в качестве сопредседателя Центрально-Азиатской инициативы Евразийской программы конкурентоспособности и других программах, таких как Сеть по борьбе с коррупцией для Восточной Европы и Центральной Азии, в региональной программе рабочей группы ОЭСР по борьбе со взяточничеством при проведении международных деловых операций, а также политическом диалоге ОЭСР по развитию на основе добычи природных ресурсов в качестве со-руководителя в работе по стабилизации фондов и распределении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заинтересован во взаимодействии с ОЭСР в данных и других областях политики, используя данное сотрудничество в качестве средства поддержки страновых реформ. В свете вышесказанного 18 апреля 2014 года ОЭСР было принято решение предложить Казахстану подписать Страновую программу, в рамках которой обе стороны намерены продвигать страновые реформы Казахстана в таких областях как развитие устойчивого экономического роста с учетом социальной интеграции, укрепление конкурентоспособности и диверсификация отечественной экономики, повышение эффективности государственных институтов, а также достижение лучших экологических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свете этого стороны договорились заключить настоящий Меморандум.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Цель Меморандума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Меморандуме между Сторонами определены условия сотрудничества в рамках Страновой программы, которая направлена на содействие в реализации Казахстаном страновых реформ в различных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действия, проводимые в рамках настоящего Меморандума, будут реализовываться в соответствии с правилами и практиками обеих Сторон.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Области сотрудничества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будет сосредоточено на ряде основных областей, которые будут включать, но не ограничиваться следующими направлениями: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окружающая среда;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здравоохранение, занятость и социальная интеграция;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образование и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конкурентоспособность и бизнес-климат;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межотраслевая деятельность.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Формы сотрудничества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могут осуществлять сотрудничество с помощью различных средств, которые будут включать, но не ограничиваться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совместные исследования, обзоры национальной политики Казахстана и прочие анализы;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 статистическими данными и другой информацией в качестве основы для более качественного анализа обеими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совместных мероприятий, семинаров и тренингов;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региональных мероприятиях и другие виды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между экспертами и официальными лицами обеих Сторон, а именно в организации миссий и командирования персонала и экспертов ОЭСР в Казахстан, и командирования официальных представителей министерств или ведомств Республики Казахстан в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Казахстана в работе органов и проектов ОЭСР в соответствии с правилами и практикой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Казахстана в разработке правовых документов и политических инструментов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присоединении Республики Казахстан к различным правовым документам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мониторинг, оценка и сравнительный анализ практик Республики Казахстан со стандартами и лучшими практиками ОЭСР в области продвижения реформ и прозрачности работы правительства для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уже достигли соглашения о совместных мероприятиях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 Любые другие конкретные мероприятия будут отражены в отдельных письменных соглашениях, которые могут быть заключены между Сторонами в соответствии с настоящим Меморандумом. Общие положения, согласованные в настоящем Меморандуме, будут применяться, если иное не согласовано Сторонами в отдельных соглашениях.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Финансирование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мероприятия, проводимые в рамках настоящего Меморандума, будут финансироваться за счет Казахстана. Деятельность ОЭСР в рамках данного Меморандума имеет место при условии наличия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обязательство Казахстана по финансированию будет отражено в одном или нескольких отдельных письменных соглашениях, которые могут быть заключены между Сторонами в соответствии с настоящим Меморандумом. В этом случае и в максимально возможной степени, Стороны подпишут соглашение о гранте в соответствии с типовым грантовым соглашением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Интеллектуальная собственность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признают важность защиты и соблюдения прав интеллектуальной собственности. Настоящий Меморандум не предоставляет любой из Сторон право на использование каких-либо работ, автором которой является другая Сторона, или имеет права на ее интеллектуальную собственность, а также независимо от того, была ли такая работа проведена в рамках или за пределами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Права на интеллектуальную собственность любой совместной работы, созданной благодаря совместной деятельности Сторон в рамках Меморандума, и авторами которой Стороны являются, будут находиться в совместном владении Сторонами. Каждая из Сторон имеет право использовать и воспроизводить данную работу отдельно с учетом соответствующего подтверждения вклада другой Стороны к работе и при условии, что каждая Сторона будет стремиться получить письменное согласие другой для передачи права пользования третьим лицам. Без ущерба для вышеизложенного любая совместная публикация будет предметом отдельного письменного соглашения Сторон.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Раскрытие информации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вправе раскрывать общественности данный Меморандум и информацию в отношении деятельности, осуществляемой в рамках настоящего Меморандума в соответствии с соответствующими политиками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Любой обмен конфиденциальной информацией между Сторонами подлежит согласованию с соответствующими политиками и процедурами Сторон, связанными с раскрытием конфиденциальной информации. Каждая Сторона будет предпринимать меры по защите конфиденциальной и/или засекреченной информации другой Стороны.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Сторон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несет ответственность за свою деятельность, а также деятельность своих сотрудников, включая действие и бездействие.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Одна из Сторон («Первая Сторона») не будет нести ответственность за ущерб или вред, нанесенный другой Стороне и/или его сотрудникам/экспертам, возникший в связи с деятельностью, осуществляемой в рамках настоящего Меморандума, за исключением случаев, когда ущерб или травма являются следствием или результатом действий, осуществляемых одной из сторон («Первая Сторона») и/или его сотрудниками/экспертами. В таком случае Первая Сторона обязуется возместить ущерб и оградить от вреда другую Сторону и ее сотрудников.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Содействие в организации миссий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ежедневного сотрудничества и улучшения доступа к информации, ОЭСР может командировать сотрудников или экспертов ОЭСР в Республику Казахстан. Данный взаимный обмен идеями и опытом будет служить укреплению и углублению сотрудничества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признают, что, как международная организация, созданная в соответствии с договором, ОЭСР, ее сотрудники и эксперты, а также представители стран-членов ОЭСР и не-членов участников совещаний ОЭСР, назначенных или в составе миссии в Республике Казахстан, должны пользоваться привилегиями и иммунитетом, предусмотренными в Конвенции о привилегиях и иммунитетах Организации Объединенных Наций от 13 февраля 1946 года. В данном контексте Казахстан обязуется,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уважать неприкосновенность помещений, постоянно или временно используемых сотрудниками ОЭСР;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таможенных пошлин все оборудование, временно ввозимое для проведения совещаний, семинаров и рабочих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содействовать въезду, пребыванию и выезду из Республики Казахстан всех сотрудников ОЭСР, должностных лиц и экспертов, а также представителей стран-членов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ОЭСР рассмотрит прикомандирование должностных лиц и сотрудников из Казахстана или любого из его министерств или ведомств (далее – отправляющее учреждение) в ОЭСР в целях расширения их общего понимания и содействия по вопросам, представляющим взаимный интерес, а также реализации Программы работы и бюджета ОЭСР. В свою очередь Казахстан также рассмотрит прикомандирование персонала и экспертов ОЭСР в Казахстан или министерства или ведомства республики (далее – принимающее учреждение). Любая командировка подлежит отдельному письменному соглашению между ОЭСР, отправляющим учреждением или принимающей организацией и заинтересованными должностными лицами, сотрудниками или экспертами, которые должны будут определить условия командирования в соответствии с правилами, политикой и практиками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ОЭСР соглашается приложить все усилия, чтобы содействовать въезду казахстанских должностных лиц и экспертов в принимающую страну путем представления, при необходимости, писем и других документов, подтверждающих необходимость таких лиц, чьи имена должны быть согласованы с обеими Сторонами, в принятии участия в работе ОЭСР.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Период действия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вступает в силу с момента его подписания обеими Сторонами и действителен в течение двух лет, может быть продлен на последующие периоды на срок не более двух лет по письменному согласию обеих Сторон.</w:t>
      </w:r>
    </w:p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Расторжение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Меморандум может быть расторгнут любой из Сторон путем представления письменного уведомления за три месяца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таком случае Стороны соглашаются надлежащим образом гарантировать, что проведение мероприятий, предпринятых в соответствии с Меморандумом, было завершено в надлежащем и организованном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Меморандума Казахстаном или ОЭСР, Казахстан покроет понесенные расходы или безвозвратно совершенные ОЭСР до даты вступления в силу расторжения Меморандума.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Расхождение мнений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Меморандум заключен в духе сотрудничества и взаимодействия. Для начала Стороны будут вести дружественные переговоры для урегулирования любого спора относительно толкования или применения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Стороны не могут достичь мирного урегулирования в соответствии с приведенным выше пунктом, любые расхождения, разногласия или претензии, возникающие из или касающиеся толкования, применения или исполнения настоящего Меморандума, в том числе его существования, действительности или прекращения, должны разрешаться с помощью окончательного и обязательного арбитражного разбирательства в соответствии с факультативными правилами арбитражного разбирательства с участием международных организаций и государств Постоянной палаты Арбитражного суда, действующими на дату заключения настоящего Меморандума. Количество арбитров должно быть равно одному. Язык арбитражного разбирательства - английский. Компетентным органом должен быть Генеральный секретарь Постоянной палаты третейского суда. Место проведения арбитражного разбирательства – Париж, Франция.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Основные контакты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Далее каждая Сторона назначает своего представителя с общей ответственностью за исполнение настоящего Меморандума, в том числе ответственностью за разработку планов работы мероприятий, которые будут осуществляться в соответствии с ним: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 стороны Казахстана:</w:t>
      </w:r>
      <w:r>
        <w:rPr>
          <w:rFonts w:ascii="Times New Roman"/>
          <w:b w:val="false"/>
          <w:i w:val="false"/>
          <w:color w:val="000000"/>
          <w:sz w:val="28"/>
        </w:rPr>
        <w:t xml:space="preserve"> Г-н Ерболат Досаев,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 стороны ОЭСР:</w:t>
      </w:r>
      <w:r>
        <w:rPr>
          <w:rFonts w:ascii="Times New Roman"/>
          <w:b w:val="false"/>
          <w:i w:val="false"/>
          <w:color w:val="000000"/>
          <w:sz w:val="28"/>
        </w:rPr>
        <w:t xml:space="preserve"> Г-н Маркос Бонтури, Директор Секретариата Глобальных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Давос, в шести оригинальных экземплярах, по два экземпляра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0"/>
        <w:gridCol w:w="6340"/>
      </w:tblGrid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 Республики Казахстан</w:t>
            </w:r>
          </w:p>
        </w:tc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Г-н Карим Масимов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Г-н Анхель Гурриа,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</w:p>
        </w:tc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Меморандуму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Страновая программа Казахстана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«Страновая программа Казахстана» ниже соответствует Программе, одобренной Комитетом внешних связей ОЭСР (КВС). Ниже представлены пояснения к некоторым разделам таблицы. Любые изменения к документу, одобренному КВС, включая ссылки в таблице на следующие пояснения, выделены как изменения и должны оставаться в таком формате.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Раздел 1 – Результаты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Связь с Программой работ и бюджета ОЭСР (далее – ПРБ) (код и описание результата)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колонке «Связь с ПРБ» представлены описание результата, соответствующий код результата по классификации ОЭСР и описание в соответствии с ПРБ ОЭСР на 2015-2016 годы. Таким образом, колонка «Связь с ПРБ» содержит информацию для внутреннего пользования вне Страновой программы Казахстана.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Координация Страновой программы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Положение о принятии страновых программ (далее – Положение), одобренное Советом ОЭСР 30 апреля 2013, гласит: «для каждой Страновой программы будет создан механизм координации, включающий совместную разработку приоритетов с учетом интересов стран-членов, доноров и собственно стран-партнеров. Комитет внешних связей будет получать регулярные отчеты о реализации Программы».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Страновой программы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непосредственную поддержку и консультации для команды, отвечающей за межведомственную координацию в Казахстане, в целях успешной реализации Страновой программы для Казахстана и вовлечение всего ОЭСР, работу с более чем 30 сотрудниками из более чем 10 директоратов ОЭСР;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постоянное контактное лицо (контактные лица) для осуществления координации между Правительством Республики Казахстан и Секретариатом ОЭСР, предоставляющее консультации и руководство на разных этапах реализации Программы, обеспечивая ее беспрепятственную реализацию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регулярную отчетность команде, отвечающей за межведомственную координацию в Казахстане, членам ОЭСР и Секретариату ОЭСР по вопросам реализации Программы.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Раздел 2 – партнерство со структурами ОЭСР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Текущий уровень участия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Уровень партнерства определяется ОЭСР в соответствии с Резолюцией Совета по вопросам участия в работе структур ОЭСР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Страна, не входящая в ОЭСР, но участвующая в работе одной или нескольких структур ОЭСР, именуется партнером. Партнер может быть приглашен к участию в работе структур ОЭСР как «Приглашенная сторона», «Участник» или «Ассоциированный член» в соответствии с вышеуказанной резолюцией и стратегией глобальных связей данной структуры. Три уровня партнерства включают следующие привилегии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Приглашенная сторона может быть по усмотрению органа ОЭСР приглашена к участию в отдельных встречах подотчетных ему структур, если это предусмотрено Планом участия. Ожидается, что приглашенная сторона будет вносить свой вклад в реализацию миссии данного органа ОЭСР, программы его работы путем посещения встреч, на которые ее пригласили, и участия в дискуссиях. Оплата членских взносов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если не предусмотрено иное, приглашается на все встречи подотчетной структуры в бессрочном периоде по решению органа ОЭСР, которое пересматривается один раз в два года. При условиях, определенных Правилами процедур ОЭСР в резолюции и приглашении, участники должны взять на себя обязательства по постоянной поддержке миссии и программы работы данного органа ОЭСР путем активного участия во встречах и работе, в том числе путем представления информации, запрашиваемой органом. В 2014 году участники платили ежегодный взнос в размере 10 800 евро за участие в работе Комитета, 3600 евро за участие в работе подотчетной структуры Комитета, если партнер не является участником работы Комитета, не более 10 800 евро за три и более подотчетных структуры одного Комитета. Размер взносов пересчитывается ежегодно с учетом уровня инфляции во Франции.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Ассоциированный член приглашается к участию во всех встречах структуры ОЭСР в бессрочном периоде, если не предусмотрено иное. В дополнение к требованиям в отношении участников, от ассоциированных членов требуется подтверждение их приверженности целям и практикам структуры ОЭСР путем соблюдения требований Резолюции Совета и представления любой затребованной статистической информации в базу данных структуры. В 2014 году Ассоциированные члены уплачивали взносы в размере, определенном соответствующим комитетом на уровне от 20 400 евро до 51 100 евро. Размер взносов пересчитывается ежегодно с учетом уровня инфляции во Франции.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Участие в работе структур ОЭСР и его ориентировочная стоимость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таблице ниже представлена ориентировочная стоимость участия в работе структур ОЭСР и рабочих групп, определенных Страновой программой. Данная стоимость определена на основе уровня взносов 2014 года. Точный размер оплаты за участие будет сообщен, когда будет подписано официальное приглашение к участию.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9"/>
        <w:gridCol w:w="3276"/>
        <w:gridCol w:w="2575"/>
      </w:tblGrid>
      <w:tr>
        <w:trPr>
          <w:trHeight w:val="3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Структура ОЭСР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Предполагаемый уровень участия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в 2014 году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[евро]
</w:t>
            </w:r>
          </w:p>
        </w:tc>
      </w:tr>
      <w:tr>
        <w:trPr>
          <w:trHeight w:val="21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фискальным вопросам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Участник*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25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индустрии, инновациям и предпринимательству (КИИП)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Ассоциированный член*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51 100</w:t>
            </w:r>
          </w:p>
        </w:tc>
      </w:tr>
      <w:tr>
        <w:trPr>
          <w:trHeight w:val="255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инвестициям (расширенные заседания)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Ассоциированный член*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25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государственного управления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Участник*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политики регионального развития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Участник*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государственной собственности и приватизации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Приглашенная сторона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программах ОЭСР</w:t>
            </w:r>
          </w:p>
        </w:tc>
      </w:tr>
      <w:tr>
        <w:trPr>
          <w:trHeight w:val="30" w:hRule="atLeast"/>
        </w:trPr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развития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На основе активного участия и в соответствии с прерогативой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Размер взносов соответствует предполагаемому уровню участия.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 – Присоединение к правовым инструментам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Присоединение к правовым инструментам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Нижеописанная процедура должна быть соблюдена для присоединения к правовым инструментам ОЭСР, перечисленным в разделе III таблицы, при получении запроса от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Письменное подтверждение намерения Казахстана присоединиться к данному инструменту (с недвусмысленным указанием его названия) в письме на имя Генерального секретаря или другого высокопоставленного лица. Запрос должен быть направлен от имени любого представителя Республики Казахстан, наделенного надлежащими полномочиями: выбор такого лица остается за Казахстаном.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После получения такого письма и завершения внутренних процедур ОЭСР Казахстан считается присоединившимся к правовому инструменту со дня, указанного в письме-подтверждении за подписью Генерального секретаря.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2155"/>
        <w:gridCol w:w="2730"/>
        <w:gridCol w:w="2011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Страновая программа Казахстана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 – Результаты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результата Страновой программы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2015  Евро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2016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Евро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Рабочий орган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 ОЭСР (код и описание результата)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Межотраслевые инструменты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страновой обзор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Совет Центра Развития ОЭСР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5.1.6.14 – комплексные обзоры стран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управление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обзор, ведущий к полному обзору государственного управления (функциональный обзор)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335 251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335 250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государственного управления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4.3.1.2 – формирование данных, необходимых для информирования в создании политики и улучшения предоставления услуг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политики городского развития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375 741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политики территориального развития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4.3.4.2 – вклад городов всех размеров в устойчивые к изменениям экономики и общества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добросовестности государственного управления Integrity Scan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государственного управления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4.3.1.4 – инициатива CleanGovBiz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Окружающая среда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Стратегии зеленого роста и низких выбросов углерода в Восточной Европе, на Кавказе и в Центральной Азии (ВЕКЦА): анализ и поддержка политического диалога по ключевым элементам управления Концепции перехода к «зеленой экономике» (КЗЭ)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политике в сфере окружающей среды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2.3.4.1 – проектирование и оценка экологической политики: 15-22 отчетов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аспекты управления водными ресурсами в странах ВЕКЦА: поддержка внедрения программы по управлению водными ресурсами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политике в сфере окружающей среды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2.3.2.5 – водное хозяйство и политика: 11-12 отчетов, 1-2 политических диалога и 1-2 семинара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Фискальная политика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через Программу глобальных связей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фискальной политике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3.3.1.9 – глобальные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трехлетних планов с ключевыми партнерами, пересмотрение и представление мероприятий по глобальным связям со 100+ партнерами, включая двенадцать мероприятий по политическим диалогам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доходов в странах Азии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фискальной политике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3.3.1.5 – обновление модели налоговой конвенции и расширение ее применения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Здравоохранение, занятость и социальная интеграция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системы здравоохранения в РК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здравоохранению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2.4.1.3 – достижение соотношения цены и качества в системах здравоохранения - аналитические отчеты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национальных счетов здравоохранения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здравоохранению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2.4.1.3 – достижение соотношения цены и качества в системах здравоохранения - аналитические отчеты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области трудовых отношений (обзор политик, ориентированных на три группы: молодежь, пожилые работники и защита уязвимых групп населения)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654 403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163 601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занятости, труду и социальным вопросам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2.2.1.3 – продвижение Плана действий ОЭСР по вопросам молодежи: публикация девяти отчетов и двух международных семинаров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и навыки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Последующий Обзор политики в области высшего образования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образованию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2.1.1.1 - стратегические данные об образовании, развитие индикаторов и ежегодные сборы данных: (INES, NESLI, LSO, ECEC, ТАЛИС, AHELO и результаты оценки VET) измерение прогресса через данные по образованию (2-4 опроса подлежат определению)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Конкурентоспособность и деловой климат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обзор инвестиционной политики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215 811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53 953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инвестициям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 – открытость и прозрачность международных инвестиционных стратегий: доступ к инвестиционным руководящим принципам, два аналитических отчета (в том числе по инвестиционным соглашениям), реализация инвестиционных инструментов ОЭСР, государственные предприятия на глобальном рынке.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прогресса программы реформирования Казахстана, направленной на унификацию экономических реформ Казахстана со стандартами и лучшими практиками ОЭСР в сфере развития частного сектора и конкурентоспособности, уделяя особое внимание вкладу Страновой программы в программу экономических реформ Казахстана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233 923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237 992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инвестициям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4.1.5.3 – Евразия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политик, регулирующих управление малых и средних предприятий, а также вопросы предпринимательства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МСП и предпринимательству и кооперативной программе действий по развитию местной экономики и занятости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1.2.1.3 – оценка эффективности политик в сфере промышленности (три отчета)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инновационной политики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научно-технической политике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 – основа: ключевые публикации, платформы и базы данных НТИ - одиннадцать отчетов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Инициатива политического диалога по вопросам развития на основе добычи природных ресурсов: эффективность работы стабилизационных фондов и распределение государственных инвестиций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совет Центра развития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5.1.6: анализ политики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5.1.6.4 Конкурентоспособные экономики - ИПД ДПР (инициатива политического диалога по вопросам развития на основе добычи природных ресурсов): эффективность работы стабилизационных фондов и распределение государственных инвестиций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национальных счетов 2008(СНС08)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статистике и статистической политике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6.2.1.1 – статистика национальных счетов и методология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экономико-экологического учета 2012 (СЭЭС)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статистике и статистической политике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6.2.1.1 – статистика национальных счетов и методология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индикаторов по зеленому росту и устойчивому развитию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статистике и статистической политике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6.2.1.1 – статистика национальных счетов и методология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Координация Страновой программы
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Страновой программы Казахстана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внешним связям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5.2.1.5 – страновые программы, управление, координация и поддержка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3 974 514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1 407 142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Комплексный страновой обзор финисируется вне Страновой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Название этого комитета было изменено с "Комитет политики территориального развития" до "Комитет политики регионального развития", с эффектом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Оценочная стоимость работы Секретариата, которая будет выполнена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При выборе второго варианта (обзор качества здравоохранения + обзор национальных счетов здравоохранения) будет использован меньший бюджет в размере 500 000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Обновленный набор данных из статистики ОЭСР и квартальных пресс-релизов (действующие); Международная ассоциация по изучению национального дохода и богатства (МАИДБ) - конференция ОЭСР о будущем национального учета (Q3 2015); методологические отчеты (Q2 2015 и Q2 2016), национальный учет в цифрах: обновление показателей статистики ОЭСР (действующий). Финансовая статистика: обновленный набор данных (действующий), государственная долговая статистика: улучшенный, расширенный и обновленный набор данных статистики ОЭСР (действующий);  пресс-релиз для стран G20 (Q1 2016); один статистический рабочий документ по государственным финансовым показателям (Q2 2016), бытовые различия в национальном учете: один доклад по методологии для производства более своевременной распределительной информации, согласованной с национальным учетом (Q3 2016). Учет благосостояния: один доклад по балансовой отчетности в странах ОЭСР (Q4).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Всего исключено 420 000 евро по Комплексному страновому обзору.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697"/>
        <w:gridCol w:w="5690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 – участие в рабочих органах ОЭСР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Рабочий орган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статус партнерства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Предполагаемый статус партнерства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фискальной политике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Приглашенный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участника может быть предоставлен на основании активного участия и на усмотрение Комитета.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индустрии, инновациям и предпринимательству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активного участия и в соответствии с решением Комитета может быть предоставлен статус «партнера»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инвестициям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Приглашенный только в Комитет по инвестициям (не в его подкомитеты)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приглашения присоединиться к Декларации о международных инвестициях: члены Комитета по инвестициям на расширенном заседании решают вопрос о присоединении к Декларации о международных инвестициях и многонациональных предприятиях, и его смежным инструментам.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политики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Приглашенный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участника может быть предоставлен на основании активного участия и на усмотрение Комитета.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политики территориального развития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Приглашенный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участника может быть предоставлен на основании активного участия и на усмотрение Комитета.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изучению практик в сфере государственной собственности и приватизации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Приглашенный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программах ОЭСР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Развития ОЭСР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Участие в политическом диалоге по вопросам развития на основе добычи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Один из лидеров направления по стабилизационным фондам и распределению доходов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 – Соблюдение правовых документов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документ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 ли специальный обзор?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Если да, то экспертный орган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управление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о стратегиях цифрового правительства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по управлению критическими рисками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о принципах государственного управления государственно-частным партнерством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Рекомендация Совета по регуляторной политике и управлению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Рекомендация Совета по принципам прозрачности и добросовестности в лоббировании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Рекомендация Совета о Руководстве ОЭСР по управлению конфликтом интересов на государственной службе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Рекомендация Совета по улучшению этического поведения на государственной службе, включая принципы управления этикой на государственной службе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по улучшению качества государственного регулирования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рекомендации Совета по государственным закупкам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рекомендации Совета по бюджетному управлению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Окружающая среда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«зеленом росте»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снижении рисков, вызываемых свинцом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Фискальная политика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по стандарту автоматического обмена информацией о финансовых счетах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об автоматическом обмене информацией по вопросам налогообложения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по борьбе с минимизацией налогообложения и выведением прибыли (BEPS)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Конвенция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взаимной административной помощи по налоговым вопросам с учетом изменений, внесенных протоколом 2010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уже был приглашен Сторонами для подписания и ратификации Конвенции. Казахстан подписал Конвенцию с поправками 23 декабря 2013 года.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Здравоохранение, занятость и социальная интеграция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Совета по вопросам гендерного равенства в области образования, занятости и предпринимательства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ОЭСР по вопросам молодежи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и навыки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Совета относительно руководящих принципов для обеспечения качества в трансграничном высшем образовании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Совета по сейсмической безопасности в школах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Конкурентоспособность и деловой климат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по принципам формирования Интернет-политики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правомерности, честности и прозрачности при ведении международного бизнеса и заключении финансовых сделок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касательно инструкции по инвестиционной политике стран-получателей в отношении национальной безопасности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будущей интернет-экономике (Сеульская декларация)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по суверенным фондам благосостояния и политике стран-получателей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касательно доступа к научным данным, полученным за счет государственного финансирования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международном научно-техническом сотрудничестве в интересах устойчивого развития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международных инвестициях и многонациональных предприятиях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Да, ожидается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инвестициям (Комитетом по инвестициям на расширенном заседании рассматривается прогресс, достигнутый Казахстаном в результате выполнения рекомендаций, содержащихся в обзоре инвестиционной политики, подготовленном Комитетом по инвестициям в декабре 2011 года)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Совета касательно общих принципов международного сотрудничества в области науки и технологий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Проект Рекомендации будут обсуждаться Комитетом по вопросам государственного управления на своем следующем заседании 14-15 ноября 2014 года и может быть принят Советом в 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Проект Рекомендации будут обсуждаться Комитетом по вопросам государственного управления на своем следующем заседании 14-15 ноября 2014 года и может быть принят Советом в январе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Комитет по химикатам пригласит Казахстан для отчета о ходе деятельности выполнения мероприятий, которые соответствуют принципам данной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Конвенция о взаимной административной помощи по налоговым вопросам с учетом изменений, внесенных Протоколом 2010 года, открыта для подписания и подлежит ратификации, принятию или утверждению любым государством, которое не является членом Совета Европы или ОЭСР и было приглашено для подписания и ратификации Сторонами в соответствии  со статьей 28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Не является правовым инструментом ОЭСР.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Меморандуму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грантовое соглашение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Организацией экономического сотрудничества и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«[Название проекта]»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развития, здесь и далее по отдельности, именуемые «Сторона» или вместе именуемые «Стороны»,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договорились о следующем: </w:t>
      </w:r>
    </w:p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(здесь и далее ОЭСР) осуществляет проект [“Название проекта]” (здесь и далее «Проект»).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работу, которую ОЭСР будет выполнять в рамках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[XX] месяцев со дня подписания данного Соглашения.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Бюджет и механизмы финансирования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обязуется предоставить ОЭСР взнос в сумме XXXX ([прописать сумму буквами] ЕВРО) в счет покрытия расходов на реализацию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Взнос будет выплачен полностью после подписания данного Соглашения и получения соответствующего счета от ОЭСР. [или другой график оплаты, согласованный сторонами]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общей суммы взноса. Расход будет отражен на счетах ОЭСР согласно общепринятым принципам бухгалтерского учета, и он может проверяться во время аудита в соответствии со стандартными правилами аудита ОЭСР.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работ и отчетность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будет осуществлять Проект, как описано в прилагаемом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трех месяцев после завершения первого года Проекта ОЭСР предоставит Правительству Республики Казахстан отчет о ходе проекта в повествовательной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шести месяцев после завершения Проекта ОЭСР представит Правительству Республики Казахстан заключительный отчет в повествовательной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трех месяцев после завершения первого года Проекта ОЭСР представит Правительству Республики Казахстан годовой отчет о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шести месяцев после завершения Проекта ОЭСР представит Правительству Республики Казахстан заключительный отчет о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Обмен информацией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предоставляют друг другу помощь и информацию, необходимую для осуществления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коммуникация между Сторонами адресуется: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Правительства Республики Казахстан: 010000 Казахстан, Астана, Левый берег, Дом правительств, тел.: +7 (7172) 74 50 19, факс: + 7 (7172) 74 58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ОЭСР: Евразийская программа конкурентоспособности ОЭСР, Секретариат глобальных связей, 75775, Франция, Париж Cedex 16, 2, rue Andrе-Pascal, эл.адрес: elisabetta.daprati@oecd.org.</w:t>
      </w:r>
    </w:p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Использование результатов Проекта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остаются исключительной собственностью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уполномочено размещать на своем веб-сайте и распространять как полностью заключительный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авторское право ОЭСР, где это необходимо.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отчета, независимо от языка и формы такой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более широко для осуществления проекта.</w:t>
      </w:r>
    </w:p>
    <w:bookmarkEnd w:id="47"/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Разрешение споров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данного Договора,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данного Соглашения. Количество судей – один. Судья выбирается путем договоренности между Сторонами,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и все производство и подаваемые объяснения должны быть на английском языке.</w:t>
      </w:r>
    </w:p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Привилегии и иммунитеты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данном Соглашении не должно трактоваться как отказ от иммунитетов и привилегий ОЭСР как международной организации.</w:t>
      </w:r>
    </w:p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Изменения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данное Соглашение может быть изменено и дополнено посредством отдельных поправок, которые составляют неотъемлемую часть данного Соглашения.</w:t>
      </w:r>
    </w:p>
    <w:bookmarkEnd w:id="51"/>
    <w:bookmarkStart w:name="z8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Вступление в силу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и действует после его подписания обеими Сторонами [ДЛЯ VC/ГРАНТОВ СВЫШЕ 250 ТЫС ЕВРО и принятия Бюджетным комитетом ОЭСР финансового взноса Правительства Республики Казахстан, в зависимости от того, что будет последним]. Оно остается действительным и действующим до тех пор, пока обе Стороны не выполнят все обязательства, вытекающие из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шести оригинальных экземплярах, по два экземпляра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Данная сумма может изменяться.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[Имя и должность подписанта]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Маркос Бонтури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[Имя и должность подписанта]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Энтони Дж. Роттьер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