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0445" w14:textId="2c30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карте индустриализации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1418. Утратило силу постановлением Правительства Республики Казахстан от 7 февраля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 и акционерному обществу "Фонд национального благосостояния "Самрук-Казына" представлять в Министерство индустрии и инфраструктурного развития Республики Казахстан сводную информацию о ходе реализации проектов на ежемесячной основе в срок до 10 числа месяца, следующего за отчетным.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Министерству индустрии и инфраструктурного развития Республики Казахстан ежеквартально в срок до 15 числа месяца, следующего за отчетным, представлять в Правительство Республики Казахстан информацию по мониторингу хода реализации проектов.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Карта индустриализации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Карта индустриализации - в редакции постановления Правительства РК от 23.12.2020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25.10.2021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 и/или национальный холдинг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Заявитель проекта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реализации*/ статус проекта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стали до 5 млн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ТеМИИРтау"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рельсобалочного завода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автозавода полного цикла и технопарка по производству автокомпонентов в городе Усть-Каменогорске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"АЗИЯ АВТО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"ЕвроХим-Удобрения"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 Гласс"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(первая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АЛМЭКС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(вторая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"KLPE"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моторного топлива экологического класса К5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ГОКа на базе месторождения полиметаллических руд "Шалкия"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Карагандинского завода комплексных сплавов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"Карагандинский завод комплексных сплавов"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треххлористого фосфора и глифосата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 (2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кальцинированной соды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"АралСода"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стальных сварных труб большого диаметра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"Эйжа Стил Пайп Корпорейшн"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ферросилиция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"YDD Corporation"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перерабатывающих мощностей Актогайского ГОКа путем дублирования существующей сульфидной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ЭТБЭ/МТБЭ и порошкового полипропилена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"Шымкентская Химическая 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и промышленная разработка месторождения меди "Айдарлы" и месторождения подземных вод "Жанарское"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"АйдарлыПроджект (AidarlyProject)"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горно-гидрометаллургического комплекса производительностью 5,0 млн тонн руды в год с размещением инженерной инфраструктуры в Бурабайском и Буландынском районах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"RGProcessing", ТОО "RGGold"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кальцинированной соды мощностью 400 000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"Qazaq-Soda"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ферросплавного завода в городе Экибастузе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"EkibastuzFerroAlloys"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