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120c" w14:textId="f56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2014 года № 1372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видного государственного и общественного деятеля Жумабека Ташенова казахской средней школе № 20 города Петропавловска;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известного писателя, драматурга Сафуана Шаймерденова городской классической гимназии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Николаевскую среднюю школу села Николаевка Есильского района в среднюю школу имени Аскара Игибаева, награжденного медалью «За доблестный труд в Великой Отечественной войне 1941 - 1945 гг.», отличника просвещения Казахской ССР.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Северо-Казахстанской области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