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d15" w14:textId="918f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Уральска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в целях обеспечения комплексного развития города Уральска Западно-Казахстанской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Уральска Западно-Казахстанской области, одобренный Западно-Казахстанским областным и Уральским городским маслихатами.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2005 года № 127 «О Генеральном плане города Уральска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1362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Генеральный план города Уральска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план города Уральска Западно-Казахстанской области (далее – Генеральный план) разработан в соответствии с требованиями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законодательных актов и нормативных документов Республики Казахстан, относящихся к сфере градостроительного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разработки Генерального плана положены материалы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 до 2020 года, утвержденной Указом Президента Республики Казахстан от 21 июля 2011 года № 118, </w:t>
      </w:r>
      <w:r>
        <w:rPr>
          <w:rFonts w:ascii="Times New Roman"/>
          <w:b w:val="false"/>
          <w:i w:val="false"/>
          <w:color w:val="000000"/>
          <w:sz w:val="28"/>
        </w:rPr>
        <w:t>Генеральной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территории Республики Казахстан, утвержденной приказом Министра регионального развития Республики Казахстан от 31 декабря 2013 года № 403, программы социально-экономического развития Западно-Казахстанской области, города Уральска и другие государственные и региональные программы, относящиеся к развитию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приняты следующие проектные периоды: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8"/>
        <w:gridCol w:w="1068"/>
        <w:gridCol w:w="4144"/>
      </w:tblGrid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очередь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2017 года;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срок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2030 года;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прогнозный (концептуальный) период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2040 года.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Генерального плана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план города определяет долгосрочные перспективы территориального развития города Уральска, формирования архитектурно-планировочной структуры, функционально-градостроительного зонирования территории, принципиальные решения по организации системы обслуживания и размещения объектов общегородского назначения, развития улично-дорожной сети и транспортного обслуживания, инженерной инфраструктуры, предложения по инженерной защите и подготовке территории, градостроительные мероприятия по улучшению экологической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первоочередных и перспективных программ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проектов детальной планировки и застройки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планов развития общественных, деловых, культурных и оздоровительных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 реконструкции и развития жилых, производственных и коммунально-складских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планов сохранения, бережного использования и преемственного развития исторической застройки и объектов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программ развития территорий рекреационных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планов комплексного благоустройства и эстетической организации городской среды.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социально-экономического развития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Генеральным планом город Уральск на прогнозный период развития рассматривается как крупный город областного значения, экономический и культурный центр Западно-Казахстанской области, крупнейший промышленный экспортоориентированный, научно-инновационный, межрегиональный центр, инженерно-транспортный логистический узел Западного региона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социально-экономического развития города Уральска ориентированы на обеспечение устойчивого и комплексного его развития, повышение человеческого потенциала, определяемого подъемом уровня занятости, благосостояния и улучшения условий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экономики города на прогнозный срок проектом рекомендуется осуществлять в направлении наращивания научно-технического, инновационного потенциала производственного сектора, использования кластерных систем формирования производственных зон и других прогрессивных методов развития промышленности, способствующих достижению выпуска высококачественной продукции и соответственно обеспечивающих конкурентные преимущества, как в республике, так 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 в период до расчетного срока в обрабатывающей промышленности и других сферах производства и услуг создаст благоприятный предпринимательский климат, структурную реорганизацию общественных институтов, направленных на стимулирование частного сектора и совершенствование конкурентного преимущества, что в итоге приведет к созданию наукоемких и высокотехнологичных производств.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Демография и занятость населения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 в городе Уральске проживает 278,1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Перспективная численность населения, определенная демографическим способом, на расчетный срок составит 325,0 – 350,0 тысяч человек. Процесс реализации проектных предложений Генерального плана по планировочной организации территории и развитию экономики, комплекс мер по улучшению городской среды будут способствовать росту уровня занятости населения города. Существующие в настоящее время резервы трудовых ресурсов будут задействованы в сфере производства и обслуживания.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Жилищно-гражданское строительство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Средняя обеспеченность жилищным фондом на расчетный срок принята в размере 25 квадратных метров жилой площади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нового жилищного строительства на расчетный срок составит 3 877,5 тысяч квадратных метров, в том числе на первую очередь – 897,7 тысяч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принято следующее строительное зонирование жилых домов: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приусадебными участками – 889,0 тысяч кв. метров – 23,0 %;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малоэтажные (2-3 этажные) – 158,2 тысяч кв. метров – 4,0 %;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среднеэтажные (4-5 этажные) – 1 381,1 тысяч кв. метров – 35,6 %;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многоэтажные (6 и выше этажей) – 1 449,2 тысяч кв. метров – 37,4 %.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строительство ориентировано на обеспечение жилым фондом всех слоев населения, включая ипотечные, муниципальные, кредитные, элитные жилые дома. Необходимая территория для развития жилой застройки на проектный период составит 2 700,0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основных технико-экономических показателях (далее – ТЭП) приведены расчеты потребности в объектах общественного назначения, выполненные в соответствии с требованиями СНиП РК 3.01-01-2008* «Градостроительство. Планировка и застройка городских и сельских населенных пунктов», принятых приказом Комитета по делам строительства и жилищно-коммунального хозяйства Министерства индустрии и торговли Республики Казахстан от 13 января 2009 года № 31 и введенных в действие с 1 июня 2009 года. В том числе, предусматривается строительство на расчетный срок новых детских садов вместимостью 13 436 мест и новых общеобразовательных школ на 10 649 учащихся, поликлиник на 3 101 посещений, больничных комплексов на 125 коек и других объектов социального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Генерального плана на расчетный срок предусматривается строительство учреждений профессионально-технического образования на 1 200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расчетного срока проектом предусмотрено сохранение и развитие сети культурных учреждений с дальнейшим совершенствованием их работы и внедрением новых форм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 проектный период предусматривается сохранение, реабилитация всех памятников истории, культуры и архитектуры, имеющихся в городе, с установлением на последующих стадиях проектирования границ участков памятников и зоны регулирования исторической городской застройки.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Экономическая деятельность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Генеральным планом приоритетным направлением в градостроительном развитии города Уральска определена дальнейшая модернизация и диверсификация его производственных мощностей как основных элементов обеспечения устойчивого развития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дальнейшего эффективного развития экономики города, укрепления его экономической конкурентоспособности необходимо дальнейшее развитие кластерных принципов организации производства, приоритетно в обрабатывающей промышленности, на базе существующих крупных и средних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Уральске в приоритетном порядке предлагается развитие наукоемких и высокотехнологичных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Приоритетное развитие получат предприятия по производству продукции повседневного спроса, а также транспортабельной конечной продукции с удлиненными сроками хранения для межрегиональной торговли и экспорта.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устойчивого обеспечения города Уральска продуктами питания предлагается создание новых и развитие существующих производств мясной и молочной продукции, зерновых культур и другой сельскохозяйственной продукции в пригородной зоне и на территории области, включая строительство теплиц и агропромышленных логистических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строительного комплекса, связанного с развитием города намечается развитие кластера «Строительных материалов и конструкций», полносборного домостроения.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Градостроительное развитие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Архитектурно-планировочная организация территории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Перспективная архитектурно-планировочная организация территории определена с учетом сложившейся застройки, планировочных ограничений и необходимостью формирования архитектурного облика города, с учетом его природно-климатических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Планировочная структура города предопределяется природным и транспортным каркасами.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Природный каркас – это реки Урал, Шаган, Деркул.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Транспортный каркас – железнодорожная магистраль, автомагистрали общегородского значения с выходом в сторону городов Актобе, Атырау Республики Казахстан и Самара, Оренбург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развитие город Уральск получает в северо-восточном и западном направлениях. В северо-восточном направлении город будет развиваться между автодорогой, ведущей в село Кирсаново Зеленовского района, и рекой Урал. Основной планировочной осью в северо-восточном направлении станет продолжение общегородской магистральной улицы Абулхаир хана, вдоль которой предусматривается застройка среднеэтажными жилыми домами и таунхаусами, а в преобладающей части территории – малоэтажными жилыми домами с приусадебным участком. В западном направлении город будет осваивать новые территории в районе поселков Деркул и Зачаганск Уральской городской администрации. В этой части застройка будет представлена малоэтажными жилыми домами с приусадебными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важных аспектов развития города является упорядочение сложившейся застройки с максимальным сохранением исторических объектов и сносом ветхого, малоценного жилья, выводом за пределы города промышленных предприятий с вредными производственными выбросами.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Планировочной организацией территории города предусматривается также упорядочение существующих производственных и коммунально-складских площадок, перспективное развитие промышленности посредством эффективного использования указанных территорий, с учетом экологических и технологических требований к их размещению.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предусматривает развитие объектов рекреационного назначения посредством максимального сохранения существующих зеленых насаждений в окрестностях города и пойменных территориях его водных артерий, формирования системы зеленых территорий различного назначения (парков, скверов, бульваров, специальных и санитарно-защитных), в соответствии с требованиями градостроительных и других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Пространственная организация городской среды предполагает создание межмагистральных территорий, микрорайонов с формированием общественных центров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общегородских и районных магистралей принята с учетом организации удобного транспортного сообщения между селитебными территориями и промышленными зонами, а также между жилыми образованиями внутри селитебных территорий.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Градостроительное зонирование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Градостроительное зонирование городских территорий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благоприятной и безопасной среды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защиту территорий и населения от воздействия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чрезмерной концентрации населения и производства, загрязнения окружающей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охрану и использование особо охраняемых территорий, в том числе природных ландшафтов, территорий объектов историко-культурного назначения, лесных угодий и водных объектов в границах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планировочных ограничений и современного использования территорий определены функциональное назначение и интенсивность использования каждой планировочной 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выделены следующие функциональные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общественная (общественно-деловая)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рекреационная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зоны инженерной 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промышленная (производственная)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зона режимных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санитарно-защитная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каждой градостроительной зоны определены регламенты по их использованию и ограничению на использование.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Транспортная инфраструктура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Транспортная система города Уральска представлена воздушным, железнодорожным, автомобильным и речным видами.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реконструкция пассажирского терминала аэропорта города Уральска, взлетно-посадочной полосы и навигационной системы, позволяющей принимать воздушные суда всех типов. На перспективу намечается расширение грузового терминала.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Значительный рост перевозок железнодорожным транспортом предполагает модернизацию и развитие железнодорожного узла.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улиц и дорог города к концу расчетного периода составит около 936 километров, в том числе общая протяженность магистральных улиц составит 336 километров, велодорожек – 180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улично-дорожной сети, как наиболее стабильный элемент и каркас городской планировочной структуры города, является основой для перспективного градостроительного развития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улично-дорожной сети на проектный период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внешнего кольца города, предназначенного для движения транзитного грузового автотранспорта, которое предусматривается по периферийной части города, в обход селитебных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среднего полукольца – пробивка улицы Чагано-Набережная в северном направлении до пересечения с улицей Шолохова;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малого полукольца – улица Айтиева – проспект Абулхаир хана до пересечения с улицей С. Датова;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пробивку новой магистральной улицы в меридиональном направлении в восточном планировочном районе, как продолжение улицы Ружейникова;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пробивку улицы М. Маметовой в западном направлении до объездной автодороги.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определены поперечные профили главных улиц с учетом перспективного роста автотранспорта на расчетный срок и за его пределами. Генеральным планом резервируются территории под строительство транспортных развязок в разных уровнях в местах пересечения внешних автодорог с общегородскими магистральными улицами, основных общегородских магистральных улиц между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Перспективная улично-дорожная сеть города Уральска будет представлять радиально-кольцевую схему со средней плотностью магистральных улиц в пределах 2,1 – 2,4 километров в квадратном километре.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предусматривается построить в общей сложности 5 мостов, из них: на первую очередь – строительство моста через реку Шаган, на расчетный срок – строительство моста через реку Урал, за расчетным сроком – строительство моста через реку Урал и двух мостов через реку Шаган.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Инженерная инфраструктура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Водоснабжение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Водоснабжение жилищно-коммунального сектора и промышленных предприятий города осуществляется из двух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открытый поверхностный водозабор – река Урал;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подземный водозабор – Уральское месторождение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Проектируемой схемой водоснабжения сохраняется использование двух источников водоснабжения с реконструкцией и модернизацией водозаборных сооружений.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Водоотведение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Сохраняется сложившаяся система водоотведения. Многоэтажная застройка будет обеспечиваться централизованной канализационной системой с отводом сточных вод на канализационные очистные сооружения. Канализационные очистные сооружения предполагается модернизировать с оснащением современной системой полной очистки, позволяющей сбрасывать сточные воды на полив зеленых насаждений зеленого пояса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районах усадебной застройки предусматривается строительство квартальных систем водоотведения с устройством локальных очистных сооружений.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Санитарная очистка территории города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Прогнозируемые показатели образования твердых бытовых отходов (далее – ТБО) на одного человека в год составят 2,0 кубических метра. Общий объем ТБО к концу расчетного периода составит 650,0 тысяч кубических метров или 143,0 тысяч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Предлагается расширение полигона складирования ТБО со строительством мусоросортировочного завода.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Теплоснабжение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расчетный срок намечается полная модернизация Уральской теплоэлектроцентрали (далее – УТЭЦ) с установкой нового высокоэффективного оборудования, строительство газотурбинных установок. Предусматривается утилизация тепла уходящих горячих газов в котлах-утилизаторах для получения горячей воды для системы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до расчетного срока предполагается реконструкция и замена существующих магистральных тепловых сетей, отслуживших свой срок. На первую очередь намечается модернизация всех существующих тепловых пунктов с заменой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теплоснабжения общественного и жилого фонда в Северо-Восточном и Западном планировочном районах планируется строительство двух новых газоэнергетических тепловых станций (далее – ГЭТС) с дополнительным дожиганием газа тепловой мощностью 72 и 106 Мвт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Суммарные тепловые нагрузки города Уральска составят 1 732,4 МВт.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Газоснабжение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Газоснабжение города Уральска с забором природного газа из магистрального газопровода «Оренбург (Российская Федерация) – Новопсковск (Республика Казахстан)», проложенного севернее города, на проектный период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система распределения газа по городу посредством газопроводов высокого, среднего и низкого давлений сохраняется. Наиболее крупным потребителем природного газа остается Уральская ТЭЦ. На расчетный срок потребление газа возрастет в связи с увеличением мощности ТЭЦ до 150 МВт, и функционированием первой очереди ГЭТС мощностью 25 МВт и составит 240,6 миллиона кубических метров в год. Кроме того намечается строительство 3-х отдельно стоящих ГЭТС мощностью 54, 37 и 31 Мвт каждая. Общий расход газа на ГЭТС составит 238,0 миллиона кубических метров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расчетному сроку годовой расход газа по городу Уральск составит 562,98 миллионов кубических метров в год.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Электроснабжение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 источником по выработке и обслуживанию объектов электроснабжения как города, так и области является УТЭЦ. Установленная мощность УТЭЦ составляет 58,52 МВт. Дополнительно электроэнергия поступает с Балаковской атомной электростанции Саратовской области Российской Федерации и из Атырауской области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покрытия возрастающих электрических нагрузок города предусматривается до 2030 года ввод дополнительной газотурбинной установки на УТЭЦ и доведение ее суммарной мощности до 180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расчетного срока развитие системы электроснабжения города базируется на следующих основных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дальнейшая реконструкция и техническое перевооружение физически и морально устаревших электросетевых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перевод подстанций 35 кВ на напряжение 110 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перевод части воздушных линий в кабельные электрические линии.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Инженерная подготовка и инженерная защита территорий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Инженерная подготовка территорий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Инженерная подготовка территорий включает в себя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вертикальная планировка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поверхностного стока;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территории от подтопления грунтовыми 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территории от затопления паводковыми водами рек Урал, Шаган, Деркул;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берегоукрепление и благоустройство береговой полосы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орошение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предусматривается отведение поверхностных вод осуществлять смешанным способом: открытым (лотками, арыками, кюветами) и закрытым (коллекторами) ливневой канализации. В соответствии с рельефом территория города, в пределах которой намечается строительство ливневой канализации разбивается на несколько бассейнов канализования. Поверхностный сток с территории каждого бассейна при помощи открытой арычной сети и закрытых самотечных ливневых коллекторов собирается в осадочные резервуары, откуда по напорным трубопроводам отводится на специальные очистные сооружения (отстойники ливневых вод), где происходит улавливание мусора, нефтепродуктов и отстаивание наносов.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Инженерная защита территории от затопления паводковыми водами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 Урал, Шаган и Деркул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Инженерная защита территории включает в себя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защита территории от затопления паводковыми водами рек Урал, Шаган, Деркул;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берегоукрепление и благоустройство береговой полосы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намечается реконструкция старых и строительство новых водозащитных дамб. Для устройства дамб будут использованы местные материалы и грунт.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Вдоль дамб, защищающих городскую территорию от затопления, предусматривается устройство закрытого трубчатого дренажного коллектора.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выполнение берегоукрепительных работ, благоустройство набережной рек Урал и 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безаварийного пропуска высоких паводков и предотвращения подтопления жилых массивов и социальных объектов в зоне Чаганского водохранилища предлагается строительство дополнительного аварийного водосброса в черте города Уральска.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Пожарная безопасность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 на территории города размещены 5 пожарных депо, в которых насчитывается 19 пожарных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СН РК 2.02-30-2005 «Нормы проектирования объектов органов противопожарной службы», принятыми приказом Комитета по делам строительства и жилищно-коммунального хозяйства Министерства индустрии и торговли Республики Казахстан от 22 июня 2005 года № 177 и введенными в действие с 1 января 2006 года, для города Уральска с перспективной численностью населения 325 тысяч человек и территорией 25 750 гектаров необходимо всего 14 пожарных депо с общим количеством 92 пожарных автомобиля. Кроме существующих 5 пожарных депо, необходимо построить к концу расчетного срока 9 новых пожарных депо. Для этого необходимо предусмотреть резервирование земельных участков под их строительство. Проектом намечается учебно-тренировочный центр подготовки спасателей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противопожарных расстояний от границ застройки до лесных массивов не менее 100 метров, а в районах индивидуальной застройки с приусадебными участками до лесных массивов –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Вокруг города, вдоль магистральных железных дорог, автомобильных дорог, линий электропередач, хвойных молодняков, лесных массивов предусматриваются защитные минерализованные полосы.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Предварительная оценка воздействия хозяйственной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на окружающую среду (ПредОВОС)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Основное загрязнение атмосферного воздуха в городе обусловлено выбросами крупных промышленных предприятий, автотранспорта, УТЭЦ и котельных.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Средние годовые концентрации вредных веществ не превышали предельно-допустимых концентраций (далее – ПДК).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атмосферного воздуха характеризуется комплексным индексом загрязнения атмосферы (далее – ИЗА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). По показателю ИЗА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городов Республики Казахстан город Уральск занимает 15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источники загрязнения водных объектов – два выпуска условно-чистых вод в реку Урал от государственного коммунального предприятия «Орал Су Арнасы» и УТЭЦ. По качеству поверхностные воды оцениваются как «умеренно-загрязненные».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пробах почв, отобранных в различных районах города, концентрации тяжелых металлов находились в пределах ПДК.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в целях снижения техногенного воздействия и повышения качества окружающей среды рассматриваемой территории приняты следующие планировочные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перспективное территориальное развитие города преимущественно в северо-восточном и частично западном и юго-западном направлениях, имеющих благоприятные инженерно-геологические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архитектурно-планировочной организации на основе четкого функционального зонирования территории города, с выводом за пределы города предприятий с вредными производственными выбросами;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упорядочение и уплотнение существующих промышленных территорий, с размещением здесь новых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промышленных территорий за счет расширения промышленной зоны в поселке Аксуат Теректинского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объездной кольцевой транзитной автомагистрали;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рекреационной системы, включающей сады, парки, места отдыха и туризма, а также сооружения объектов досугового и оздоровительного назначения в прибрежной зоне реки Урал;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благоустройство водоохранной зоны шириной 1 000 метров и прибрежной водоохранной полосы, составляющей 35 - 100 метров реки Урал и ее притоков, установление жесткого регламента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санитарно-защитных зон между промышленными и селитебными территориями в соответствии с санитарными правилами «Санитарно-эпидемиологические требования по установлению санитарно-защитной зоны производственных объектов»,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системы озеленения, формируемой из сохраняемых и развиваемых зеленых зон вокруг города, лесопарковой зоны, парков, скверов, бульваров, аллей, придорожных лесополос, озеленяемых санитарно-защитных и водоохранных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Эффективному улучшению экологической ситуации в городе будут способствовать технические и технологические мероприятия,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модернизацию действующих предприятий с внедрением новейших технологий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оснащение объектов промышленности, энергетики и городского хозяйства современным газоочистным, пылеулавливающим и водоочистным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 расширение централизованных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реконструкция централизованной системы теплоснабжения, расширение УТЭЦ и строительство двух ГТЭС;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промышленная переработка ТБО, складирование бытовых отходов на усовершенствованном полигоне ТБО, утилизация и использование вторичных ресурсов в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мероприятия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единой государственной системы эколого-геохимического мониторинга атмосферы, поверхностных и подземных вод, геологической среды, геофизических полей и других сфер с созданием электронного банка данных и технологий по их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на предприятиях системы международных стандартов управления качеством окружающей среды и качеством продукции ИСО 14000, ИСО 9000;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введение системы экономического стимулирования, ориентированной на рациональное природопользование.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архитектурно-планировочной организации на основе четкого функционального зонирования территории, дальнейшее формирование системы общегородского центра и озеленения, создание лесопарковой и рекреационной зон, развитие инженерной инфраструктуры и транспорта будут способствовать созданию благоприятных условий для проживания населения в городе Уральске.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Основные технико-экономические показатели Генерального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города Уральска Западно-Казахстанской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600"/>
        <w:gridCol w:w="2660"/>
        <w:gridCol w:w="1820"/>
        <w:gridCol w:w="1400"/>
        <w:gridCol w:w="1680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Современное состояние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очередь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срок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населенного пункта в пределах городской черты,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20 983,0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20 983,0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застройки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усадебной застройки с земельным участком при доме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малоэтажными многоквартирными жилыми домами (2-3-этажной)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среднеэтажными многоквартирными жилыми домами (4-5-этажной)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многоэтажными многоквартирными жилыми домами (шестиэтажной и выше)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застройки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застройки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связи, инженерных коммуникаций (железнодорожного, автомобильного, речного, морского, воздушного и трубопроводного)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лесопарков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акваторий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использования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 общего пользования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зоны специального назначения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санитарно-ветрозащитные зоны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Неудобные, непригодные для строительства территории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3   348,7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города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Возрастная структура населения: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чел./%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243,5/100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262,0/100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325,0/100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15 лет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49,5/20,3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52,9/20,2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66,3/20,4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в трудоспособном возрасте (мужчины 16-62 года, женщины 16-57 лет)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163,3/67,1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176,3/67,3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219,3/67,5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старше трудоспособного возраста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30,7/12,6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32,8/12,5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39,4/12,1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семей и одиноких жителей,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семей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одиноких жителей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ресурсы,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 активное население,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в отраслях экономики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самостоятельно занятое население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строительство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Жилищный фонд,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фонда: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многоквартирных домах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одноквартирных домах с приусадебными участками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Жилищный фонд с износом более 70 %,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Сохраняемый жилищный фонд,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жилищного фонда по этажности: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малоэтажный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застройке: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малоэтажной с одноквартирными домами с приусадебным участком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2-3-этажный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среднеэтажный (4-5-этажный) многоквартирный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многоэтажный многоквартирный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Убыль жилищного фонда,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техническому состоянию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убыль жилищного фонда по отношению: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существующему жилищному фонду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новому строительству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жилищное строительство,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нового жилищного строительства по этажности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малоэтажный фонд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малоэтажный с одноквартирными домами с приусадебным участком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2-3-этажный фонд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среднеэтажный (4-5-этажный) многоквартирный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многоэтажный многоквартирный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объема нового жилищного строительства размещается: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свободных территориях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реконструкции существующей застройки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общей площади нового жилищного фонда в среднем за год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 населения общей площадью квартир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социального и культурно-бытового обслуживания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учреждения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20 166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/на 1 000 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учреждения, всего/на 1 000 чел.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/на 1 000 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всего/на 1 000 чел.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2 800/11,5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2 355/9,0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2 275/7,0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Поликлиники, всего/на 1000 чел.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посещен. в смену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3 399/14,0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3 844/14,7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6 500/20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социального обеспечения (дома-интернаты)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всего/ на 1 000 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1 352/5,5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7 712/29,4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9 388/28,9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Физкультурно-спортивные сооружения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га, всего/1 000 чел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47,1/0,1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183,4/0,7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228/0,7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Зрелищно-культурные учреждения (театры, клубы, кинотеатры, музеи, выставочные залы и т.п.)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всего /на 1000 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2 885/11,7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32 817/125,3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41 500/127,7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Танцевальные залы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1 660/6,3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2 100/6,5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1 295/5,3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22 120/84,4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27 992/86,1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500/2,1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6 916/26,4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8 751/26,9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1 055/4,3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1 750/6,7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1 750/5,4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Концертные залы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980/3,7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1 780/5,5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1 750/6,7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1 750/5,4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Универсальные спортивно-зрелищные залы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1 680/6,4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3 150/9,7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торговли, всего/на 1 000 чел.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 торговой площади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74 037/302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79 648/304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98 800/304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питания, всего/на 1 000 чел.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посадочное место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3 252/13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10 480/40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13 000/40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бытового обслуживания, всего/на 1 000 чел.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840/3,4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2 358/9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2 925/9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Пожарное депо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пож.д./авт.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14/92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улиц и дорог, всего 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улицы общегородского значения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Путепроводы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улично-дорожной сети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Водопотребление, суммарное потребление,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головных сооружений водопровода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водозаборы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водозаборы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запасы подземных вод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водопотребление в среднем на 1 чел в сутки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л/сут.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хозпитьевые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поступление сточных вод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канализация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канализационных очистных сооружений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 электроэнергии, в том числе: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коммунально-бытовые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покрытия нагрузок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централизованных источников,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1 336,3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на отопление,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151,44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Потребление, горячее водоснабжение,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природного газа, всего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192,97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газа в топливном балансе города, другого населенного пункта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Телефонизация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установленных телефонных аппаратов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подготовка территории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ливневой канализации: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Берегоукрепление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Ритуальное обслуживание населения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территория кладбищ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бытовых отходов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тонн/ год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115,28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 свалки (полигоны)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