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b865" w14:textId="7c8b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2014 года № 1283. Утратило силу постановлением Правительства Республики Казахстан от 14 июля 2023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постановления см. </w:t>
      </w:r>
      <w:r>
        <w:rPr>
          <w:rFonts w:ascii="Times New Roman"/>
          <w:b w:val="false"/>
          <w:i w:val="false"/>
          <w:color w:val="000000"/>
          <w:sz w:val="28"/>
        </w:rPr>
        <w:t>п. 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xml:space="preserve">, которые вносятся в некоторые решения Правительства Республики Казахстан (далее – изменения и дополнение).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изменений и дополнения, которые вводятся в действие с 1 января 2015 года.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1283</w:t>
            </w:r>
          </w:p>
        </w:tc>
      </w:tr>
    </w:tbl>
    <w:bookmarkStart w:name="z5" w:id="2"/>
    <w:p>
      <w:pPr>
        <w:spacing w:after="0"/>
        <w:ind w:left="0"/>
        <w:jc w:val="left"/>
      </w:pPr>
      <w:r>
        <w:rPr>
          <w:rFonts w:ascii="Times New Roman"/>
          <w:b/>
          <w:i w:val="false"/>
          <w:color w:val="000000"/>
        </w:rPr>
        <w:t xml:space="preserve"> Изменения и дополнение, которые вносятся в некоторые</w:t>
      </w:r>
      <w:r>
        <w:br/>
      </w:r>
      <w:r>
        <w:rPr>
          <w:rFonts w:ascii="Times New Roman"/>
          <w:b/>
          <w:i w:val="false"/>
          <w:color w:val="000000"/>
        </w:rPr>
        <w:t>решения Правительства Республики Казахстан</w:t>
      </w:r>
    </w:p>
    <w:bookmarkEnd w:id="2"/>
    <w:bookmarkStart w:name="z6"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(САПП Республики Казахстан, 2008 г., № 5, ст. 57):</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w:t>
      </w:r>
      <w:r>
        <w:rPr>
          <w:rFonts w:ascii="Times New Roman"/>
          <w:b w:val="false"/>
          <w:i w:val="false"/>
          <w:color w:val="000000"/>
          <w:sz w:val="28"/>
        </w:rPr>
        <w:t xml:space="preserve"> (списке) продукции, подлежащей экспортному контролю, утвержденной указанным постановлением:</w:t>
      </w:r>
    </w:p>
    <w:bookmarkEnd w:id="4"/>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двойного применения (назначения)":</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"0С Материалы span":</w:t>
      </w:r>
    </w:p>
    <w:bookmarkEnd w:id="6"/>
    <w:bookmarkStart w:name="z10" w:id="7"/>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примечания 2</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7"/>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"1E Технология":</w:t>
      </w:r>
    </w:p>
    <w:bookmarkEnd w:id="8"/>
    <w:bookmarkStart w:name="z12" w:id="9"/>
    <w:p>
      <w:pPr>
        <w:spacing w:after="0"/>
        <w:ind w:left="0"/>
        <w:jc w:val="both"/>
      </w:pPr>
      <w:r>
        <w:rPr>
          <w:rFonts w:ascii="Times New Roman"/>
          <w:b w:val="false"/>
          <w:i w:val="false"/>
          <w:color w:val="000000"/>
          <w:sz w:val="28"/>
        </w:rPr>
        <w:t>
      в часть 1Е101 внесены изменения на казахском языке, текст на русском языке не изменяется;</w:t>
      </w:r>
    </w:p>
    <w:bookmarkEnd w:id="9"/>
    <w:bookmarkStart w:name="z1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7. Навигационное оборудование и авиационная электроника":</w:t>
      </w:r>
    </w:p>
    <w:bookmarkEnd w:id="10"/>
    <w:bookmarkStart w:name="z14" w:id="11"/>
    <w:p>
      <w:pPr>
        <w:spacing w:after="0"/>
        <w:ind w:left="0"/>
        <w:jc w:val="both"/>
      </w:pPr>
      <w:r>
        <w:rPr>
          <w:rFonts w:ascii="Times New Roman"/>
          <w:b w:val="false"/>
          <w:i w:val="false"/>
          <w:color w:val="000000"/>
          <w:sz w:val="28"/>
        </w:rPr>
        <w:t>
      в части 7А101:</w:t>
      </w:r>
    </w:p>
    <w:bookmarkEnd w:id="11"/>
    <w:bookmarkStart w:name="z15" w:id="12"/>
    <w:p>
      <w:pPr>
        <w:spacing w:after="0"/>
        <w:ind w:left="0"/>
        <w:jc w:val="both"/>
      </w:pPr>
      <w:r>
        <w:rPr>
          <w:rFonts w:ascii="Times New Roman"/>
          <w:b w:val="false"/>
          <w:i w:val="false"/>
          <w:color w:val="000000"/>
          <w:sz w:val="28"/>
        </w:rPr>
        <w:t>
      в часть первую пункта 2 технического примечания внесены изменения на казахском языке, текст на русском языке не изменяется;</w:t>
      </w:r>
    </w:p>
    <w:bookmarkEnd w:id="12"/>
    <w:bookmarkStart w:name="z1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9. Двигательные установки, космические аппараты и сопутствующее оборудование":</w:t>
      </w:r>
    </w:p>
    <w:bookmarkEnd w:id="13"/>
    <w:bookmarkStart w:name="z17" w:id="14"/>
    <w:p>
      <w:pPr>
        <w:spacing w:after="0"/>
        <w:ind w:left="0"/>
        <w:jc w:val="both"/>
      </w:pPr>
      <w:r>
        <w:rPr>
          <w:rFonts w:ascii="Times New Roman"/>
          <w:b w:val="false"/>
          <w:i w:val="false"/>
          <w:color w:val="000000"/>
          <w:sz w:val="28"/>
        </w:rPr>
        <w:t>
      в части 9А120:</w:t>
      </w:r>
    </w:p>
    <w:bookmarkEnd w:id="14"/>
    <w:bookmarkStart w:name="z18" w:id="15"/>
    <w:p>
      <w:pPr>
        <w:spacing w:after="0"/>
        <w:ind w:left="0"/>
        <w:jc w:val="both"/>
      </w:pPr>
      <w:r>
        <w:rPr>
          <w:rFonts w:ascii="Times New Roman"/>
          <w:b w:val="false"/>
          <w:i w:val="false"/>
          <w:color w:val="000000"/>
          <w:sz w:val="28"/>
        </w:rPr>
        <w:t>
      примечание изложить в следующей редакции:</w:t>
      </w:r>
    </w:p>
    <w:bookmarkEnd w:id="15"/>
    <w:p>
      <w:pPr>
        <w:spacing w:after="0"/>
        <w:ind w:left="0"/>
        <w:jc w:val="both"/>
      </w:pPr>
      <w:r>
        <w:rPr>
          <w:rFonts w:ascii="Times New Roman"/>
          <w:b w:val="false"/>
          <w:i w:val="false"/>
          <w:color w:val="000000"/>
          <w:sz w:val="28"/>
        </w:rPr>
        <w:t>
      "Примечание: в пункте 9А120 "другое жидкое ракетное топливо" включает в числе прочего виды топлива, указанные в списке продукции военного назначения.";</w:t>
      </w:r>
    </w:p>
    <w:bookmarkStart w:name="z1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военного применения (назначения)":</w:t>
      </w:r>
    </w:p>
    <w:bookmarkEnd w:id="16"/>
    <w:bookmarkStart w:name="z2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"Общее химическое замечание":</w:t>
      </w:r>
    </w:p>
    <w:bookmarkEnd w:id="17"/>
    <w:bookmarkStart w:name="z21" w:id="18"/>
    <w:p>
      <w:pPr>
        <w:spacing w:after="0"/>
        <w:ind w:left="0"/>
        <w:jc w:val="both"/>
      </w:pPr>
      <w:r>
        <w:rPr>
          <w:rFonts w:ascii="Times New Roman"/>
          <w:b w:val="false"/>
          <w:i w:val="false"/>
          <w:color w:val="000000"/>
          <w:sz w:val="28"/>
        </w:rPr>
        <w:t>
      в части ML1. Гладкоствольное оружие с калибром меньше 20 мм, другое вооружение и автоматическое оружие с калибром 12,7 мм (калибр 0,50 дюйма) или меньше, а также следующие орудийные принадлежности и специально сконструированные для этого компоненты:</w:t>
      </w:r>
    </w:p>
    <w:bookmarkEnd w:id="18"/>
    <w:bookmarkStart w:name="z22" w:id="19"/>
    <w:p>
      <w:pPr>
        <w:spacing w:after="0"/>
        <w:ind w:left="0"/>
        <w:jc w:val="both"/>
      </w:pPr>
      <w:r>
        <w:rPr>
          <w:rFonts w:ascii="Times New Roman"/>
          <w:b w:val="false"/>
          <w:i w:val="false"/>
          <w:color w:val="000000"/>
          <w:sz w:val="28"/>
        </w:rPr>
        <w:t>
      в подпункт (с) пункта 2 внесены изменения на казахском языке, текст на русском языке не изменяется.</w:t>
      </w:r>
    </w:p>
    <w:bookmarkEnd w:id="19"/>
    <w:bookmarkStart w:name="z23"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сентября 2010 года № 1001 "Об утверждении Программы по развитию химической промышленности Республики Казахстан на 2010 - 2014 годы":</w:t>
      </w:r>
    </w:p>
    <w:bookmarkEnd w:id="20"/>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по развитию химической промышленности Республики Казахстан на 2010 – 2014 годы, утвержденной указанным постановлением:</w:t>
      </w:r>
    </w:p>
    <w:bookmarkEnd w:id="21"/>
    <w:bookmarkStart w:name="z2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w:t>
      </w:r>
    </w:p>
    <w:bookmarkEnd w:id="22"/>
    <w:bookmarkStart w:name="z2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w:t>
      </w:r>
    </w:p>
    <w:bookmarkEnd w:id="23"/>
    <w:bookmarkStart w:name="z27" w:id="24"/>
    <w:p>
      <w:pPr>
        <w:spacing w:after="0"/>
        <w:ind w:left="0"/>
        <w:jc w:val="both"/>
      </w:pPr>
      <w:r>
        <w:rPr>
          <w:rFonts w:ascii="Times New Roman"/>
          <w:b w:val="false"/>
          <w:i w:val="false"/>
          <w:color w:val="000000"/>
          <w:sz w:val="28"/>
        </w:rPr>
        <w:t>
      заголовок изложить в следующей редакции:</w:t>
      </w:r>
    </w:p>
    <w:bookmarkEnd w:id="24"/>
    <w:p>
      <w:pPr>
        <w:spacing w:after="0"/>
        <w:ind w:left="0"/>
        <w:jc w:val="both"/>
      </w:pPr>
      <w:r>
        <w:rPr>
          <w:rFonts w:ascii="Times New Roman"/>
          <w:b w:val="false"/>
          <w:i w:val="false"/>
          <w:color w:val="000000"/>
          <w:sz w:val="28"/>
        </w:rPr>
        <w:t>
      "5.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w:t>
      </w:r>
    </w:p>
    <w:bookmarkStart w:name="z28" w:id="25"/>
    <w:p>
      <w:pPr>
        <w:spacing w:after="0"/>
        <w:ind w:left="0"/>
        <w:jc w:val="both"/>
      </w:pPr>
      <w:r>
        <w:rPr>
          <w:rFonts w:ascii="Times New Roman"/>
          <w:b w:val="false"/>
          <w:i w:val="false"/>
          <w:color w:val="000000"/>
          <w:sz w:val="28"/>
        </w:rPr>
        <w:t>
      часть четвертую изложить в следующей редакции:</w:t>
      </w:r>
    </w:p>
    <w:bookmarkEnd w:id="25"/>
    <w:p>
      <w:pPr>
        <w:spacing w:after="0"/>
        <w:ind w:left="0"/>
        <w:jc w:val="both"/>
      </w:pPr>
      <w:r>
        <w:rPr>
          <w:rFonts w:ascii="Times New Roman"/>
          <w:b w:val="false"/>
          <w:i w:val="false"/>
          <w:color w:val="000000"/>
          <w:sz w:val="28"/>
        </w:rPr>
        <w:t>
      "Химические технологии пронизывают практически все сферы материального производства, используются в металлургии, агропромышленном комплексе, промышленности стройматериалов, медицине и фармацевтике, а также многих других отраслях реального сектора экономики и быту.";</w:t>
      </w:r>
    </w:p>
    <w:bookmarkStart w:name="z2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"Обзор позитивного зарубежного опыта по решению имеющихся проблем, который может быть адаптирован к условиям Республики Казахстан" заголовок изложить в следующей редакции:</w:t>
      </w:r>
    </w:p>
    <w:bookmarkEnd w:id="26"/>
    <w:p>
      <w:pPr>
        <w:spacing w:after="0"/>
        <w:ind w:left="0"/>
        <w:jc w:val="both"/>
      </w:pPr>
      <w:r>
        <w:rPr>
          <w:rFonts w:ascii="Times New Roman"/>
          <w:b w:val="false"/>
          <w:i w:val="false"/>
          <w:color w:val="000000"/>
          <w:sz w:val="28"/>
        </w:rPr>
        <w:t>
      "6. Обзор позитивного зарубежного опыта по решению имеющихся проблем, который может быть адаптирован к условиям Республики Казахстан".</w:t>
      </w:r>
    </w:p>
    <w:bookmarkStart w:name="z3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постановлением Правительства РК от 04.05.2016 </w:t>
      </w:r>
      <w:r>
        <w:rPr>
          <w:rFonts w:ascii="Times New Roman"/>
          <w:b w:val="false"/>
          <w:i w:val="false"/>
          <w:color w:val="000000"/>
          <w:sz w:val="28"/>
        </w:rPr>
        <w:t>№ 271</w:t>
      </w:r>
      <w:r>
        <w:rPr>
          <w:rFonts w:ascii="Times New Roman"/>
          <w:b w:val="false"/>
          <w:i w:val="false"/>
          <w:color w:val="000000"/>
          <w:sz w:val="28"/>
        </w:rPr>
        <w:t xml:space="preserve"> (вводится в действие со дня его первого официального опубликования).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25.01.2017 </w:t>
      </w:r>
      <w:r>
        <w:rPr>
          <w:rFonts w:ascii="Times New Roman"/>
          <w:b w:val="false"/>
          <w:i w:val="false"/>
          <w:color w:val="000000"/>
          <w:sz w:val="28"/>
        </w:rPr>
        <w:t>№ 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20.04.2018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июня 2012 года № 801 "Об утверждении Правил формирования перечня юридических лиц, осуществляющих деятельность на территории специальной экономической зоны "Парк инновационных технологий" (САПП Республики Казахстан, 2012 г., № 57, ст. 784):</w:t>
      </w:r>
    </w:p>
    <w:bookmarkEnd w:id="28"/>
    <w:bookmarkStart w:name="z48"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"2. Настоящее постановление вводится в действие со дня его официального опубликования и действует до 1 января 2018 года.";</w:t>
      </w:r>
    </w:p>
    <w:bookmarkStart w:name="z49"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юридических лиц, осуществляющих деятельность на территории специальной экономической зоны "Парк инновационных технологий",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"3)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от следующих видов деятельности:</w:t>
      </w:r>
    </w:p>
    <w:p>
      <w:pPr>
        <w:spacing w:after="0"/>
        <w:ind w:left="0"/>
        <w:jc w:val="both"/>
      </w:pPr>
      <w:r>
        <w:rPr>
          <w:rFonts w:ascii="Times New Roman"/>
          <w:b w:val="false"/>
          <w:i w:val="false"/>
          <w:color w:val="000000"/>
          <w:sz w:val="28"/>
        </w:rPr>
        <w:t>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pPr>
        <w:spacing w:after="0"/>
        <w:ind w:left="0"/>
        <w:jc w:val="both"/>
      </w:pPr>
      <w:r>
        <w:rPr>
          <w:rFonts w:ascii="Times New Roman"/>
          <w:b w:val="false"/>
          <w:i w:val="false"/>
          <w:color w:val="000000"/>
          <w:sz w:val="28"/>
        </w:rPr>
        <w:t>
      услуги по хранению и обработке информации в электронном виде с использованием серверного инфокоммуникационного оборудования (услуги дата-центров);</w:t>
      </w:r>
    </w:p>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"2) подтверждения автономного кластерного фонда об отнесении полученных (подлежащих получению) доходов к доходам от видов деятельности, указанных в подпункте 3) пункта 4 настоящих Правил.";</w:t>
      </w:r>
    </w:p>
    <w:bookmarkStart w:name="z52" w:id="3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"7. Уполномоченный орган рассматривает заявление в течение 20 рабочих дней со дня его поступления с вынесением одного из следующих решений:";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Решения о включении (исключении) в перечень принимаются в форме приказа уполномоченного органа, который подлежит опубликованию на интернет-ресурсе уполномоченного органа в течение десяти рабочих дней со дня принятия такого решения.".</w:t>
      </w:r>
    </w:p>
    <w:bookmarkStart w:name="z54" w:id="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апреля 2013 года № 404 "Об утверждении перечня товаров собственного производства (работ, услуг) от видов деятельности, соответствующих целям создания специальной экономической зоны "Парк инновационных технологий", для организаций, осуществляющих деятельность на территории специальной экономической зоны "Парк инновационных технологий" и зарегистрированных по месту нахождения в налоговом органе" (САПП Республики Казахстан, 2013 г., № 28, ст. 433):</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и действует до 1 января 2018 года.".</w:t>
      </w:r>
    </w:p>
    <w:bookmarkStart w:name="z56"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декабря 2013 года № 1331 "Об утверждении Национальной дорожной карты по реализации Концепции инновационного развития Республики Казахстан до 2020 года":</w:t>
      </w:r>
    </w:p>
    <w:bookmarkEnd w:id="33"/>
    <w:bookmarkStart w:name="z5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Национальной дорожной карте</w:t>
      </w:r>
      <w:r>
        <w:rPr>
          <w:rFonts w:ascii="Times New Roman"/>
          <w:b w:val="false"/>
          <w:i w:val="false"/>
          <w:color w:val="000000"/>
          <w:sz w:val="28"/>
        </w:rPr>
        <w:t xml:space="preserve"> по реализации Концепции инновационного развития Республики Казахстан до 2020 года (План мероприятий), утвержденной указанным постановлением:</w:t>
      </w:r>
    </w:p>
    <w:bookmarkEnd w:id="34"/>
    <w:bookmarkStart w:name="z58" w:id="35"/>
    <w:p>
      <w:pPr>
        <w:spacing w:after="0"/>
        <w:ind w:left="0"/>
        <w:jc w:val="both"/>
      </w:pPr>
      <w:r>
        <w:rPr>
          <w:rFonts w:ascii="Times New Roman"/>
          <w:b w:val="false"/>
          <w:i w:val="false"/>
          <w:color w:val="000000"/>
          <w:sz w:val="28"/>
        </w:rPr>
        <w:t>
      графу 2 строк, порядковые номера 5, 54, изложить в следующей редакции:</w:t>
      </w:r>
    </w:p>
    <w:bookmarkEnd w:id="35"/>
    <w:p>
      <w:pPr>
        <w:spacing w:after="0"/>
        <w:ind w:left="0"/>
        <w:jc w:val="both"/>
      </w:pPr>
      <w:r>
        <w:rPr>
          <w:rFonts w:ascii="Times New Roman"/>
          <w:b w:val="false"/>
          <w:i w:val="false"/>
          <w:color w:val="000000"/>
          <w:sz w:val="28"/>
        </w:rPr>
        <w:t>
      "Утверждение методических рекомендаций по формированию региональных инновационных систем, учитывающих развитие системы льгот и грантов на региональные инициативы, а также создание потенциала для новых инновационных идей и предприятий";</w:t>
      </w:r>
    </w:p>
    <w:p>
      <w:pPr>
        <w:spacing w:after="0"/>
        <w:ind w:left="0"/>
        <w:jc w:val="both"/>
      </w:pPr>
      <w:r>
        <w:rPr>
          <w:rFonts w:ascii="Times New Roman"/>
          <w:b w:val="false"/>
          <w:i w:val="false"/>
          <w:color w:val="000000"/>
          <w:sz w:val="28"/>
        </w:rPr>
        <w:t>
      "Обеспечение увеличения к 2015 году не менее 10 % и 2020 году не менее 25 % доли коммерциализованных проектов в объеме научно-технических разработок".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1283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2012 года № 307</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финансового обеспечения, представления</w:t>
      </w:r>
      <w:r>
        <w:br/>
      </w:r>
      <w:r>
        <w:rPr>
          <w:rFonts w:ascii="Times New Roman"/>
          <w:b/>
          <w:i w:val="false"/>
          <w:color w:val="000000"/>
        </w:rPr>
        <w:t>документов, подтверждающих наличие такого обеспечения у</w:t>
      </w:r>
      <w:r>
        <w:br/>
      </w:r>
      <w:r>
        <w:rPr>
          <w:rFonts w:ascii="Times New Roman"/>
          <w:b/>
          <w:i w:val="false"/>
          <w:color w:val="000000"/>
        </w:rPr>
        <w:t>управляющей компании специальной экономической зоны или</w:t>
      </w:r>
      <w:r>
        <w:br/>
      </w:r>
      <w:r>
        <w:rPr>
          <w:rFonts w:ascii="Times New Roman"/>
          <w:b/>
          <w:i w:val="false"/>
          <w:color w:val="000000"/>
        </w:rPr>
        <w:t>автономного кластерного фонда, а также возмещения потерь</w:t>
      </w:r>
      <w:r>
        <w:br/>
      </w:r>
      <w:r>
        <w:rPr>
          <w:rFonts w:ascii="Times New Roman"/>
          <w:b/>
          <w:i w:val="false"/>
          <w:color w:val="000000"/>
        </w:rPr>
        <w:t>бюджета за счет средств финансового обеспечения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формирования финансового обеспечения, представления документов, подтверждающих наличие такого обеспечения у управляющей компании специальной экономической зоны или автономного кластерного фонда, а также возмещения потерь бюджета за счет средств финансового обеспечения (далее – Правила) разработаны в соответствии со </w:t>
      </w:r>
      <w:r>
        <w:rPr>
          <w:rFonts w:ascii="Times New Roman"/>
          <w:b w:val="false"/>
          <w:i w:val="false"/>
          <w:color w:val="000000"/>
          <w:sz w:val="28"/>
        </w:rPr>
        <w:t>статьей 244-2</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определяют порядок формирования финансового обеспечения, представления документов, подтверждающих наличие такого обеспечения у управляющей компании специальной экономической зоны или автономного кластерного фонда, а также осуществления органом государственных доходов возмещения потерь бюджета за счет средств финансового обеспечения.</w:t>
      </w:r>
    </w:p>
    <w:p>
      <w:pPr>
        <w:spacing w:after="0"/>
        <w:ind w:left="0"/>
        <w:jc w:val="both"/>
      </w:pPr>
      <w:r>
        <w:rPr>
          <w:rFonts w:ascii="Times New Roman"/>
          <w:b w:val="false"/>
          <w:i w:val="false"/>
          <w:color w:val="000000"/>
          <w:sz w:val="28"/>
        </w:rPr>
        <w:t>
      Понятия и термины, употребляемые в настоящих Правилах, используются в значениях, определяемых законодательством Республики Казахстан.</w:t>
      </w:r>
    </w:p>
    <w:p>
      <w:pPr>
        <w:spacing w:after="0"/>
        <w:ind w:left="0"/>
        <w:jc w:val="left"/>
      </w:pPr>
      <w:r>
        <w:rPr>
          <w:rFonts w:ascii="Times New Roman"/>
          <w:b/>
          <w:i w:val="false"/>
          <w:color w:val="000000"/>
        </w:rPr>
        <w:t xml:space="preserve"> 2. Порядок формирования финансового обеспечения</w:t>
      </w:r>
    </w:p>
    <w:p>
      <w:pPr>
        <w:spacing w:after="0"/>
        <w:ind w:left="0"/>
        <w:jc w:val="both"/>
      </w:pPr>
      <w:r>
        <w:rPr>
          <w:rFonts w:ascii="Times New Roman"/>
          <w:b w:val="false"/>
          <w:i w:val="false"/>
          <w:color w:val="000000"/>
          <w:sz w:val="28"/>
        </w:rPr>
        <w:t>
      2. Финансовое обеспечение, формируемое для целей возмещения управляющей компанией специальной экономической зоны или автономным кластерным фондом (далее – управляющая компания или автономный кластерный фонд) потерь бюджета, (далее – финансовое обеспечение) производится следующими способами:</w:t>
      </w:r>
    </w:p>
    <w:p>
      <w:pPr>
        <w:spacing w:after="0"/>
        <w:ind w:left="0"/>
        <w:jc w:val="both"/>
      </w:pPr>
      <w:r>
        <w:rPr>
          <w:rFonts w:ascii="Times New Roman"/>
          <w:b w:val="false"/>
          <w:i w:val="false"/>
          <w:color w:val="000000"/>
          <w:sz w:val="28"/>
        </w:rPr>
        <w:t>
      1) деньгами;</w:t>
      </w:r>
    </w:p>
    <w:p>
      <w:pPr>
        <w:spacing w:after="0"/>
        <w:ind w:left="0"/>
        <w:jc w:val="both"/>
      </w:pPr>
      <w:r>
        <w:rPr>
          <w:rFonts w:ascii="Times New Roman"/>
          <w:b w:val="false"/>
          <w:i w:val="false"/>
          <w:color w:val="000000"/>
          <w:sz w:val="28"/>
        </w:rPr>
        <w:t>
      2) банковской гарантией;</w:t>
      </w:r>
    </w:p>
    <w:p>
      <w:pPr>
        <w:spacing w:after="0"/>
        <w:ind w:left="0"/>
        <w:jc w:val="both"/>
      </w:pPr>
      <w:r>
        <w:rPr>
          <w:rFonts w:ascii="Times New Roman"/>
          <w:b w:val="false"/>
          <w:i w:val="false"/>
          <w:color w:val="000000"/>
          <w:sz w:val="28"/>
        </w:rPr>
        <w:t>
      3) поручительством;</w:t>
      </w:r>
    </w:p>
    <w:p>
      <w:pPr>
        <w:spacing w:after="0"/>
        <w:ind w:left="0"/>
        <w:jc w:val="both"/>
      </w:pPr>
      <w:r>
        <w:rPr>
          <w:rFonts w:ascii="Times New Roman"/>
          <w:b w:val="false"/>
          <w:i w:val="false"/>
          <w:color w:val="000000"/>
          <w:sz w:val="28"/>
        </w:rPr>
        <w:t>
      4) залогом имущества;</w:t>
      </w:r>
    </w:p>
    <w:p>
      <w:pPr>
        <w:spacing w:after="0"/>
        <w:ind w:left="0"/>
        <w:jc w:val="both"/>
      </w:pPr>
      <w:r>
        <w:rPr>
          <w:rFonts w:ascii="Times New Roman"/>
          <w:b w:val="false"/>
          <w:i w:val="false"/>
          <w:color w:val="000000"/>
          <w:sz w:val="28"/>
        </w:rPr>
        <w:t>
      5) договором страхования.</w:t>
      </w:r>
    </w:p>
    <w:p>
      <w:pPr>
        <w:spacing w:after="0"/>
        <w:ind w:left="0"/>
        <w:jc w:val="both"/>
      </w:pPr>
      <w:r>
        <w:rPr>
          <w:rFonts w:ascii="Times New Roman"/>
          <w:b w:val="false"/>
          <w:i w:val="false"/>
          <w:color w:val="000000"/>
          <w:sz w:val="28"/>
        </w:rPr>
        <w:t>
      Управляющая компания или автономный кластерный фонд выбирают любой из способов формирования финансового обеспечения, в том числе путем комбинирования двух или нескольких способов.</w:t>
      </w:r>
    </w:p>
    <w:p>
      <w:pPr>
        <w:spacing w:after="0"/>
        <w:ind w:left="0"/>
        <w:jc w:val="both"/>
      </w:pPr>
      <w:r>
        <w:rPr>
          <w:rFonts w:ascii="Times New Roman"/>
          <w:b w:val="false"/>
          <w:i w:val="false"/>
          <w:color w:val="000000"/>
          <w:sz w:val="28"/>
        </w:rPr>
        <w:t>
      При выборе способа формирования финансового обеспечения путем комбинирования двух или нескольких способов представление управляющей компанией или автономным кластерным фондом документов, подтверждающих наличие финансового обеспечения, формирование финансового обеспечения и возмещение потерь бюджета осуществляются в соответствии с настоящими Правилами, регулирующими указанные действия в зависимости от выбранного способа.</w:t>
      </w:r>
    </w:p>
    <w:p>
      <w:pPr>
        <w:spacing w:after="0"/>
        <w:ind w:left="0"/>
        <w:jc w:val="both"/>
      </w:pPr>
      <w:r>
        <w:rPr>
          <w:rFonts w:ascii="Times New Roman"/>
          <w:b w:val="false"/>
          <w:i w:val="false"/>
          <w:color w:val="000000"/>
          <w:sz w:val="28"/>
        </w:rPr>
        <w:t>
      3. В случае изменения значения месячного расчетного показателя, установленного законом о республиканском бюджете, управляющая компания или автономный кластерный фонд не позднее тридцати календарных дней представляют в орган государственных доходов документы, предусмотренные в части второй пункта 17 настоящих Правил и оформленные, исходя из нового значения месячного расчетного показателя, рассмотрение которых осуществляется в порядке, предусмотренном настоящими Правилами.</w:t>
      </w:r>
    </w:p>
    <w:p>
      <w:pPr>
        <w:spacing w:after="0"/>
        <w:ind w:left="0"/>
        <w:jc w:val="both"/>
      </w:pPr>
      <w:r>
        <w:rPr>
          <w:rFonts w:ascii="Times New Roman"/>
          <w:b w:val="false"/>
          <w:i w:val="false"/>
          <w:color w:val="000000"/>
          <w:sz w:val="28"/>
        </w:rPr>
        <w:t>
      При этом управляющая компания или автономный кластерный фонд представляют документы, предусмотренные в части второй пункта 17 настоящих Правил, также в случае, указанном в пункте 20 настоящих Правил.</w:t>
      </w:r>
    </w:p>
    <w:p>
      <w:pPr>
        <w:spacing w:after="0"/>
        <w:ind w:left="0"/>
        <w:jc w:val="left"/>
      </w:pPr>
      <w:r>
        <w:rPr>
          <w:rFonts w:ascii="Times New Roman"/>
          <w:b/>
          <w:i w:val="false"/>
          <w:color w:val="000000"/>
        </w:rPr>
        <w:t xml:space="preserve"> 3. Порядок формирования финансового обеспечения деньгами</w:t>
      </w:r>
    </w:p>
    <w:p>
      <w:pPr>
        <w:spacing w:after="0"/>
        <w:ind w:left="0"/>
        <w:jc w:val="both"/>
      </w:pPr>
      <w:r>
        <w:rPr>
          <w:rFonts w:ascii="Times New Roman"/>
          <w:b w:val="false"/>
          <w:i w:val="false"/>
          <w:color w:val="000000"/>
          <w:sz w:val="28"/>
        </w:rPr>
        <w:t>
      4. Для целей формирования финансового обеспечения деньгами заключается договор на открытие условного банковского вклада.</w:t>
      </w:r>
    </w:p>
    <w:p>
      <w:pPr>
        <w:spacing w:after="0"/>
        <w:ind w:left="0"/>
        <w:jc w:val="both"/>
      </w:pPr>
      <w:r>
        <w:rPr>
          <w:rFonts w:ascii="Times New Roman"/>
          <w:b w:val="false"/>
          <w:i w:val="false"/>
          <w:color w:val="000000"/>
          <w:sz w:val="28"/>
        </w:rPr>
        <w:t>
      5. Управляющая компания или автономный кластерный фонд открывают условный банковский вклад, на котором размещаются средства финансового обеспечения.</w:t>
      </w:r>
    </w:p>
    <w:p>
      <w:pPr>
        <w:spacing w:after="0"/>
        <w:ind w:left="0"/>
        <w:jc w:val="both"/>
      </w:pPr>
      <w:r>
        <w:rPr>
          <w:rFonts w:ascii="Times New Roman"/>
          <w:b w:val="false"/>
          <w:i w:val="false"/>
          <w:color w:val="000000"/>
          <w:sz w:val="28"/>
        </w:rPr>
        <w:t>
      При этом условный банковский вклад должен одновременно соответствовать следующим условиям:</w:t>
      </w:r>
    </w:p>
    <w:p>
      <w:pPr>
        <w:spacing w:after="0"/>
        <w:ind w:left="0"/>
        <w:jc w:val="both"/>
      </w:pPr>
      <w:r>
        <w:rPr>
          <w:rFonts w:ascii="Times New Roman"/>
          <w:b w:val="false"/>
          <w:i w:val="false"/>
          <w:color w:val="000000"/>
          <w:sz w:val="28"/>
        </w:rPr>
        <w:t>
      1) отсутствие у управляющей компании или автономного кластерного фонда возможности распоряжения средствами финансового обеспечения;</w:t>
      </w:r>
    </w:p>
    <w:p>
      <w:pPr>
        <w:spacing w:after="0"/>
        <w:ind w:left="0"/>
        <w:jc w:val="both"/>
      </w:pPr>
      <w:r>
        <w:rPr>
          <w:rFonts w:ascii="Times New Roman"/>
          <w:b w:val="false"/>
          <w:i w:val="false"/>
          <w:color w:val="000000"/>
          <w:sz w:val="28"/>
        </w:rPr>
        <w:t>
      2) возможность пополнения управляющей компанией или автономным кластерным фондом денег на условном банковском вкладе в результате изменения значения месячного расчетного показателя и (или) увеличения сумм превышения НДС, фактически возвращенных налогоплательщикам на основании выданных управляющей компанией или автономным кластерным фондом документов о фактическом потреблении;</w:t>
      </w:r>
    </w:p>
    <w:p>
      <w:pPr>
        <w:spacing w:after="0"/>
        <w:ind w:left="0"/>
        <w:jc w:val="both"/>
      </w:pPr>
      <w:r>
        <w:rPr>
          <w:rFonts w:ascii="Times New Roman"/>
          <w:b w:val="false"/>
          <w:i w:val="false"/>
          <w:color w:val="000000"/>
          <w:sz w:val="28"/>
        </w:rPr>
        <w:t>
      3) наличие у органа государственных доходов права на списание в безакцептном порядке денег из средств финансового обеспечения в сумме, равной сумме потерь бюджета с учетом пени, – в случае установления недостоверности сведений, содержащихся в документе о фактическом потреблении, повлекшей потери бюджета;</w:t>
      </w:r>
    </w:p>
    <w:p>
      <w:pPr>
        <w:spacing w:after="0"/>
        <w:ind w:left="0"/>
        <w:jc w:val="both"/>
      </w:pPr>
      <w:r>
        <w:rPr>
          <w:rFonts w:ascii="Times New Roman"/>
          <w:b w:val="false"/>
          <w:i w:val="false"/>
          <w:color w:val="000000"/>
          <w:sz w:val="28"/>
        </w:rPr>
        <w:t>
      4) возможность контроля движения денег на условном банковском вкладе со стороны органа государственных доходов.</w:t>
      </w:r>
    </w:p>
    <w:p>
      <w:pPr>
        <w:spacing w:after="0"/>
        <w:ind w:left="0"/>
        <w:jc w:val="left"/>
      </w:pPr>
      <w:r>
        <w:rPr>
          <w:rFonts w:ascii="Times New Roman"/>
          <w:b/>
          <w:i w:val="false"/>
          <w:color w:val="000000"/>
        </w:rPr>
        <w:t xml:space="preserve"> 4. Порядок формирования финансового обеспечения</w:t>
      </w:r>
      <w:r>
        <w:br/>
      </w:r>
      <w:r>
        <w:rPr>
          <w:rFonts w:ascii="Times New Roman"/>
          <w:b/>
          <w:i w:val="false"/>
          <w:color w:val="000000"/>
        </w:rPr>
        <w:t>посредством банковской гарантии</w:t>
      </w:r>
    </w:p>
    <w:p>
      <w:pPr>
        <w:spacing w:after="0"/>
        <w:ind w:left="0"/>
        <w:jc w:val="both"/>
      </w:pPr>
      <w:r>
        <w:rPr>
          <w:rFonts w:ascii="Times New Roman"/>
          <w:b w:val="false"/>
          <w:i w:val="false"/>
          <w:color w:val="000000"/>
          <w:sz w:val="28"/>
        </w:rPr>
        <w:t>
      6. Для целей формирования финансового обеспечения органом государственных доходов учитывается банковская гарантия, выданная банком второго уровня (далее – БВУ), при условии, что БВУ осуществляет деятельность на рынке не менее десяти лет.</w:t>
      </w:r>
    </w:p>
    <w:p>
      <w:pPr>
        <w:spacing w:after="0"/>
        <w:ind w:left="0"/>
        <w:jc w:val="both"/>
      </w:pPr>
      <w:r>
        <w:rPr>
          <w:rFonts w:ascii="Times New Roman"/>
          <w:b w:val="false"/>
          <w:i w:val="false"/>
          <w:color w:val="000000"/>
          <w:sz w:val="28"/>
        </w:rPr>
        <w:t>
      7. Орган государственных доходов при получении от управляющей компании или автономного кластерного фонда банковской гарантии в течение 3 рабочих дней направляет в БВУ, выдавший такую гарантию, письменный запрос на предмет ее подлинности и/или содержания.</w:t>
      </w:r>
    </w:p>
    <w:p>
      <w:pPr>
        <w:spacing w:after="0"/>
        <w:ind w:left="0"/>
        <w:jc w:val="left"/>
      </w:pPr>
      <w:r>
        <w:rPr>
          <w:rFonts w:ascii="Times New Roman"/>
          <w:b/>
          <w:i w:val="false"/>
          <w:color w:val="000000"/>
        </w:rPr>
        <w:t xml:space="preserve"> 5. Порядок формирования финансового обеспечения</w:t>
      </w:r>
      <w:r>
        <w:br/>
      </w:r>
      <w:r>
        <w:rPr>
          <w:rFonts w:ascii="Times New Roman"/>
          <w:b/>
          <w:i w:val="false"/>
          <w:color w:val="000000"/>
        </w:rPr>
        <w:t>посредством договора поручительства</w:t>
      </w:r>
    </w:p>
    <w:p>
      <w:pPr>
        <w:spacing w:after="0"/>
        <w:ind w:left="0"/>
        <w:jc w:val="both"/>
      </w:pPr>
      <w:r>
        <w:rPr>
          <w:rFonts w:ascii="Times New Roman"/>
          <w:b w:val="false"/>
          <w:i w:val="false"/>
          <w:color w:val="000000"/>
          <w:sz w:val="28"/>
        </w:rPr>
        <w:t>
      8. Для целей формирования финансового обеспечения органом государственных доходов в соответствии с гражданским и налоговым законодательствами Республики Казахстан с поручителем заключается договор поручительства.</w:t>
      </w:r>
    </w:p>
    <w:p>
      <w:pPr>
        <w:spacing w:after="0"/>
        <w:ind w:left="0"/>
        <w:jc w:val="both"/>
      </w:pPr>
      <w:r>
        <w:rPr>
          <w:rFonts w:ascii="Times New Roman"/>
          <w:b w:val="false"/>
          <w:i w:val="false"/>
          <w:color w:val="000000"/>
          <w:sz w:val="28"/>
        </w:rPr>
        <w:t>
      При этом поручителем выступает юридическое лицо.</w:t>
      </w:r>
    </w:p>
    <w:p>
      <w:pPr>
        <w:spacing w:after="0"/>
        <w:ind w:left="0"/>
        <w:jc w:val="both"/>
      </w:pPr>
      <w:r>
        <w:rPr>
          <w:rFonts w:ascii="Times New Roman"/>
          <w:b w:val="false"/>
          <w:i w:val="false"/>
          <w:color w:val="000000"/>
          <w:sz w:val="28"/>
        </w:rPr>
        <w:t>
      9. Договор поручительства совершается в письменной форме и заверяется нотариально.</w:t>
      </w:r>
    </w:p>
    <w:p>
      <w:pPr>
        <w:spacing w:after="0"/>
        <w:ind w:left="0"/>
        <w:jc w:val="both"/>
      </w:pPr>
      <w:r>
        <w:rPr>
          <w:rFonts w:ascii="Times New Roman"/>
          <w:b w:val="false"/>
          <w:i w:val="false"/>
          <w:color w:val="000000"/>
          <w:sz w:val="28"/>
        </w:rPr>
        <w:t>
      10. Поручитель открывает условный банковский вклад, на котором размещаются средства финансового обеспечения.</w:t>
      </w:r>
    </w:p>
    <w:p>
      <w:pPr>
        <w:spacing w:after="0"/>
        <w:ind w:left="0"/>
        <w:jc w:val="both"/>
      </w:pPr>
      <w:r>
        <w:rPr>
          <w:rFonts w:ascii="Times New Roman"/>
          <w:b w:val="false"/>
          <w:i w:val="false"/>
          <w:color w:val="000000"/>
          <w:sz w:val="28"/>
        </w:rPr>
        <w:t>
      При этом условный банковский вклад должен одновременно соответствовать следующим условиям:</w:t>
      </w:r>
    </w:p>
    <w:p>
      <w:pPr>
        <w:spacing w:after="0"/>
        <w:ind w:left="0"/>
        <w:jc w:val="both"/>
      </w:pPr>
      <w:r>
        <w:rPr>
          <w:rFonts w:ascii="Times New Roman"/>
          <w:b w:val="false"/>
          <w:i w:val="false"/>
          <w:color w:val="000000"/>
          <w:sz w:val="28"/>
        </w:rPr>
        <w:t>
      1) отсутствие у поручителя возможности распоряжения средствами финансового обеспечения;</w:t>
      </w:r>
    </w:p>
    <w:p>
      <w:pPr>
        <w:spacing w:after="0"/>
        <w:ind w:left="0"/>
        <w:jc w:val="both"/>
      </w:pPr>
      <w:r>
        <w:rPr>
          <w:rFonts w:ascii="Times New Roman"/>
          <w:b w:val="false"/>
          <w:i w:val="false"/>
          <w:color w:val="000000"/>
          <w:sz w:val="28"/>
        </w:rPr>
        <w:t>
      2) возможность пополнения поручителем денег на условном банковском вкладе в результате изменения значения месячного расчетного показателя и (или) увеличения сумм превышения НДС, фактически возвращенных налогоплательщикам на основании выданных управляющей компанией или автономным кластерным фондом документов о фактическом потреблении;</w:t>
      </w:r>
    </w:p>
    <w:p>
      <w:pPr>
        <w:spacing w:after="0"/>
        <w:ind w:left="0"/>
        <w:jc w:val="both"/>
      </w:pPr>
      <w:r>
        <w:rPr>
          <w:rFonts w:ascii="Times New Roman"/>
          <w:b w:val="false"/>
          <w:i w:val="false"/>
          <w:color w:val="000000"/>
          <w:sz w:val="28"/>
        </w:rPr>
        <w:t>
      3) наличие у органа государственных доходов права на списание в безакцептном порядке денег из средств финансового обеспечения в сумме, равной сумме потерь бюджета с учетом пени, – в случае установления недостоверности сведений, содержащихся в документе о фактическом потреблении, повлекшей потери бюджета;</w:t>
      </w:r>
    </w:p>
    <w:p>
      <w:pPr>
        <w:spacing w:after="0"/>
        <w:ind w:left="0"/>
        <w:jc w:val="both"/>
      </w:pPr>
      <w:r>
        <w:rPr>
          <w:rFonts w:ascii="Times New Roman"/>
          <w:b w:val="false"/>
          <w:i w:val="false"/>
          <w:color w:val="000000"/>
          <w:sz w:val="28"/>
        </w:rPr>
        <w:t>
      4) возможность контроля движения денег на условном банковском вкладе со стороны органа государственных доходов.</w:t>
      </w:r>
    </w:p>
    <w:p>
      <w:pPr>
        <w:spacing w:after="0"/>
        <w:ind w:left="0"/>
        <w:jc w:val="left"/>
      </w:pPr>
      <w:r>
        <w:rPr>
          <w:rFonts w:ascii="Times New Roman"/>
          <w:b/>
          <w:i w:val="false"/>
          <w:color w:val="000000"/>
        </w:rPr>
        <w:t xml:space="preserve"> 6. Порядок формирования финансового обеспечения</w:t>
      </w:r>
      <w:r>
        <w:br/>
      </w:r>
      <w:r>
        <w:rPr>
          <w:rFonts w:ascii="Times New Roman"/>
          <w:b/>
          <w:i w:val="false"/>
          <w:color w:val="000000"/>
        </w:rPr>
        <w:t>посредством залога имущества</w:t>
      </w:r>
    </w:p>
    <w:p>
      <w:pPr>
        <w:spacing w:after="0"/>
        <w:ind w:left="0"/>
        <w:jc w:val="both"/>
      </w:pPr>
      <w:r>
        <w:rPr>
          <w:rFonts w:ascii="Times New Roman"/>
          <w:b w:val="false"/>
          <w:i w:val="false"/>
          <w:color w:val="000000"/>
          <w:sz w:val="28"/>
        </w:rPr>
        <w:t>
      11. Для целей формирования финансового обеспечения органом государственных доходов в соответствии с гражданским и налоговым законодательством Республики Казахстан заключается договор залога имущества с управляющей компанией или автономным кластерным фондом.</w:t>
      </w:r>
    </w:p>
    <w:p>
      <w:pPr>
        <w:spacing w:after="0"/>
        <w:ind w:left="0"/>
        <w:jc w:val="both"/>
      </w:pPr>
      <w:r>
        <w:rPr>
          <w:rFonts w:ascii="Times New Roman"/>
          <w:b w:val="false"/>
          <w:i w:val="false"/>
          <w:color w:val="000000"/>
          <w:sz w:val="28"/>
        </w:rPr>
        <w:t>
      12. Договор залога имущества заключается между управляющей компанией или автономным кластерным фондом и органом государственных доходов, на регистрационном учете которого состоит такая управляющая компания или автономный кластерный фонд, в течение пятнадцати календарных дней со дня поступления письменного обращения управляющей компании или автономному кластерному фонду о заключении договора залога с приложением отчета оценщика, имеющего лицензию на осуществление оценочной деятельности, об оценке рыночной стоимости имущества, предоставляемого в залог.</w:t>
      </w:r>
    </w:p>
    <w:p>
      <w:pPr>
        <w:spacing w:after="0"/>
        <w:ind w:left="0"/>
        <w:jc w:val="both"/>
      </w:pPr>
      <w:r>
        <w:rPr>
          <w:rFonts w:ascii="Times New Roman"/>
          <w:b w:val="false"/>
          <w:i w:val="false"/>
          <w:color w:val="000000"/>
          <w:sz w:val="28"/>
        </w:rPr>
        <w:t>
      Отчет оценщика об оценке рыночной стоимости залогового имущества составляется не ранее пятнадцати календарных дней до даты подачи управляющей компанией или автономным кластерным фондом письменного обращения о заключении договора залога.</w:t>
      </w:r>
    </w:p>
    <w:p>
      <w:pPr>
        <w:spacing w:after="0"/>
        <w:ind w:left="0"/>
        <w:jc w:val="both"/>
      </w:pPr>
      <w:r>
        <w:rPr>
          <w:rFonts w:ascii="Times New Roman"/>
          <w:b w:val="false"/>
          <w:i w:val="false"/>
          <w:color w:val="000000"/>
          <w:sz w:val="28"/>
        </w:rPr>
        <w:t>
      13. Договор залога имущества заключается при соблюдении следующих условий:</w:t>
      </w:r>
    </w:p>
    <w:p>
      <w:pPr>
        <w:spacing w:after="0"/>
        <w:ind w:left="0"/>
        <w:jc w:val="both"/>
      </w:pPr>
      <w:r>
        <w:rPr>
          <w:rFonts w:ascii="Times New Roman"/>
          <w:b w:val="false"/>
          <w:i w:val="false"/>
          <w:color w:val="000000"/>
          <w:sz w:val="28"/>
        </w:rPr>
        <w:t>
      1) содержание договора залога соответствует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2) имущество, предоставляемое в залог, должно быть ликвидным, застрахованным от утраты или повреждения, и его рыночная стоимость – не меньше суммы финансового обеспечения, предусмотренной в части второй пункта 17 настоящих Правил, включая расходы по его взысканию. </w:t>
      </w:r>
    </w:p>
    <w:p>
      <w:pPr>
        <w:spacing w:after="0"/>
        <w:ind w:left="0"/>
        <w:jc w:val="both"/>
      </w:pPr>
      <w:r>
        <w:rPr>
          <w:rFonts w:ascii="Times New Roman"/>
          <w:b w:val="false"/>
          <w:i w:val="false"/>
          <w:color w:val="000000"/>
          <w:sz w:val="28"/>
        </w:rPr>
        <w:t>
      Не рассматриваются в качестве предметов залога:</w:t>
      </w:r>
    </w:p>
    <w:p>
      <w:pPr>
        <w:spacing w:after="0"/>
        <w:ind w:left="0"/>
        <w:jc w:val="both"/>
      </w:pPr>
      <w:r>
        <w:rPr>
          <w:rFonts w:ascii="Times New Roman"/>
          <w:b w:val="false"/>
          <w:i w:val="false"/>
          <w:color w:val="000000"/>
          <w:sz w:val="28"/>
        </w:rPr>
        <w:t>
      объекты жизнеобеспечения;</w:t>
      </w:r>
    </w:p>
    <w:p>
      <w:pPr>
        <w:spacing w:after="0"/>
        <w:ind w:left="0"/>
        <w:jc w:val="both"/>
      </w:pPr>
      <w:r>
        <w:rPr>
          <w:rFonts w:ascii="Times New Roman"/>
          <w:b w:val="false"/>
          <w:i w:val="false"/>
          <w:color w:val="000000"/>
          <w:sz w:val="28"/>
        </w:rPr>
        <w:t>
      электрическая, тепловая и иные виды энергии;</w:t>
      </w:r>
    </w:p>
    <w:p>
      <w:pPr>
        <w:spacing w:after="0"/>
        <w:ind w:left="0"/>
        <w:jc w:val="both"/>
      </w:pPr>
      <w:r>
        <w:rPr>
          <w:rFonts w:ascii="Times New Roman"/>
          <w:b w:val="false"/>
          <w:i w:val="false"/>
          <w:color w:val="000000"/>
          <w:sz w:val="28"/>
        </w:rPr>
        <w:t>
      арестованное имущество;</w:t>
      </w:r>
    </w:p>
    <w:p>
      <w:pPr>
        <w:spacing w:after="0"/>
        <w:ind w:left="0"/>
        <w:jc w:val="both"/>
      </w:pPr>
      <w:r>
        <w:rPr>
          <w:rFonts w:ascii="Times New Roman"/>
          <w:b w:val="false"/>
          <w:i w:val="false"/>
          <w:color w:val="000000"/>
          <w:sz w:val="28"/>
        </w:rPr>
        <w:t>
      имущество, на которое имеются ограничения, наложенные государственными органами;</w:t>
      </w:r>
    </w:p>
    <w:p>
      <w:pPr>
        <w:spacing w:after="0"/>
        <w:ind w:left="0"/>
        <w:jc w:val="both"/>
      </w:pPr>
      <w:r>
        <w:rPr>
          <w:rFonts w:ascii="Times New Roman"/>
          <w:b w:val="false"/>
          <w:i w:val="false"/>
          <w:color w:val="000000"/>
          <w:sz w:val="28"/>
        </w:rPr>
        <w:t>
      имущество, обремененное правами третьих лиц;</w:t>
      </w:r>
    </w:p>
    <w:p>
      <w:pPr>
        <w:spacing w:after="0"/>
        <w:ind w:left="0"/>
        <w:jc w:val="both"/>
      </w:pPr>
      <w:r>
        <w:rPr>
          <w:rFonts w:ascii="Times New Roman"/>
          <w:b w:val="false"/>
          <w:i w:val="false"/>
          <w:color w:val="000000"/>
          <w:sz w:val="28"/>
        </w:rPr>
        <w:t>
      скоропортящееся сырье, продукты питания;</w:t>
      </w:r>
    </w:p>
    <w:p>
      <w:pPr>
        <w:spacing w:after="0"/>
        <w:ind w:left="0"/>
        <w:jc w:val="both"/>
      </w:pPr>
      <w:r>
        <w:rPr>
          <w:rFonts w:ascii="Times New Roman"/>
          <w:b w:val="false"/>
          <w:i w:val="false"/>
          <w:color w:val="000000"/>
          <w:sz w:val="28"/>
        </w:rPr>
        <w:t>
      имущественные права;</w:t>
      </w:r>
    </w:p>
    <w:p>
      <w:pPr>
        <w:spacing w:after="0"/>
        <w:ind w:left="0"/>
        <w:jc w:val="both"/>
      </w:pPr>
      <w:r>
        <w:rPr>
          <w:rFonts w:ascii="Times New Roman"/>
          <w:b w:val="false"/>
          <w:i w:val="false"/>
          <w:color w:val="000000"/>
          <w:sz w:val="28"/>
        </w:rPr>
        <w:t>
      3) перезалог имущества, предоставляемого в залог, не допускается;</w:t>
      </w:r>
    </w:p>
    <w:p>
      <w:pPr>
        <w:spacing w:after="0"/>
        <w:ind w:left="0"/>
        <w:jc w:val="both"/>
      </w:pPr>
      <w:r>
        <w:rPr>
          <w:rFonts w:ascii="Times New Roman"/>
          <w:b w:val="false"/>
          <w:i w:val="false"/>
          <w:color w:val="000000"/>
          <w:sz w:val="28"/>
        </w:rPr>
        <w:t>
      4) в случаях, когда законодательными актами Республики Казахстан предусмотрена обязательная государственная регистрация договора залога имущества, управляющая компания или автономный кластерный фонд после заключения договора залога обеспечивают его регистрацию в соответствующем регистрирующем органе и представляют органу государственных доходов документ, подтверждающий регистрацию договора залога, в срок не позднее следующего дня со дня регистрации.</w:t>
      </w:r>
    </w:p>
    <w:p>
      <w:pPr>
        <w:spacing w:after="0"/>
        <w:ind w:left="0"/>
        <w:jc w:val="left"/>
      </w:pPr>
      <w:r>
        <w:rPr>
          <w:rFonts w:ascii="Times New Roman"/>
          <w:b/>
          <w:i w:val="false"/>
          <w:color w:val="000000"/>
        </w:rPr>
        <w:t xml:space="preserve"> 7. Порядок формирования финансового обеспечения</w:t>
      </w:r>
      <w:r>
        <w:br/>
      </w:r>
      <w:r>
        <w:rPr>
          <w:rFonts w:ascii="Times New Roman"/>
          <w:b/>
          <w:i w:val="false"/>
          <w:color w:val="000000"/>
        </w:rPr>
        <w:t>посредством договора страхования</w:t>
      </w:r>
    </w:p>
    <w:p>
      <w:pPr>
        <w:spacing w:after="0"/>
        <w:ind w:left="0"/>
        <w:jc w:val="both"/>
      </w:pPr>
      <w:r>
        <w:rPr>
          <w:rFonts w:ascii="Times New Roman"/>
          <w:b w:val="false"/>
          <w:i w:val="false"/>
          <w:color w:val="000000"/>
          <w:sz w:val="28"/>
        </w:rPr>
        <w:t>
      14. Страховые организации осуществляют выдачу договоров страхования на основании лицензий уполномоченного органа по регулированию и надзору финансового рынка и финансовых организаций в соответствии с нормами гражданского и налогового законодательства Республики Казахстан и учетом требований нормативных правовых актов уполномоченного органа по регулированию и надзору финансового рынка и финансовых организаций, регулирующих порядок проведения указанных операций.</w:t>
      </w:r>
    </w:p>
    <w:p>
      <w:pPr>
        <w:spacing w:after="0"/>
        <w:ind w:left="0"/>
        <w:jc w:val="both"/>
      </w:pPr>
      <w:r>
        <w:rPr>
          <w:rFonts w:ascii="Times New Roman"/>
          <w:b w:val="false"/>
          <w:i w:val="false"/>
          <w:color w:val="000000"/>
          <w:sz w:val="28"/>
        </w:rPr>
        <w:t>
      15. Для целей формирования финансового обеспечения органом государственных доходов учитываются договоры страхования, выданные страховыми организациями, при условии, что такие страховые организации осуществляют деятельность на рынке не менее десяти лет.</w:t>
      </w:r>
    </w:p>
    <w:p>
      <w:pPr>
        <w:spacing w:after="0"/>
        <w:ind w:left="0"/>
        <w:jc w:val="both"/>
      </w:pPr>
      <w:r>
        <w:rPr>
          <w:rFonts w:ascii="Times New Roman"/>
          <w:b w:val="false"/>
          <w:i w:val="false"/>
          <w:color w:val="000000"/>
          <w:sz w:val="28"/>
        </w:rPr>
        <w:t>
      16. Орган государственных доходов при возникновении сомнений в отношении подлинности и/или содержания представленного управляющей компанией или автономным кластерным фондом договора страхования в течение 3 рабочих дней направляет запрос о подтверждении факта заключения такого договора страховой организацией.</w:t>
      </w:r>
    </w:p>
    <w:p>
      <w:pPr>
        <w:spacing w:after="0"/>
        <w:ind w:left="0"/>
        <w:jc w:val="left"/>
      </w:pPr>
      <w:r>
        <w:rPr>
          <w:rFonts w:ascii="Times New Roman"/>
          <w:b/>
          <w:i w:val="false"/>
          <w:color w:val="000000"/>
        </w:rPr>
        <w:t xml:space="preserve"> 8. Порядок представления управляющей компанией или автономным</w:t>
      </w:r>
      <w:r>
        <w:br/>
      </w:r>
      <w:r>
        <w:rPr>
          <w:rFonts w:ascii="Times New Roman"/>
          <w:b/>
          <w:i w:val="false"/>
          <w:color w:val="000000"/>
        </w:rPr>
        <w:t>кластерным фондом и рассмотрения органами государственных</w:t>
      </w:r>
      <w:r>
        <w:br/>
      </w:r>
      <w:r>
        <w:rPr>
          <w:rFonts w:ascii="Times New Roman"/>
          <w:b/>
          <w:i w:val="false"/>
          <w:color w:val="000000"/>
        </w:rPr>
        <w:t>доходов документов, подтверждающих наличие финансового</w:t>
      </w:r>
      <w:r>
        <w:br/>
      </w:r>
      <w:r>
        <w:rPr>
          <w:rFonts w:ascii="Times New Roman"/>
          <w:b/>
          <w:i w:val="false"/>
          <w:color w:val="000000"/>
        </w:rPr>
        <w:t>обеспечения</w:t>
      </w:r>
    </w:p>
    <w:p>
      <w:pPr>
        <w:spacing w:after="0"/>
        <w:ind w:left="0"/>
        <w:jc w:val="both"/>
      </w:pPr>
      <w:r>
        <w:rPr>
          <w:rFonts w:ascii="Times New Roman"/>
          <w:b w:val="false"/>
          <w:i w:val="false"/>
          <w:color w:val="000000"/>
          <w:sz w:val="28"/>
        </w:rPr>
        <w:t>
      17. Для целей информирования о наличии финансового обеспечения управляющая компания или автономный кластерный фонд представляют в орган государственных доходов, на регистрационном учете которого они состоят, заявление согласно приложению 1 к настоящим Правилам.</w:t>
      </w:r>
    </w:p>
    <w:p>
      <w:pPr>
        <w:spacing w:after="0"/>
        <w:ind w:left="0"/>
        <w:jc w:val="both"/>
      </w:pPr>
      <w:r>
        <w:rPr>
          <w:rFonts w:ascii="Times New Roman"/>
          <w:b w:val="false"/>
          <w:i w:val="false"/>
          <w:color w:val="000000"/>
          <w:sz w:val="28"/>
        </w:rPr>
        <w:t>
      К заявлению прилагаются документы, подтверждающие наличие у управляющей компании или автономного кластерного фонда финансового обеспечения на сумму, эквивалентную не менее чем 205000-кратному месячному расчетному показателю, установленному законом о республиканском бюджете, а также документы в зависимости от выбранного способа (выбранных способов) формирования финансового обеспечения согласно разделам 3, 4, 5, 6 и 7 настоящих Правил.</w:t>
      </w:r>
    </w:p>
    <w:p>
      <w:pPr>
        <w:spacing w:after="0"/>
        <w:ind w:left="0"/>
        <w:jc w:val="both"/>
      </w:pPr>
      <w:r>
        <w:rPr>
          <w:rFonts w:ascii="Times New Roman"/>
          <w:b w:val="false"/>
          <w:i w:val="false"/>
          <w:color w:val="000000"/>
          <w:sz w:val="28"/>
        </w:rPr>
        <w:t xml:space="preserve">
      Органом государственных доходов заявление, предусмотренное настоящим пунктом, рассматривается в течение 30 календарных дней с даты его представления управляющей компанией или автономным кластерным фондом. </w:t>
      </w:r>
    </w:p>
    <w:p>
      <w:pPr>
        <w:spacing w:after="0"/>
        <w:ind w:left="0"/>
        <w:jc w:val="both"/>
      </w:pPr>
      <w:r>
        <w:rPr>
          <w:rFonts w:ascii="Times New Roman"/>
          <w:b w:val="false"/>
          <w:i w:val="false"/>
          <w:color w:val="000000"/>
          <w:sz w:val="28"/>
        </w:rPr>
        <w:t>
      18. В случае принятия документов, предусмотренных в части второй пункта 17 настоящих Правил, орган государственных доходов выдает управляющей компании или автономному кластерному фонду документ в письменной форме, подтверждающий принятие финансового обеспечения, согласно приложению 2 к настоящим Правилам.</w:t>
      </w:r>
    </w:p>
    <w:p>
      <w:pPr>
        <w:spacing w:after="0"/>
        <w:ind w:left="0"/>
        <w:jc w:val="both"/>
      </w:pPr>
      <w:r>
        <w:rPr>
          <w:rFonts w:ascii="Times New Roman"/>
          <w:b w:val="false"/>
          <w:i w:val="false"/>
          <w:color w:val="000000"/>
          <w:sz w:val="28"/>
        </w:rPr>
        <w:t>
      Непредставление управляющей компанией или автономным кластерным фондом пояснений в случае, предусмотренном в пункте 19 настоящих Правил, является основанием для непринятия документов, предусмотренных в части второй пункта 17 настоящих Правил, а также неподтверждением факта принятия финансового обеспечения.</w:t>
      </w:r>
    </w:p>
    <w:p>
      <w:pPr>
        <w:spacing w:after="0"/>
        <w:ind w:left="0"/>
        <w:jc w:val="both"/>
      </w:pPr>
      <w:r>
        <w:rPr>
          <w:rFonts w:ascii="Times New Roman"/>
          <w:b w:val="false"/>
          <w:i w:val="false"/>
          <w:color w:val="000000"/>
          <w:sz w:val="28"/>
        </w:rPr>
        <w:t>
      19. В случае выявления органами государственных доходов несоответствий в содержании представленных управляющей компанией или автономным кластерным фондом документов, предусмотренных в части второй пункта 17 настоящих Правил, органом государственных доходов направляется письмо о необходимости представления пояснений по выявленным несоответствиям, при этом управляющая компания или автономный кластерный фонд в течение 3 рабочих дней представляют такие пояснения.</w:t>
      </w:r>
    </w:p>
    <w:p>
      <w:pPr>
        <w:spacing w:after="0"/>
        <w:ind w:left="0"/>
        <w:jc w:val="both"/>
      </w:pPr>
      <w:r>
        <w:rPr>
          <w:rFonts w:ascii="Times New Roman"/>
          <w:b w:val="false"/>
          <w:i w:val="false"/>
          <w:color w:val="000000"/>
          <w:sz w:val="28"/>
        </w:rPr>
        <w:t>
      20. Исходя из сумм превышения налога на добавленную стоимость (далее – НДС), которые возвращены налогоплательщикам на основании выданных управляющей компанией или автономным кластерным фондом документов о фактическом потреблении при осуществлении деятельности, отвечающей целям создания специальных экономических зон, ввезенных товаров, (далее – документ о фактическом потреблении), управляющая компания или автономный кластерный фонд представляют документы, предусмотренные в части второй пункта 17 настоящих Правил, предусматривающие увеличение суммы финансового обеспечения на сумму фактически возвращенных сумм превышения НДС, в срок не позднее тридцати календарных дней со дня получения от органа государственных доходов, на регистрационном учете которого состоят управляющая компания или автономный кластерный фонд, сведений о фактически возвращенных суммах превышения НДС.</w:t>
      </w:r>
    </w:p>
    <w:p>
      <w:pPr>
        <w:spacing w:after="0"/>
        <w:ind w:left="0"/>
        <w:jc w:val="both"/>
      </w:pPr>
      <w:r>
        <w:rPr>
          <w:rFonts w:ascii="Times New Roman"/>
          <w:b w:val="false"/>
          <w:i w:val="false"/>
          <w:color w:val="000000"/>
          <w:sz w:val="28"/>
        </w:rPr>
        <w:t>
      При этом органу государственных доходов, на регистрационном учете которого состоят управляющая компания или автономный кластерный фонд, информацию о суммах превышения НДС, которые возвращены налогоплательщикам на основании выданных управляющей компанией или автономным кластерным фондом документов о фактическом потреблении, представляет Комитет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21. Исходя из выбранного способа формирования финансового обеспечения, управляющей компанией или автономным кластерным фондом к заявлению прилагаются следующие документы:</w:t>
      </w:r>
    </w:p>
    <w:p>
      <w:pPr>
        <w:spacing w:after="0"/>
        <w:ind w:left="0"/>
        <w:jc w:val="both"/>
      </w:pPr>
      <w:r>
        <w:rPr>
          <w:rFonts w:ascii="Times New Roman"/>
          <w:b w:val="false"/>
          <w:i w:val="false"/>
          <w:color w:val="000000"/>
          <w:sz w:val="28"/>
        </w:rPr>
        <w:t>
      1) при формировании деньгами:</w:t>
      </w:r>
    </w:p>
    <w:p>
      <w:pPr>
        <w:spacing w:after="0"/>
        <w:ind w:left="0"/>
        <w:jc w:val="both"/>
      </w:pPr>
      <w:r>
        <w:rPr>
          <w:rFonts w:ascii="Times New Roman"/>
          <w:b w:val="false"/>
          <w:i w:val="false"/>
          <w:color w:val="000000"/>
          <w:sz w:val="28"/>
        </w:rPr>
        <w:t>
      копии учредительных документов управляющей компании или автономного кластерного фонда;</w:t>
      </w:r>
    </w:p>
    <w:p>
      <w:pPr>
        <w:spacing w:after="0"/>
        <w:ind w:left="0"/>
        <w:jc w:val="both"/>
      </w:pPr>
      <w:r>
        <w:rPr>
          <w:rFonts w:ascii="Times New Roman"/>
          <w:b w:val="false"/>
          <w:i w:val="false"/>
          <w:color w:val="000000"/>
          <w:sz w:val="28"/>
        </w:rPr>
        <w:t>
      договор открытия условного банковского вклада, на котором размещаются средства финансового обеспечения;</w:t>
      </w:r>
    </w:p>
    <w:p>
      <w:pPr>
        <w:spacing w:after="0"/>
        <w:ind w:left="0"/>
        <w:jc w:val="both"/>
      </w:pPr>
      <w:r>
        <w:rPr>
          <w:rFonts w:ascii="Times New Roman"/>
          <w:b w:val="false"/>
          <w:i w:val="false"/>
          <w:color w:val="000000"/>
          <w:sz w:val="28"/>
        </w:rPr>
        <w:t>
      выписка банка о наличии на условном банковском вкладе средств на сумму, эквивалентную не менее чем 205 000-кратному месячному расчетному показателю, установленному законом о республиканском бюджете;</w:t>
      </w:r>
    </w:p>
    <w:p>
      <w:pPr>
        <w:spacing w:after="0"/>
        <w:ind w:left="0"/>
        <w:jc w:val="both"/>
      </w:pPr>
      <w:r>
        <w:rPr>
          <w:rFonts w:ascii="Times New Roman"/>
          <w:b w:val="false"/>
          <w:i w:val="false"/>
          <w:color w:val="000000"/>
          <w:sz w:val="28"/>
        </w:rPr>
        <w:t>
      2) при формировании посредством банковской гарантии:</w:t>
      </w:r>
    </w:p>
    <w:p>
      <w:pPr>
        <w:spacing w:after="0"/>
        <w:ind w:left="0"/>
        <w:jc w:val="both"/>
      </w:pPr>
      <w:r>
        <w:rPr>
          <w:rFonts w:ascii="Times New Roman"/>
          <w:b w:val="false"/>
          <w:i w:val="false"/>
          <w:color w:val="000000"/>
          <w:sz w:val="28"/>
        </w:rPr>
        <w:t>
      копии учредительных документов управляющей компании или автономного кластерного фонда;</w:t>
      </w:r>
    </w:p>
    <w:p>
      <w:pPr>
        <w:spacing w:after="0"/>
        <w:ind w:left="0"/>
        <w:jc w:val="both"/>
      </w:pPr>
      <w:r>
        <w:rPr>
          <w:rFonts w:ascii="Times New Roman"/>
          <w:b w:val="false"/>
          <w:i w:val="false"/>
          <w:color w:val="000000"/>
          <w:sz w:val="28"/>
        </w:rPr>
        <w:t>
      договор гарантии банка, заключенный между банком-гарантом и управляющей компанией или автономным кластерным фондом;</w:t>
      </w:r>
    </w:p>
    <w:p>
      <w:pPr>
        <w:spacing w:after="0"/>
        <w:ind w:left="0"/>
        <w:jc w:val="both"/>
      </w:pPr>
      <w:r>
        <w:rPr>
          <w:rFonts w:ascii="Times New Roman"/>
          <w:b w:val="false"/>
          <w:i w:val="false"/>
          <w:color w:val="000000"/>
          <w:sz w:val="28"/>
        </w:rPr>
        <w:t>
      банковская гарантия;</w:t>
      </w:r>
    </w:p>
    <w:p>
      <w:pPr>
        <w:spacing w:after="0"/>
        <w:ind w:left="0"/>
        <w:jc w:val="both"/>
      </w:pPr>
      <w:r>
        <w:rPr>
          <w:rFonts w:ascii="Times New Roman"/>
          <w:b w:val="false"/>
          <w:i w:val="false"/>
          <w:color w:val="000000"/>
          <w:sz w:val="28"/>
        </w:rPr>
        <w:t>
      3) при формировании посредством договора поручительства:</w:t>
      </w:r>
    </w:p>
    <w:p>
      <w:pPr>
        <w:spacing w:after="0"/>
        <w:ind w:left="0"/>
        <w:jc w:val="both"/>
      </w:pPr>
      <w:r>
        <w:rPr>
          <w:rFonts w:ascii="Times New Roman"/>
          <w:b w:val="false"/>
          <w:i w:val="false"/>
          <w:color w:val="000000"/>
          <w:sz w:val="28"/>
        </w:rPr>
        <w:t>
      копии учредительных документов управляющей компании или автономного кластерного фонда;</w:t>
      </w:r>
    </w:p>
    <w:p>
      <w:pPr>
        <w:spacing w:after="0"/>
        <w:ind w:left="0"/>
        <w:jc w:val="both"/>
      </w:pPr>
      <w:r>
        <w:rPr>
          <w:rFonts w:ascii="Times New Roman"/>
          <w:b w:val="false"/>
          <w:i w:val="false"/>
          <w:color w:val="000000"/>
          <w:sz w:val="28"/>
        </w:rPr>
        <w:t>
      договор поручительства, заключенный между поручителем и управляющей компанией или автономным кластерным фондом;</w:t>
      </w:r>
    </w:p>
    <w:p>
      <w:pPr>
        <w:spacing w:after="0"/>
        <w:ind w:left="0"/>
        <w:jc w:val="both"/>
      </w:pPr>
      <w:r>
        <w:rPr>
          <w:rFonts w:ascii="Times New Roman"/>
          <w:b w:val="false"/>
          <w:i w:val="false"/>
          <w:color w:val="000000"/>
          <w:sz w:val="28"/>
        </w:rPr>
        <w:t>
      договор открытия условного банковского вклада, на котором размещаются средства финансового обеспечения;</w:t>
      </w:r>
    </w:p>
    <w:p>
      <w:pPr>
        <w:spacing w:after="0"/>
        <w:ind w:left="0"/>
        <w:jc w:val="both"/>
      </w:pPr>
      <w:r>
        <w:rPr>
          <w:rFonts w:ascii="Times New Roman"/>
          <w:b w:val="false"/>
          <w:i w:val="false"/>
          <w:color w:val="000000"/>
          <w:sz w:val="28"/>
        </w:rPr>
        <w:t>
      выписка банка о наличии на условном банковском вкладе средств на сумму, эквивалентную не менее чем 205 000-кратному месячному расчетному показателю, установленному законом о республиканском бюджете;</w:t>
      </w:r>
    </w:p>
    <w:p>
      <w:pPr>
        <w:spacing w:after="0"/>
        <w:ind w:left="0"/>
        <w:jc w:val="both"/>
      </w:pPr>
      <w:r>
        <w:rPr>
          <w:rFonts w:ascii="Times New Roman"/>
          <w:b w:val="false"/>
          <w:i w:val="false"/>
          <w:color w:val="000000"/>
          <w:sz w:val="28"/>
        </w:rPr>
        <w:t>
      4) при формировании посредством залога имущества:</w:t>
      </w:r>
    </w:p>
    <w:p>
      <w:pPr>
        <w:spacing w:after="0"/>
        <w:ind w:left="0"/>
        <w:jc w:val="both"/>
      </w:pPr>
      <w:r>
        <w:rPr>
          <w:rFonts w:ascii="Times New Roman"/>
          <w:b w:val="false"/>
          <w:i w:val="false"/>
          <w:color w:val="000000"/>
          <w:sz w:val="28"/>
        </w:rPr>
        <w:t>
      копии учредительных документов управляющей компании или автономного кластерного фонда;</w:t>
      </w:r>
    </w:p>
    <w:p>
      <w:pPr>
        <w:spacing w:after="0"/>
        <w:ind w:left="0"/>
        <w:jc w:val="both"/>
      </w:pPr>
      <w:r>
        <w:rPr>
          <w:rFonts w:ascii="Times New Roman"/>
          <w:b w:val="false"/>
          <w:i w:val="false"/>
          <w:color w:val="000000"/>
          <w:sz w:val="28"/>
        </w:rPr>
        <w:t>
      документ, подтверждающий регистрацию договора залога, – в случаях, когда законодательными актами Республики Казахстан предусмотрена обязательная государственная регистрация договора залога имущества;</w:t>
      </w:r>
    </w:p>
    <w:p>
      <w:pPr>
        <w:spacing w:after="0"/>
        <w:ind w:left="0"/>
        <w:jc w:val="both"/>
      </w:pPr>
      <w:r>
        <w:rPr>
          <w:rFonts w:ascii="Times New Roman"/>
          <w:b w:val="false"/>
          <w:i w:val="false"/>
          <w:color w:val="000000"/>
          <w:sz w:val="28"/>
        </w:rPr>
        <w:t>
      отчет оценщика об оценке рыночной стоимости имущества, предоставляемого в залог;</w:t>
      </w:r>
    </w:p>
    <w:p>
      <w:pPr>
        <w:spacing w:after="0"/>
        <w:ind w:left="0"/>
        <w:jc w:val="both"/>
      </w:pPr>
      <w:r>
        <w:rPr>
          <w:rFonts w:ascii="Times New Roman"/>
          <w:b w:val="false"/>
          <w:i w:val="false"/>
          <w:color w:val="000000"/>
          <w:sz w:val="28"/>
        </w:rPr>
        <w:t>
      5) при формировании посредством договора страхования:</w:t>
      </w:r>
    </w:p>
    <w:p>
      <w:pPr>
        <w:spacing w:after="0"/>
        <w:ind w:left="0"/>
        <w:jc w:val="both"/>
      </w:pPr>
      <w:r>
        <w:rPr>
          <w:rFonts w:ascii="Times New Roman"/>
          <w:b w:val="false"/>
          <w:i w:val="false"/>
          <w:color w:val="000000"/>
          <w:sz w:val="28"/>
        </w:rPr>
        <w:t>
      копии учредительных документов управляющей компании или автономного кластерного фонда;</w:t>
      </w:r>
    </w:p>
    <w:p>
      <w:pPr>
        <w:spacing w:after="0"/>
        <w:ind w:left="0"/>
        <w:jc w:val="both"/>
      </w:pPr>
      <w:r>
        <w:rPr>
          <w:rFonts w:ascii="Times New Roman"/>
          <w:b w:val="false"/>
          <w:i w:val="false"/>
          <w:color w:val="000000"/>
          <w:sz w:val="28"/>
        </w:rPr>
        <w:t>
      договор страхования, заключенный между страховой организацией и управляющей компанией или автономным кластерным фондом.</w:t>
      </w:r>
    </w:p>
    <w:p>
      <w:pPr>
        <w:spacing w:after="0"/>
        <w:ind w:left="0"/>
        <w:jc w:val="both"/>
      </w:pPr>
      <w:r>
        <w:rPr>
          <w:rFonts w:ascii="Times New Roman"/>
          <w:b w:val="false"/>
          <w:i w:val="false"/>
          <w:color w:val="000000"/>
          <w:sz w:val="28"/>
        </w:rPr>
        <w:t>
      22. Органом государственных доходов по поступившим заявлениям и документам, предусмотренным в пункте 17 настоящих Правил, ведется журнал по учету финансового обеспечения согласно приложению 3 к настоящим Правилам.</w:t>
      </w:r>
    </w:p>
    <w:p>
      <w:pPr>
        <w:spacing w:after="0"/>
        <w:ind w:left="0"/>
        <w:jc w:val="both"/>
      </w:pPr>
      <w:r>
        <w:rPr>
          <w:rFonts w:ascii="Times New Roman"/>
          <w:b w:val="false"/>
          <w:i w:val="false"/>
          <w:color w:val="000000"/>
          <w:sz w:val="28"/>
        </w:rPr>
        <w:t>
      Журнал по учету финансового обеспечения пронумеровывается, прошнуровывается и скрепляется печатью органа государственных доходов.</w:t>
      </w:r>
    </w:p>
    <w:p>
      <w:pPr>
        <w:spacing w:after="0"/>
        <w:ind w:left="0"/>
        <w:jc w:val="left"/>
      </w:pPr>
      <w:r>
        <w:rPr>
          <w:rFonts w:ascii="Times New Roman"/>
          <w:b/>
          <w:i w:val="false"/>
          <w:color w:val="000000"/>
        </w:rPr>
        <w:t xml:space="preserve"> 9. Порядок возмещения потерь бюджета за счет</w:t>
      </w:r>
      <w:r>
        <w:br/>
      </w:r>
      <w:r>
        <w:rPr>
          <w:rFonts w:ascii="Times New Roman"/>
          <w:b/>
          <w:i w:val="false"/>
          <w:color w:val="000000"/>
        </w:rPr>
        <w:t>средств финансового обеспечения</w:t>
      </w:r>
    </w:p>
    <w:p>
      <w:pPr>
        <w:spacing w:after="0"/>
        <w:ind w:left="0"/>
        <w:jc w:val="both"/>
      </w:pPr>
      <w:r>
        <w:rPr>
          <w:rFonts w:ascii="Times New Roman"/>
          <w:b w:val="false"/>
          <w:i w:val="false"/>
          <w:color w:val="000000"/>
          <w:sz w:val="28"/>
        </w:rPr>
        <w:t>
      23. В случае установления недостоверности сведений, содержащихся в документе о фактическом потреблении, повлекшей потери бюджета, орган государственных доходов предпринимает меры по возмещению потерь бюджета.</w:t>
      </w:r>
    </w:p>
    <w:p>
      <w:pPr>
        <w:spacing w:after="0"/>
        <w:ind w:left="0"/>
        <w:jc w:val="both"/>
      </w:pPr>
      <w:r>
        <w:rPr>
          <w:rFonts w:ascii="Times New Roman"/>
          <w:b w:val="false"/>
          <w:i w:val="false"/>
          <w:color w:val="000000"/>
          <w:sz w:val="28"/>
        </w:rPr>
        <w:t>
      При этом источниками установления недостоверности сведений, содержащихся в документе о фактическом потреблении, повлекшей потери бюджета, являются, но не ограничиваясь: акты налоговых проверок, материалы правоохранительных органов, информация других государственных органов и т.д.</w:t>
      </w:r>
    </w:p>
    <w:p>
      <w:pPr>
        <w:spacing w:after="0"/>
        <w:ind w:left="0"/>
        <w:jc w:val="both"/>
      </w:pPr>
      <w:r>
        <w:rPr>
          <w:rFonts w:ascii="Times New Roman"/>
          <w:b w:val="false"/>
          <w:i w:val="false"/>
          <w:color w:val="000000"/>
          <w:sz w:val="28"/>
        </w:rPr>
        <w:t>
      24. В целях определения суммы потерь бюджета в результате недостоверности сведений, содержащихся в документе о фактическом потреблении, повлекшей потери бюджета, в отношении налогоплательщика, которому осуществлен неправомерный возврат превышения НДС, органом государственных доходов производится налоговая проверка.</w:t>
      </w:r>
    </w:p>
    <w:p>
      <w:pPr>
        <w:spacing w:after="0"/>
        <w:ind w:left="0"/>
        <w:jc w:val="both"/>
      </w:pPr>
      <w:r>
        <w:rPr>
          <w:rFonts w:ascii="Times New Roman"/>
          <w:b w:val="false"/>
          <w:i w:val="false"/>
          <w:color w:val="000000"/>
          <w:sz w:val="28"/>
        </w:rPr>
        <w:t>
      25. В случае установления по результатам налоговой проверки, указанной в пункте 24 настоящих Правил, суммы превышения НДС, неправомерно возвращенной налогоплательщику в результате недостоверности сведений, содержащихся в документе о фактическом потреблении, повлекшей потери бюджета, органом государственных доходов выносится уведомление по форме и в порядке, предусмотренном Налоговым кодексом.</w:t>
      </w:r>
    </w:p>
    <w:p>
      <w:pPr>
        <w:spacing w:after="0"/>
        <w:ind w:left="0"/>
        <w:jc w:val="both"/>
      </w:pPr>
      <w:r>
        <w:rPr>
          <w:rFonts w:ascii="Times New Roman"/>
          <w:b w:val="false"/>
          <w:i w:val="false"/>
          <w:color w:val="000000"/>
          <w:sz w:val="28"/>
        </w:rPr>
        <w:t>
      26. В случае неисполнения уведомления, указанного в пункте 25 настоящих Правил, в течение тридцати рабочих дней со дня вручения данного уведомления органом государственных доходов принимаются меры по возмещению потерь бюджета за счет средств финансового обеспечения в порядке, предусмотренном в пункте 27 настоящих Правил.</w:t>
      </w:r>
    </w:p>
    <w:p>
      <w:pPr>
        <w:spacing w:after="0"/>
        <w:ind w:left="0"/>
        <w:jc w:val="both"/>
      </w:pPr>
      <w:r>
        <w:rPr>
          <w:rFonts w:ascii="Times New Roman"/>
          <w:b w:val="false"/>
          <w:i w:val="false"/>
          <w:color w:val="000000"/>
          <w:sz w:val="28"/>
        </w:rPr>
        <w:t>
      В случае ликвидации налогоплательщика, которому осуществлен неправомерный возврат суммы превышения НДС в результате недостоверности сведений, содержащихся в документе о фактическом потреблении, повлекшей потери бюджета, органом государственных доходов принимаются меры по возмещению потерь бюджета непосредственно за счет средств финансового обеспечения.</w:t>
      </w:r>
    </w:p>
    <w:p>
      <w:pPr>
        <w:spacing w:after="0"/>
        <w:ind w:left="0"/>
        <w:jc w:val="both"/>
      </w:pPr>
      <w:r>
        <w:rPr>
          <w:rFonts w:ascii="Times New Roman"/>
          <w:b w:val="false"/>
          <w:i w:val="false"/>
          <w:color w:val="000000"/>
          <w:sz w:val="28"/>
        </w:rPr>
        <w:t>
      При этом управляющая компания или автономный кластерный фонд принимают решение о добровольном внесении в доход бюджета суммы превышения НДС, неправомерно возвращенной налогоплательщикам в результате представления недостоверных сведений.</w:t>
      </w:r>
    </w:p>
    <w:p>
      <w:pPr>
        <w:spacing w:after="0"/>
        <w:ind w:left="0"/>
        <w:jc w:val="both"/>
      </w:pPr>
      <w:r>
        <w:rPr>
          <w:rFonts w:ascii="Times New Roman"/>
          <w:b w:val="false"/>
          <w:i w:val="false"/>
          <w:color w:val="000000"/>
          <w:sz w:val="28"/>
        </w:rPr>
        <w:t>
      27. В случае невнесения в добровольном порядке в доход бюджета управляющей компанией или автономным кластерным фондом суммы превышения НДС, указанной в части третьей пункта 26 настоящих Правил, в зависимости от выбранного способа формирования финансового обеспечения возмещение потерь бюджета производится в следующем порядке:</w:t>
      </w:r>
    </w:p>
    <w:p>
      <w:pPr>
        <w:spacing w:after="0"/>
        <w:ind w:left="0"/>
        <w:jc w:val="both"/>
      </w:pPr>
      <w:r>
        <w:rPr>
          <w:rFonts w:ascii="Times New Roman"/>
          <w:b w:val="false"/>
          <w:i w:val="false"/>
          <w:color w:val="000000"/>
          <w:sz w:val="28"/>
        </w:rPr>
        <w:t>
      1) при формировании деньгами:</w:t>
      </w:r>
    </w:p>
    <w:p>
      <w:pPr>
        <w:spacing w:after="0"/>
        <w:ind w:left="0"/>
        <w:jc w:val="both"/>
      </w:pPr>
      <w:r>
        <w:rPr>
          <w:rFonts w:ascii="Times New Roman"/>
          <w:b w:val="false"/>
          <w:i w:val="false"/>
          <w:color w:val="000000"/>
          <w:sz w:val="28"/>
        </w:rPr>
        <w:t>
      орган государственных доходов в безакцептном порядке списывает деньги с условного банковского вклада управляющей компании или автономного кластерного фонда;</w:t>
      </w:r>
    </w:p>
    <w:p>
      <w:pPr>
        <w:spacing w:after="0"/>
        <w:ind w:left="0"/>
        <w:jc w:val="both"/>
      </w:pPr>
      <w:r>
        <w:rPr>
          <w:rFonts w:ascii="Times New Roman"/>
          <w:b w:val="false"/>
          <w:i w:val="false"/>
          <w:color w:val="000000"/>
          <w:sz w:val="28"/>
        </w:rPr>
        <w:t>
      2) при формировании посредством банковской гарантии:</w:t>
      </w:r>
    </w:p>
    <w:p>
      <w:pPr>
        <w:spacing w:after="0"/>
        <w:ind w:left="0"/>
        <w:jc w:val="both"/>
      </w:pPr>
      <w:r>
        <w:rPr>
          <w:rFonts w:ascii="Times New Roman"/>
          <w:b w:val="false"/>
          <w:i w:val="false"/>
          <w:color w:val="000000"/>
          <w:sz w:val="28"/>
        </w:rPr>
        <w:t>
      орган государственных доходов предъявляет требование к банку-гаранту о возмещении потерь бюджета;</w:t>
      </w:r>
    </w:p>
    <w:p>
      <w:pPr>
        <w:spacing w:after="0"/>
        <w:ind w:left="0"/>
        <w:jc w:val="both"/>
      </w:pPr>
      <w:r>
        <w:rPr>
          <w:rFonts w:ascii="Times New Roman"/>
          <w:b w:val="false"/>
          <w:i w:val="false"/>
          <w:color w:val="000000"/>
          <w:sz w:val="28"/>
        </w:rPr>
        <w:t>
      3) при формировании посредством договора поручительства:</w:t>
      </w:r>
    </w:p>
    <w:p>
      <w:pPr>
        <w:spacing w:after="0"/>
        <w:ind w:left="0"/>
        <w:jc w:val="both"/>
      </w:pPr>
      <w:r>
        <w:rPr>
          <w:rFonts w:ascii="Times New Roman"/>
          <w:b w:val="false"/>
          <w:i w:val="false"/>
          <w:color w:val="000000"/>
          <w:sz w:val="28"/>
        </w:rPr>
        <w:t>
      орган государственных доходов в безакцептном порядке списывает деньги с условного банковского вклада поручителя;</w:t>
      </w:r>
    </w:p>
    <w:p>
      <w:pPr>
        <w:spacing w:after="0"/>
        <w:ind w:left="0"/>
        <w:jc w:val="both"/>
      </w:pPr>
      <w:r>
        <w:rPr>
          <w:rFonts w:ascii="Times New Roman"/>
          <w:b w:val="false"/>
          <w:i w:val="false"/>
          <w:color w:val="000000"/>
          <w:sz w:val="28"/>
        </w:rPr>
        <w:t>
      4) при формировании посредством залога имущества:</w:t>
      </w:r>
    </w:p>
    <w:p>
      <w:pPr>
        <w:spacing w:after="0"/>
        <w:ind w:left="0"/>
        <w:jc w:val="both"/>
      </w:pPr>
      <w:r>
        <w:rPr>
          <w:rFonts w:ascii="Times New Roman"/>
          <w:b w:val="false"/>
          <w:i w:val="false"/>
          <w:color w:val="000000"/>
          <w:sz w:val="28"/>
        </w:rPr>
        <w:t>
      орган государственных доходов обращает взыскание на предмет залога в судебном порядке;</w:t>
      </w:r>
    </w:p>
    <w:p>
      <w:pPr>
        <w:spacing w:after="0"/>
        <w:ind w:left="0"/>
        <w:jc w:val="both"/>
      </w:pPr>
      <w:r>
        <w:rPr>
          <w:rFonts w:ascii="Times New Roman"/>
          <w:b w:val="false"/>
          <w:i w:val="false"/>
          <w:color w:val="000000"/>
          <w:sz w:val="28"/>
        </w:rPr>
        <w:t>
      5) при формировании посредством договора страхования:</w:t>
      </w:r>
    </w:p>
    <w:p>
      <w:pPr>
        <w:spacing w:after="0"/>
        <w:ind w:left="0"/>
        <w:jc w:val="both"/>
      </w:pPr>
      <w:r>
        <w:rPr>
          <w:rFonts w:ascii="Times New Roman"/>
          <w:b w:val="false"/>
          <w:i w:val="false"/>
          <w:color w:val="000000"/>
          <w:sz w:val="28"/>
        </w:rPr>
        <w:t>
      орган государственных доходов предъявляет требование к страховой организации о возмещении потерь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финансового</w:t>
            </w:r>
            <w:r>
              <w:br/>
            </w:r>
            <w:r>
              <w:rPr>
                <w:rFonts w:ascii="Times New Roman"/>
                <w:b w:val="false"/>
                <w:i w:val="false"/>
                <w:color w:val="000000"/>
                <w:sz w:val="20"/>
              </w:rPr>
              <w:t>обеспечения, представления документов,</w:t>
            </w:r>
            <w:r>
              <w:br/>
            </w:r>
            <w:r>
              <w:rPr>
                <w:rFonts w:ascii="Times New Roman"/>
                <w:b w:val="false"/>
                <w:i w:val="false"/>
                <w:color w:val="000000"/>
                <w:sz w:val="20"/>
              </w:rPr>
              <w:t>подтверждающих наличие такого</w:t>
            </w:r>
            <w:r>
              <w:br/>
            </w:r>
            <w:r>
              <w:rPr>
                <w:rFonts w:ascii="Times New Roman"/>
                <w:b w:val="false"/>
                <w:i w:val="false"/>
                <w:color w:val="000000"/>
                <w:sz w:val="20"/>
              </w:rPr>
              <w:t>обеспечения у управляющей компании</w:t>
            </w:r>
            <w:r>
              <w:br/>
            </w:r>
            <w:r>
              <w:rPr>
                <w:rFonts w:ascii="Times New Roman"/>
                <w:b w:val="false"/>
                <w:i w:val="false"/>
                <w:color w:val="000000"/>
                <w:sz w:val="20"/>
              </w:rPr>
              <w:t>специальной экономической зоны или</w:t>
            </w:r>
            <w:r>
              <w:br/>
            </w:r>
            <w:r>
              <w:rPr>
                <w:rFonts w:ascii="Times New Roman"/>
                <w:b w:val="false"/>
                <w:i w:val="false"/>
                <w:color w:val="000000"/>
                <w:sz w:val="20"/>
              </w:rPr>
              <w:t>автономного кластерного фонда, а также</w:t>
            </w:r>
            <w:r>
              <w:br/>
            </w:r>
            <w:r>
              <w:rPr>
                <w:rFonts w:ascii="Times New Roman"/>
                <w:b w:val="false"/>
                <w:i w:val="false"/>
                <w:color w:val="000000"/>
                <w:sz w:val="20"/>
              </w:rPr>
              <w:t>возмещения потерь бюджета за счет</w:t>
            </w:r>
            <w:r>
              <w:br/>
            </w:r>
            <w:r>
              <w:rPr>
                <w:rFonts w:ascii="Times New Roman"/>
                <w:b w:val="false"/>
                <w:i w:val="false"/>
                <w:color w:val="000000"/>
                <w:sz w:val="20"/>
              </w:rPr>
              <w:t>средств финансового обеспечения</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от___________________________________________________________________</w:t>
      </w:r>
    </w:p>
    <w:p>
      <w:pPr>
        <w:spacing w:after="0"/>
        <w:ind w:left="0"/>
        <w:jc w:val="both"/>
      </w:pPr>
      <w:r>
        <w:rPr>
          <w:rFonts w:ascii="Times New Roman"/>
          <w:b w:val="false"/>
          <w:i w:val="false"/>
          <w:color w:val="000000"/>
          <w:sz w:val="28"/>
        </w:rPr>
        <w:t>
      (наименование управляющей компании или автономного кластерного фонда)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ИИН/БИН, РНН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принять документы по финансовому обеспечению,</w:t>
      </w:r>
    </w:p>
    <w:p>
      <w:pPr>
        <w:spacing w:after="0"/>
        <w:ind w:left="0"/>
        <w:jc w:val="both"/>
      </w:pPr>
      <w:r>
        <w:rPr>
          <w:rFonts w:ascii="Times New Roman"/>
          <w:b w:val="false"/>
          <w:i w:val="false"/>
          <w:color w:val="000000"/>
          <w:sz w:val="28"/>
        </w:rPr>
        <w:t xml:space="preserve">
      сформированному в соответствии со </w:t>
      </w:r>
      <w:r>
        <w:rPr>
          <w:rFonts w:ascii="Times New Roman"/>
          <w:b w:val="false"/>
          <w:i w:val="false"/>
          <w:color w:val="000000"/>
          <w:sz w:val="28"/>
        </w:rPr>
        <w:t>статьей 244-2</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
      Казахстан "О налогах и других обязательных платежах в бюджет"</w:t>
      </w:r>
    </w:p>
    <w:p>
      <w:pPr>
        <w:spacing w:after="0"/>
        <w:ind w:left="0"/>
        <w:jc w:val="both"/>
      </w:pPr>
      <w:r>
        <w:rPr>
          <w:rFonts w:ascii="Times New Roman"/>
          <w:b w:val="false"/>
          <w:i w:val="false"/>
          <w:color w:val="000000"/>
          <w:sz w:val="28"/>
        </w:rPr>
        <w:t>
      (Налоговый кодекс).</w:t>
      </w:r>
    </w:p>
    <w:p>
      <w:pPr>
        <w:spacing w:after="0"/>
        <w:ind w:left="0"/>
        <w:jc w:val="both"/>
      </w:pPr>
      <w:r>
        <w:rPr>
          <w:rFonts w:ascii="Times New Roman"/>
          <w:b w:val="false"/>
          <w:i w:val="false"/>
          <w:color w:val="000000"/>
          <w:sz w:val="28"/>
        </w:rPr>
        <w:t>
      Способ формирования финансового обеспечения: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Приложение на ____ листах:</w:t>
      </w:r>
    </w:p>
    <w:p>
      <w:pPr>
        <w:spacing w:after="0"/>
        <w:ind w:left="0"/>
        <w:jc w:val="both"/>
      </w:pPr>
      <w:r>
        <w:rPr>
          <w:rFonts w:ascii="Times New Roman"/>
          <w:b w:val="false"/>
          <w:i w:val="false"/>
          <w:color w:val="000000"/>
          <w:sz w:val="28"/>
        </w:rPr>
        <w:t>
      1.____________________________________________</w:t>
      </w:r>
    </w:p>
    <w:p>
      <w:pPr>
        <w:spacing w:after="0"/>
        <w:ind w:left="0"/>
        <w:jc w:val="both"/>
      </w:pPr>
      <w:r>
        <w:rPr>
          <w:rFonts w:ascii="Times New Roman"/>
          <w:b w:val="false"/>
          <w:i w:val="false"/>
          <w:color w:val="000000"/>
          <w:sz w:val="28"/>
        </w:rPr>
        <w:t>
      2.____________________________________________</w:t>
      </w:r>
    </w:p>
    <w:p>
      <w:pPr>
        <w:spacing w:after="0"/>
        <w:ind w:left="0"/>
        <w:jc w:val="both"/>
      </w:pPr>
      <w:r>
        <w:rPr>
          <w:rFonts w:ascii="Times New Roman"/>
          <w:b w:val="false"/>
          <w:i w:val="false"/>
          <w:color w:val="000000"/>
          <w:sz w:val="28"/>
        </w:rPr>
        <w:t>
      3.____________________________________________</w:t>
      </w:r>
    </w:p>
    <w:p>
      <w:pPr>
        <w:spacing w:after="0"/>
        <w:ind w:left="0"/>
        <w:jc w:val="both"/>
      </w:pPr>
      <w:r>
        <w:rPr>
          <w:rFonts w:ascii="Times New Roman"/>
          <w:b w:val="false"/>
          <w:i w:val="false"/>
          <w:color w:val="000000"/>
          <w:sz w:val="28"/>
        </w:rPr>
        <w:t>
      4.____________________________________________</w:t>
      </w:r>
    </w:p>
    <w:p>
      <w:pPr>
        <w:spacing w:after="0"/>
        <w:ind w:left="0"/>
        <w:jc w:val="both"/>
      </w:pPr>
      <w:r>
        <w:rPr>
          <w:rFonts w:ascii="Times New Roman"/>
          <w:b w:val="false"/>
          <w:i w:val="false"/>
          <w:color w:val="000000"/>
          <w:sz w:val="28"/>
        </w:rPr>
        <w:t>
      Дата __________________________________ ______________</w:t>
      </w:r>
    </w:p>
    <w:p>
      <w:pPr>
        <w:spacing w:after="0"/>
        <w:ind w:left="0"/>
        <w:jc w:val="both"/>
      </w:pPr>
      <w:r>
        <w:rPr>
          <w:rFonts w:ascii="Times New Roman"/>
          <w:b w:val="false"/>
          <w:i w:val="false"/>
          <w:color w:val="000000"/>
          <w:sz w:val="28"/>
        </w:rPr>
        <w:t>
      ______________________________(должность руководителя и (подпись)</w:t>
      </w:r>
    </w:p>
    <w:p>
      <w:pPr>
        <w:spacing w:after="0"/>
        <w:ind w:left="0"/>
        <w:jc w:val="both"/>
      </w:pPr>
      <w:r>
        <w:rPr>
          <w:rFonts w:ascii="Times New Roman"/>
          <w:b w:val="false"/>
          <w:i w:val="false"/>
          <w:color w:val="000000"/>
          <w:sz w:val="28"/>
        </w:rPr>
        <w:t>
      (фамилия, имя, отчество) (или) лица, его замещающего)</w:t>
      </w:r>
    </w:p>
    <w:p>
      <w:pPr>
        <w:spacing w:after="0"/>
        <w:ind w:left="0"/>
        <w:jc w:val="both"/>
      </w:pPr>
      <w:r>
        <w:rPr>
          <w:rFonts w:ascii="Times New Roman"/>
          <w:b w:val="false"/>
          <w:i w:val="false"/>
          <w:color w:val="000000"/>
          <w:sz w:val="28"/>
        </w:rPr>
        <w:t>
      Принято ______________________________ (дата, штамп органа</w:t>
      </w:r>
    </w:p>
    <w:p>
      <w:pPr>
        <w:spacing w:after="0"/>
        <w:ind w:left="0"/>
        <w:jc w:val="both"/>
      </w:pPr>
      <w:r>
        <w:rPr>
          <w:rFonts w:ascii="Times New Roman"/>
          <w:b w:val="false"/>
          <w:i w:val="false"/>
          <w:color w:val="000000"/>
          <w:sz w:val="28"/>
        </w:rPr>
        <w:t>
      государственных доходов)__________________________ _________________</w:t>
      </w:r>
    </w:p>
    <w:p>
      <w:pPr>
        <w:spacing w:after="0"/>
        <w:ind w:left="0"/>
        <w:jc w:val="both"/>
      </w:pPr>
      <w:r>
        <w:rPr>
          <w:rFonts w:ascii="Times New Roman"/>
          <w:b w:val="false"/>
          <w:i w:val="false"/>
          <w:color w:val="000000"/>
          <w:sz w:val="28"/>
        </w:rPr>
        <w:t>
      ___________________________(должность специалиста (подпись)</w:t>
      </w:r>
    </w:p>
    <w:p>
      <w:pPr>
        <w:spacing w:after="0"/>
        <w:ind w:left="0"/>
        <w:jc w:val="both"/>
      </w:pPr>
      <w:r>
        <w:rPr>
          <w:rFonts w:ascii="Times New Roman"/>
          <w:b w:val="false"/>
          <w:i w:val="false"/>
          <w:color w:val="000000"/>
          <w:sz w:val="28"/>
        </w:rPr>
        <w:t xml:space="preserve">
      (фамилия, имя, отчество) органа государственных доходов) </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финансового</w:t>
            </w:r>
            <w:r>
              <w:br/>
            </w:r>
            <w:r>
              <w:rPr>
                <w:rFonts w:ascii="Times New Roman"/>
                <w:b w:val="false"/>
                <w:i w:val="false"/>
                <w:color w:val="000000"/>
                <w:sz w:val="20"/>
              </w:rPr>
              <w:t>обеспечения, представления документов,</w:t>
            </w:r>
            <w:r>
              <w:br/>
            </w:r>
            <w:r>
              <w:rPr>
                <w:rFonts w:ascii="Times New Roman"/>
                <w:b w:val="false"/>
                <w:i w:val="false"/>
                <w:color w:val="000000"/>
                <w:sz w:val="20"/>
              </w:rPr>
              <w:t>подтверждающих наличие такого</w:t>
            </w:r>
            <w:r>
              <w:br/>
            </w:r>
            <w:r>
              <w:rPr>
                <w:rFonts w:ascii="Times New Roman"/>
                <w:b w:val="false"/>
                <w:i w:val="false"/>
                <w:color w:val="000000"/>
                <w:sz w:val="20"/>
              </w:rPr>
              <w:t>обеспечения у управляющей компании</w:t>
            </w:r>
            <w:r>
              <w:br/>
            </w:r>
            <w:r>
              <w:rPr>
                <w:rFonts w:ascii="Times New Roman"/>
                <w:b w:val="false"/>
                <w:i w:val="false"/>
                <w:color w:val="000000"/>
                <w:sz w:val="20"/>
              </w:rPr>
              <w:t>специальной экономической зоны или</w:t>
            </w:r>
            <w:r>
              <w:br/>
            </w:r>
            <w:r>
              <w:rPr>
                <w:rFonts w:ascii="Times New Roman"/>
                <w:b w:val="false"/>
                <w:i w:val="false"/>
                <w:color w:val="000000"/>
                <w:sz w:val="20"/>
              </w:rPr>
              <w:t>автономного кластерного фонда, а также</w:t>
            </w:r>
            <w:r>
              <w:br/>
            </w:r>
            <w:r>
              <w:rPr>
                <w:rFonts w:ascii="Times New Roman"/>
                <w:b w:val="false"/>
                <w:i w:val="false"/>
                <w:color w:val="000000"/>
                <w:sz w:val="20"/>
              </w:rPr>
              <w:t>возмещения потерь бюджета за счет</w:t>
            </w:r>
            <w:r>
              <w:br/>
            </w:r>
            <w:r>
              <w:rPr>
                <w:rFonts w:ascii="Times New Roman"/>
                <w:b w:val="false"/>
                <w:i w:val="false"/>
                <w:color w:val="000000"/>
                <w:sz w:val="20"/>
              </w:rPr>
              <w:t>средств финансового обеспечения</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управляющей компании или автономного кластерного фонда)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ИИН/БИН, РНН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сообщает, (наименование</w:t>
      </w:r>
    </w:p>
    <w:p>
      <w:pPr>
        <w:spacing w:after="0"/>
        <w:ind w:left="0"/>
        <w:jc w:val="both"/>
      </w:pPr>
      <w:r>
        <w:rPr>
          <w:rFonts w:ascii="Times New Roman"/>
          <w:b w:val="false"/>
          <w:i w:val="false"/>
          <w:color w:val="000000"/>
          <w:sz w:val="28"/>
        </w:rPr>
        <w:t>
      органа государственных доходов) что финансовое обеспечение,</w:t>
      </w:r>
    </w:p>
    <w:p>
      <w:pPr>
        <w:spacing w:after="0"/>
        <w:ind w:left="0"/>
        <w:jc w:val="both"/>
      </w:pPr>
      <w:r>
        <w:rPr>
          <w:rFonts w:ascii="Times New Roman"/>
          <w:b w:val="false"/>
          <w:i w:val="false"/>
          <w:color w:val="000000"/>
          <w:sz w:val="28"/>
        </w:rPr>
        <w:t xml:space="preserve">
      сформированное в соответствии со </w:t>
      </w:r>
      <w:r>
        <w:rPr>
          <w:rFonts w:ascii="Times New Roman"/>
          <w:b w:val="false"/>
          <w:i w:val="false"/>
          <w:color w:val="000000"/>
          <w:sz w:val="28"/>
        </w:rPr>
        <w:t>статьей 244-2</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
      Казахстан "О налогах и других обязательных платежах в бюджет"</w:t>
      </w:r>
    </w:p>
    <w:p>
      <w:pPr>
        <w:spacing w:after="0"/>
        <w:ind w:left="0"/>
        <w:jc w:val="both"/>
      </w:pPr>
      <w:r>
        <w:rPr>
          <w:rFonts w:ascii="Times New Roman"/>
          <w:b w:val="false"/>
          <w:i w:val="false"/>
          <w:color w:val="000000"/>
          <w:sz w:val="28"/>
        </w:rPr>
        <w:t>
      (Налоговый кодекс), принято.</w:t>
      </w:r>
    </w:p>
    <w:p>
      <w:pPr>
        <w:spacing w:after="0"/>
        <w:ind w:left="0"/>
        <w:jc w:val="both"/>
      </w:pPr>
      <w:r>
        <w:rPr>
          <w:rFonts w:ascii="Times New Roman"/>
          <w:b w:val="false"/>
          <w:i w:val="false"/>
          <w:color w:val="000000"/>
          <w:sz w:val="28"/>
        </w:rPr>
        <w:t>
      Дата ______________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__________________________________ __________ __________________</w:t>
      </w:r>
    </w:p>
    <w:p>
      <w:pPr>
        <w:spacing w:after="0"/>
        <w:ind w:left="0"/>
        <w:jc w:val="both"/>
      </w:pPr>
      <w:r>
        <w:rPr>
          <w:rFonts w:ascii="Times New Roman"/>
          <w:b w:val="false"/>
          <w:i w:val="false"/>
          <w:color w:val="000000"/>
          <w:sz w:val="28"/>
        </w:rPr>
        <w:t>
      (должность руководителя (подпись) (фамилия, имя, отчество) органа</w:t>
      </w:r>
    </w:p>
    <w:p>
      <w:pPr>
        <w:spacing w:after="0"/>
        <w:ind w:left="0"/>
        <w:jc w:val="both"/>
      </w:pPr>
      <w:r>
        <w:rPr>
          <w:rFonts w:ascii="Times New Roman"/>
          <w:b w:val="false"/>
          <w:i w:val="false"/>
          <w:color w:val="000000"/>
          <w:sz w:val="28"/>
        </w:rPr>
        <w:t>
      государственных доходов и (или) лица, его замещающего)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финансового</w:t>
            </w:r>
            <w:r>
              <w:br/>
            </w:r>
            <w:r>
              <w:rPr>
                <w:rFonts w:ascii="Times New Roman"/>
                <w:b w:val="false"/>
                <w:i w:val="false"/>
                <w:color w:val="000000"/>
                <w:sz w:val="20"/>
              </w:rPr>
              <w:t>обеспечения, представления документов,</w:t>
            </w:r>
            <w:r>
              <w:br/>
            </w:r>
            <w:r>
              <w:rPr>
                <w:rFonts w:ascii="Times New Roman"/>
                <w:b w:val="false"/>
                <w:i w:val="false"/>
                <w:color w:val="000000"/>
                <w:sz w:val="20"/>
              </w:rPr>
              <w:t>подтверждающих наличие такого</w:t>
            </w:r>
            <w:r>
              <w:br/>
            </w:r>
            <w:r>
              <w:rPr>
                <w:rFonts w:ascii="Times New Roman"/>
                <w:b w:val="false"/>
                <w:i w:val="false"/>
                <w:color w:val="000000"/>
                <w:sz w:val="20"/>
              </w:rPr>
              <w:t>обеспечения у управляющей компании</w:t>
            </w:r>
            <w:r>
              <w:br/>
            </w:r>
            <w:r>
              <w:rPr>
                <w:rFonts w:ascii="Times New Roman"/>
                <w:b w:val="false"/>
                <w:i w:val="false"/>
                <w:color w:val="000000"/>
                <w:sz w:val="20"/>
              </w:rPr>
              <w:t>специальной экономической зоны или</w:t>
            </w:r>
            <w:r>
              <w:br/>
            </w:r>
            <w:r>
              <w:rPr>
                <w:rFonts w:ascii="Times New Roman"/>
                <w:b w:val="false"/>
                <w:i w:val="false"/>
                <w:color w:val="000000"/>
                <w:sz w:val="20"/>
              </w:rPr>
              <w:t>автономного кластерного фонда, а также</w:t>
            </w:r>
            <w:r>
              <w:br/>
            </w:r>
            <w:r>
              <w:rPr>
                <w:rFonts w:ascii="Times New Roman"/>
                <w:b w:val="false"/>
                <w:i w:val="false"/>
                <w:color w:val="000000"/>
                <w:sz w:val="20"/>
              </w:rPr>
              <w:t>возмещения потерь бюджета за счет</w:t>
            </w:r>
            <w:r>
              <w:br/>
            </w:r>
            <w:r>
              <w:rPr>
                <w:rFonts w:ascii="Times New Roman"/>
                <w:b w:val="false"/>
                <w:i w:val="false"/>
                <w:color w:val="000000"/>
                <w:sz w:val="20"/>
              </w:rPr>
              <w:t>средств финансового обеспечения</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по учету финансового обеспечения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управляющей</w:t>
            </w:r>
          </w:p>
          <w:p>
            <w:pPr>
              <w:spacing w:after="20"/>
              <w:ind w:left="20"/>
              <w:jc w:val="both"/>
            </w:pPr>
            <w:r>
              <w:rPr>
                <w:rFonts w:ascii="Times New Roman"/>
                <w:b w:val="false"/>
                <w:i w:val="false"/>
                <w:color w:val="000000"/>
                <w:sz w:val="20"/>
              </w:rPr>
              <w:t>
компании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автономного</w:t>
            </w:r>
          </w:p>
          <w:p>
            <w:pPr>
              <w:spacing w:after="20"/>
              <w:ind w:left="20"/>
              <w:jc w:val="both"/>
            </w:pPr>
            <w:r>
              <w:rPr>
                <w:rFonts w:ascii="Times New Roman"/>
                <w:b w:val="false"/>
                <w:i w:val="false"/>
                <w:color w:val="000000"/>
                <w:sz w:val="20"/>
              </w:rPr>
              <w:t>
кластерного</w:t>
            </w:r>
          </w:p>
          <w:p>
            <w:pPr>
              <w:spacing w:after="20"/>
              <w:ind w:left="20"/>
              <w:jc w:val="both"/>
            </w:pPr>
            <w:r>
              <w:rPr>
                <w:rFonts w:ascii="Times New Roman"/>
                <w:b w:val="false"/>
                <w:i w:val="false"/>
                <w:color w:val="000000"/>
                <w:sz w:val="20"/>
              </w:rPr>
              <w:t>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управляющей</w:t>
            </w:r>
          </w:p>
          <w:p>
            <w:pPr>
              <w:spacing w:after="20"/>
              <w:ind w:left="20"/>
              <w:jc w:val="both"/>
            </w:pPr>
            <w:r>
              <w:rPr>
                <w:rFonts w:ascii="Times New Roman"/>
                <w:b w:val="false"/>
                <w:i w:val="false"/>
                <w:color w:val="000000"/>
                <w:sz w:val="20"/>
              </w:rPr>
              <w:t>
компании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автономного</w:t>
            </w:r>
          </w:p>
          <w:p>
            <w:pPr>
              <w:spacing w:after="20"/>
              <w:ind w:left="20"/>
              <w:jc w:val="both"/>
            </w:pPr>
            <w:r>
              <w:rPr>
                <w:rFonts w:ascii="Times New Roman"/>
                <w:b w:val="false"/>
                <w:i w:val="false"/>
                <w:color w:val="000000"/>
                <w:sz w:val="20"/>
              </w:rPr>
              <w:t>
кластерного</w:t>
            </w:r>
          </w:p>
          <w:p>
            <w:pPr>
              <w:spacing w:after="20"/>
              <w:ind w:left="20"/>
              <w:jc w:val="both"/>
            </w:pPr>
            <w:r>
              <w:rPr>
                <w:rFonts w:ascii="Times New Roman"/>
                <w:b w:val="false"/>
                <w:i w:val="false"/>
                <w:color w:val="000000"/>
                <w:sz w:val="20"/>
              </w:rPr>
              <w:t>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(ИИН/БИН)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(РНН)</w:t>
            </w:r>
          </w:p>
          <w:p>
            <w:pPr>
              <w:spacing w:after="20"/>
              <w:ind w:left="20"/>
              <w:jc w:val="both"/>
            </w:pPr>
            <w:r>
              <w:rPr>
                <w:rFonts w:ascii="Times New Roman"/>
                <w:b w:val="false"/>
                <w:i w:val="false"/>
                <w:color w:val="000000"/>
                <w:sz w:val="20"/>
              </w:rPr>
              <w:t>
(при его</w:t>
            </w:r>
          </w:p>
          <w:p>
            <w:pPr>
              <w:spacing w:after="20"/>
              <w:ind w:left="20"/>
              <w:jc w:val="both"/>
            </w:pPr>
            <w:r>
              <w:rPr>
                <w:rFonts w:ascii="Times New Roman"/>
                <w:b w:val="false"/>
                <w:i w:val="false"/>
                <w:color w:val="000000"/>
                <w:sz w:val="20"/>
              </w:rPr>
              <w:t>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формирования</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обеспечения</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представителя</w:t>
            </w:r>
          </w:p>
          <w:p>
            <w:pPr>
              <w:spacing w:after="20"/>
              <w:ind w:left="20"/>
              <w:jc w:val="both"/>
            </w:pPr>
            <w:r>
              <w:rPr>
                <w:rFonts w:ascii="Times New Roman"/>
                <w:b w:val="false"/>
                <w:i w:val="false"/>
                <w:color w:val="000000"/>
                <w:sz w:val="20"/>
              </w:rPr>
              <w:t>
управляющей</w:t>
            </w:r>
          </w:p>
          <w:p>
            <w:pPr>
              <w:spacing w:after="20"/>
              <w:ind w:left="20"/>
              <w:jc w:val="both"/>
            </w:pPr>
            <w:r>
              <w:rPr>
                <w:rFonts w:ascii="Times New Roman"/>
                <w:b w:val="false"/>
                <w:i w:val="false"/>
                <w:color w:val="000000"/>
                <w:sz w:val="20"/>
              </w:rPr>
              <w:t>
компании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автономного</w:t>
            </w:r>
          </w:p>
          <w:p>
            <w:pPr>
              <w:spacing w:after="20"/>
              <w:ind w:left="20"/>
              <w:jc w:val="both"/>
            </w:pPr>
            <w:r>
              <w:rPr>
                <w:rFonts w:ascii="Times New Roman"/>
                <w:b w:val="false"/>
                <w:i w:val="false"/>
                <w:color w:val="000000"/>
                <w:sz w:val="20"/>
              </w:rPr>
              <w:t>
кластерного</w:t>
            </w:r>
          </w:p>
          <w:p>
            <w:pPr>
              <w:spacing w:after="20"/>
              <w:ind w:left="20"/>
              <w:jc w:val="both"/>
            </w:pPr>
            <w:r>
              <w:rPr>
                <w:rFonts w:ascii="Times New Roman"/>
                <w:b w:val="false"/>
                <w:i w:val="false"/>
                <w:color w:val="000000"/>
                <w:sz w:val="20"/>
              </w:rPr>
              <w:t>
фонда</w:t>
            </w:r>
          </w:p>
          <w:p>
            <w:pPr>
              <w:spacing w:after="20"/>
              <w:ind w:left="20"/>
              <w:jc w:val="both"/>
            </w:pPr>
            <w:r>
              <w:rPr>
                <w:rFonts w:ascii="Times New Roman"/>
                <w:b w:val="false"/>
                <w:i w:val="false"/>
                <w:color w:val="000000"/>
                <w:sz w:val="20"/>
              </w:rPr>
              <w:t>
сдавшего</w:t>
            </w:r>
          </w:p>
          <w:p>
            <w:pPr>
              <w:spacing w:after="20"/>
              <w:ind w:left="20"/>
              <w:jc w:val="both"/>
            </w:pPr>
            <w:r>
              <w:rPr>
                <w:rFonts w:ascii="Times New Roman"/>
                <w:b w:val="false"/>
                <w:i w:val="false"/>
                <w:color w:val="000000"/>
                <w:sz w:val="20"/>
              </w:rPr>
              <w:t>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должностного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органа</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принявшего</w:t>
            </w:r>
          </w:p>
          <w:p>
            <w:pPr>
              <w:spacing w:after="20"/>
              <w:ind w:left="20"/>
              <w:jc w:val="both"/>
            </w:pPr>
            <w:r>
              <w:rPr>
                <w:rFonts w:ascii="Times New Roman"/>
                <w:b w:val="false"/>
                <w:i w:val="false"/>
                <w:color w:val="000000"/>
                <w:sz w:val="20"/>
              </w:rPr>
              <w:t>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принятия</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финансовому</w:t>
            </w:r>
          </w:p>
          <w:p>
            <w:pPr>
              <w:spacing w:after="20"/>
              <w:ind w:left="20"/>
              <w:jc w:val="both"/>
            </w:pPr>
            <w:r>
              <w:rPr>
                <w:rFonts w:ascii="Times New Roman"/>
                <w:b w:val="false"/>
                <w:i w:val="false"/>
                <w:color w:val="000000"/>
                <w:sz w:val="20"/>
              </w:rPr>
              <w:t>
обеспечению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