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68b0" w14:textId="5086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Македония об избежании двойного налогообложения и 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Постановление Правительства Республики Казахстан от 9 декабря 2014 года № 1281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Македония об избежании двойного налогообложения и предотвращении уклонения от налогообложения в отношении налогов на доход».</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Республики Македония об избежании</w:t>
      </w:r>
      <w:r>
        <w:br/>
      </w:r>
      <w:r>
        <w:rPr>
          <w:rFonts w:ascii="Times New Roman"/>
          <w:b/>
          <w:i w:val="false"/>
          <w:color w:val="000000"/>
        </w:rPr>
        <w:t>
двойного налогообложения и предотвращении уклонения от</w:t>
      </w:r>
      <w:r>
        <w:br/>
      </w:r>
      <w:r>
        <w:rPr>
          <w:rFonts w:ascii="Times New Roman"/>
          <w:b/>
          <w:i w:val="false"/>
          <w:color w:val="000000"/>
        </w:rPr>
        <w:t>
налогообложения в отношении налогов на доход</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Македония об избежании двойного налогообложения и предотвращении уклонения от налогообложения в отношении налогов на доход, совершенное в Астане 2 июля 2012 года.</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color w:val="000000"/>
          <w:sz w:val="28"/>
        </w:rPr>
        <w:t>Неофициальный перевод</w:t>
      </w:r>
    </w:p>
    <w:p>
      <w:pPr>
        <w:spacing w:after="0"/>
        <w:ind w:left="0"/>
        <w:jc w:val="both"/>
      </w:pPr>
      <w:r>
        <w:rPr>
          <w:rFonts w:ascii="Times New Roman"/>
          <w:b w:val="false"/>
          <w:i/>
          <w:color w:val="000000"/>
          <w:sz w:val="28"/>
        </w:rPr>
        <w:t>№ 09-2/804</w:t>
      </w:r>
    </w:p>
    <w:p>
      <w:pPr>
        <w:spacing w:after="0"/>
        <w:ind w:left="0"/>
        <w:jc w:val="both"/>
      </w:pPr>
      <w:r>
        <w:rPr>
          <w:rFonts w:ascii="Times New Roman"/>
          <w:b w:val="false"/>
          <w:i w:val="false"/>
          <w:color w:val="000000"/>
          <w:sz w:val="28"/>
        </w:rPr>
        <w:t>      Министерство иностранных дел Республики Казахстан свидетельствует свое уважение Министерству иностранных дел Республики Македония и имеет честь сообщить следующее.</w:t>
      </w:r>
      <w:r>
        <w:br/>
      </w:r>
      <w:r>
        <w:rPr>
          <w:rFonts w:ascii="Times New Roman"/>
          <w:b w:val="false"/>
          <w:i w:val="false"/>
          <w:color w:val="000000"/>
          <w:sz w:val="28"/>
        </w:rPr>
        <w:t>
      В ходе ратификации Соглашения между Правительством Республики Казахстан и Правительством Республики Македония об избежании двойного налогообложения и предотвращении уклонения от налогообложения в отношении налогов на доход, подписанного в Астане 2 июля 2012 года, обнаружены ошибки технического и грамматического характера в тексте на казахском и русском языках.</w:t>
      </w:r>
      <w:r>
        <w:br/>
      </w:r>
      <w:r>
        <w:rPr>
          <w:rFonts w:ascii="Times New Roman"/>
          <w:b w:val="false"/>
          <w:i w:val="false"/>
          <w:color w:val="000000"/>
          <w:sz w:val="28"/>
        </w:rPr>
        <w:t>
      В этой связи, казахстанская сторона предлагает заменить текст вышеупомянутого Соглашения на казахском языке нижеследующим текстом с внесенными исправлениями технического и грамматического характера:</w:t>
      </w:r>
    </w:p>
    <w:p>
      <w:pPr>
        <w:spacing w:after="0"/>
        <w:ind w:left="0"/>
        <w:jc w:val="both"/>
      </w:pPr>
      <w:r>
        <w:rPr>
          <w:rFonts w:ascii="Times New Roman"/>
          <w:b w:val="false"/>
          <w:i w:val="false"/>
          <w:color w:val="000000"/>
          <w:sz w:val="28"/>
        </w:rPr>
        <w:t xml:space="preserve">      «Соглашение между Правительством Республики Казахстан и Правительством Республики Македония об избежании двойного налогообложения и предотвращении уклонения от налогообложении в отношении налогов на доход </w:t>
      </w:r>
    </w:p>
    <w:p>
      <w:pPr>
        <w:spacing w:after="0"/>
        <w:ind w:left="0"/>
        <w:jc w:val="both"/>
      </w:pPr>
      <w:r>
        <w:rPr>
          <w:rFonts w:ascii="Times New Roman"/>
          <w:b w:val="false"/>
          <w:i/>
          <w:color w:val="000000"/>
          <w:sz w:val="28"/>
        </w:rPr>
        <w:t>      МИНИСТЕРСТВО ИНОСТРАННЫХ</w:t>
      </w:r>
      <w:r>
        <w:br/>
      </w:r>
      <w:r>
        <w:rPr>
          <w:rFonts w:ascii="Times New Roman"/>
          <w:b w:val="false"/>
          <w:i w:val="false"/>
          <w:color w:val="000000"/>
          <w:sz w:val="28"/>
        </w:rPr>
        <w:t>
</w:t>
      </w:r>
      <w:r>
        <w:rPr>
          <w:rFonts w:ascii="Times New Roman"/>
          <w:b w:val="false"/>
          <w:i/>
          <w:color w:val="000000"/>
          <w:sz w:val="28"/>
        </w:rPr>
        <w:t>      ДЕЛ РЕСПУБЛИКИ МАКЕДОНИЯ</w:t>
      </w:r>
    </w:p>
    <w:p>
      <w:pPr>
        <w:spacing w:after="0"/>
        <w:ind w:left="0"/>
        <w:jc w:val="both"/>
      </w:pPr>
      <w:r>
        <w:rPr>
          <w:rFonts w:ascii="Times New Roman"/>
          <w:b w:val="false"/>
          <w:i w:val="false"/>
          <w:color w:val="000000"/>
          <w:sz w:val="28"/>
        </w:rPr>
        <w:t>      г. Скопье</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Македония, желая заключить Соглашение об избежании двойного налогообложения и предотвращении уклонения от налогообложения в отношении налогов на доход,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Лица, к которым применяется Соглашение</w:t>
      </w:r>
    </w:p>
    <w:p>
      <w:pPr>
        <w:spacing w:after="0"/>
        <w:ind w:left="0"/>
        <w:jc w:val="both"/>
      </w:pPr>
      <w:r>
        <w:rPr>
          <w:rFonts w:ascii="Times New Roman"/>
          <w:b w:val="false"/>
          <w:i w:val="false"/>
          <w:color w:val="000000"/>
          <w:sz w:val="28"/>
        </w:rPr>
        <w:t>      Настоящее Соглашение применяется к лицам, которые являются резидентами одного или обоих Договаривающихся Государств.</w:t>
      </w:r>
    </w:p>
    <w:p>
      <w:pPr>
        <w:spacing w:after="0"/>
        <w:ind w:left="0"/>
        <w:jc w:val="left"/>
      </w:pPr>
      <w:r>
        <w:rPr>
          <w:rFonts w:ascii="Times New Roman"/>
          <w:b/>
          <w:i w:val="false"/>
          <w:color w:val="000000"/>
        </w:rPr>
        <w:t xml:space="preserve"> Статья 2</w:t>
      </w:r>
      <w:r>
        <w:br/>
      </w:r>
      <w:r>
        <w:rPr>
          <w:rFonts w:ascii="Times New Roman"/>
          <w:b/>
          <w:i w:val="false"/>
          <w:color w:val="000000"/>
        </w:rPr>
        <w:t>
Налоги, на которые распространяется Соглашение</w:t>
      </w:r>
    </w:p>
    <w:p>
      <w:pPr>
        <w:spacing w:after="0"/>
        <w:ind w:left="0"/>
        <w:jc w:val="both"/>
      </w:pPr>
      <w:r>
        <w:rPr>
          <w:rFonts w:ascii="Times New Roman"/>
          <w:b w:val="false"/>
          <w:i w:val="false"/>
          <w:color w:val="000000"/>
          <w:sz w:val="28"/>
        </w:rPr>
        <w:t>      1. Настоящее Соглашение применяется к налогам на доход, взимаемым от имени Договаривающегося Государства или его административно-территориальных подразделений, центральных или местных органов власти, независимо от метода их взимания.</w:t>
      </w:r>
      <w:r>
        <w:br/>
      </w:r>
      <w:r>
        <w:rPr>
          <w:rFonts w:ascii="Times New Roman"/>
          <w:b w:val="false"/>
          <w:i w:val="false"/>
          <w:color w:val="000000"/>
          <w:sz w:val="28"/>
        </w:rPr>
        <w:t>
      2. Налогами на доход считаются все виды налогов, взимаемые с общей суммы дохода или с отдельных элементов дохода,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w:t>
      </w:r>
      <w:r>
        <w:br/>
      </w:r>
      <w:r>
        <w:rPr>
          <w:rFonts w:ascii="Times New Roman"/>
          <w:b w:val="false"/>
          <w:i w:val="false"/>
          <w:color w:val="000000"/>
          <w:sz w:val="28"/>
        </w:rPr>
        <w:t xml:space="preserve">
      3. Существующими налогами, на которые распространяется настоящее Соглашение, являются, в частности: </w:t>
      </w:r>
      <w:r>
        <w:br/>
      </w:r>
      <w:r>
        <w:rPr>
          <w:rFonts w:ascii="Times New Roman"/>
          <w:b w:val="false"/>
          <w:i w:val="false"/>
          <w:color w:val="000000"/>
          <w:sz w:val="28"/>
        </w:rPr>
        <w:t xml:space="preserve">
      a) в Казахстане: </w:t>
      </w:r>
      <w:r>
        <w:br/>
      </w:r>
      <w:r>
        <w:rPr>
          <w:rFonts w:ascii="Times New Roman"/>
          <w:b w:val="false"/>
          <w:i w:val="false"/>
          <w:color w:val="000000"/>
          <w:sz w:val="28"/>
        </w:rPr>
        <w:t xml:space="preserve">
      (i) корпоративный подоходный налог и </w:t>
      </w:r>
      <w:r>
        <w:br/>
      </w:r>
      <w:r>
        <w:rPr>
          <w:rFonts w:ascii="Times New Roman"/>
          <w:b w:val="false"/>
          <w:i w:val="false"/>
          <w:color w:val="000000"/>
          <w:sz w:val="28"/>
        </w:rPr>
        <w:t>
      (ii) индивидуальный подоходный налог (далее именуемые как “Казахстанский налог”);</w:t>
      </w:r>
      <w:r>
        <w:br/>
      </w:r>
      <w:r>
        <w:rPr>
          <w:rFonts w:ascii="Times New Roman"/>
          <w:b w:val="false"/>
          <w:i w:val="false"/>
          <w:color w:val="000000"/>
          <w:sz w:val="28"/>
        </w:rPr>
        <w:t xml:space="preserve">
      b) в Македонии: </w:t>
      </w:r>
      <w:r>
        <w:br/>
      </w:r>
      <w:r>
        <w:rPr>
          <w:rFonts w:ascii="Times New Roman"/>
          <w:b w:val="false"/>
          <w:i w:val="false"/>
          <w:color w:val="000000"/>
          <w:sz w:val="28"/>
        </w:rPr>
        <w:t>
      (i) подоходный налог с физических лиц и</w:t>
      </w:r>
      <w:r>
        <w:br/>
      </w:r>
      <w:r>
        <w:rPr>
          <w:rFonts w:ascii="Times New Roman"/>
          <w:b w:val="false"/>
          <w:i w:val="false"/>
          <w:color w:val="000000"/>
          <w:sz w:val="28"/>
        </w:rPr>
        <w:t>
      (ii) налог на прибыль (далее именуемые как «Македонский налог»).</w:t>
      </w:r>
      <w:r>
        <w:br/>
      </w:r>
      <w:r>
        <w:rPr>
          <w:rFonts w:ascii="Times New Roman"/>
          <w:b w:val="false"/>
          <w:i w:val="false"/>
          <w:color w:val="000000"/>
          <w:sz w:val="28"/>
        </w:rPr>
        <w:t xml:space="preserve">
      4. Настоящее Соглашение также применяется к любым идентичным или по существу аналогичным налогам, которые будут взиматься после даты вступления в силу настоящего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в налоговом законодательстве своего государства. </w:t>
      </w:r>
    </w:p>
    <w:p>
      <w:pPr>
        <w:spacing w:after="0"/>
        <w:ind w:left="0"/>
        <w:jc w:val="left"/>
      </w:pPr>
      <w:r>
        <w:rPr>
          <w:rFonts w:ascii="Times New Roman"/>
          <w:b/>
          <w:i w:val="false"/>
          <w:color w:val="000000"/>
        </w:rPr>
        <w:t xml:space="preserve"> Статья 3</w:t>
      </w:r>
      <w:r>
        <w:br/>
      </w:r>
      <w:r>
        <w:rPr>
          <w:rFonts w:ascii="Times New Roman"/>
          <w:b/>
          <w:i w:val="false"/>
          <w:color w:val="000000"/>
        </w:rPr>
        <w:t>
Общие определения</w:t>
      </w:r>
    </w:p>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w:t>
      </w:r>
      <w:r>
        <w:br/>
      </w:r>
      <w:r>
        <w:rPr>
          <w:rFonts w:ascii="Times New Roman"/>
          <w:b w:val="false"/>
          <w:i w:val="false"/>
          <w:color w:val="000000"/>
          <w:sz w:val="28"/>
        </w:rPr>
        <w:t xml:space="preserve">
      a) термины «одно Договаривающееся Государство» и «другое Договаривающееся Государство» означают Казахстан или Македония в зависимости от контекста; </w:t>
      </w:r>
      <w:r>
        <w:br/>
      </w:r>
      <w:r>
        <w:rPr>
          <w:rFonts w:ascii="Times New Roman"/>
          <w:b w:val="false"/>
          <w:i w:val="false"/>
          <w:color w:val="000000"/>
          <w:sz w:val="28"/>
        </w:rPr>
        <w:t xml:space="preserve">
      b) термин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договорами, участником которых он является; </w:t>
      </w:r>
      <w:r>
        <w:br/>
      </w:r>
      <w:r>
        <w:rPr>
          <w:rFonts w:ascii="Times New Roman"/>
          <w:b w:val="false"/>
          <w:i w:val="false"/>
          <w:color w:val="000000"/>
          <w:sz w:val="28"/>
        </w:rPr>
        <w:t>
      c) термин «Македония» означает территорию Республики Македония, на которой осуществляются юрисдикция или суверенные права для целей разведки, разработки, сохранения и управления природными ресурсами согласно внутренней юрисдикции и международному праву;</w:t>
      </w:r>
      <w:r>
        <w:br/>
      </w:r>
      <w:r>
        <w:rPr>
          <w:rFonts w:ascii="Times New Roman"/>
          <w:b w:val="false"/>
          <w:i w:val="false"/>
          <w:color w:val="000000"/>
          <w:sz w:val="28"/>
        </w:rPr>
        <w:t xml:space="preserve">
      d) термин «национальное лицо» означает: </w:t>
      </w:r>
      <w:r>
        <w:br/>
      </w:r>
      <w:r>
        <w:rPr>
          <w:rFonts w:ascii="Times New Roman"/>
          <w:b w:val="false"/>
          <w:i w:val="false"/>
          <w:color w:val="000000"/>
          <w:sz w:val="28"/>
        </w:rPr>
        <w:t>
      (i) любое физическое лицо, имеющее гражданство Договаривающегося Государства;</w:t>
      </w:r>
      <w:r>
        <w:br/>
      </w:r>
      <w:r>
        <w:rPr>
          <w:rFonts w:ascii="Times New Roman"/>
          <w:b w:val="false"/>
          <w:i w:val="false"/>
          <w:color w:val="000000"/>
          <w:sz w:val="28"/>
        </w:rPr>
        <w:t>
      (ii)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w:t>
      </w:r>
      <w:r>
        <w:br/>
      </w:r>
      <w:r>
        <w:rPr>
          <w:rFonts w:ascii="Times New Roman"/>
          <w:b w:val="false"/>
          <w:i w:val="false"/>
          <w:color w:val="000000"/>
          <w:sz w:val="28"/>
        </w:rPr>
        <w:t>
      е) термин «лицо» включает физическое лицо, компанию и любое другое объединение лиц;</w:t>
      </w:r>
      <w:r>
        <w:br/>
      </w:r>
      <w:r>
        <w:rPr>
          <w:rFonts w:ascii="Times New Roman"/>
          <w:b w:val="false"/>
          <w:i w:val="false"/>
          <w:color w:val="000000"/>
          <w:sz w:val="28"/>
        </w:rPr>
        <w:t>
      f)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r>
        <w:br/>
      </w:r>
      <w:r>
        <w:rPr>
          <w:rFonts w:ascii="Times New Roman"/>
          <w:b w:val="false"/>
          <w:i w:val="false"/>
          <w:color w:val="000000"/>
          <w:sz w:val="28"/>
        </w:rPr>
        <w:t xml:space="preserve">
      g) термин «предпринимательская деятельность» включает выполнение профессиональных услуг и другой деятельности независимого характера; </w:t>
      </w:r>
      <w:r>
        <w:br/>
      </w:r>
      <w:r>
        <w:rPr>
          <w:rFonts w:ascii="Times New Roman"/>
          <w:b w:val="false"/>
          <w:i w:val="false"/>
          <w:color w:val="000000"/>
          <w:sz w:val="28"/>
        </w:rPr>
        <w:t xml:space="preserve">
      h) термин «предприятие» применяется к осуществлению любой профессиональной деятельности; </w:t>
      </w:r>
      <w:r>
        <w:br/>
      </w:r>
      <w:r>
        <w:rPr>
          <w:rFonts w:ascii="Times New Roman"/>
          <w:b w:val="false"/>
          <w:i w:val="false"/>
          <w:color w:val="000000"/>
          <w:sz w:val="28"/>
        </w:rPr>
        <w:t>
      i) термины «предприятие одного Договаривающегося Государства» и «предприятие другого Договаривающегося Государства» означают, соответственно,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j) термин «международная перевозка» означает любую перевозку морским или воздушным судном, эксплуатируемым предприятием, место эффективного управления которого находится в Договаривающемся Государстве,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k) термин «компетентный орган» означает:</w:t>
      </w:r>
      <w:r>
        <w:br/>
      </w:r>
      <w:r>
        <w:rPr>
          <w:rFonts w:ascii="Times New Roman"/>
          <w:b w:val="false"/>
          <w:i w:val="false"/>
          <w:color w:val="000000"/>
          <w:sz w:val="28"/>
        </w:rPr>
        <w:t xml:space="preserve">
      (i) в Казахстане: Министерство финансов или его уполномоченный представитель; </w:t>
      </w:r>
      <w:r>
        <w:br/>
      </w:r>
      <w:r>
        <w:rPr>
          <w:rFonts w:ascii="Times New Roman"/>
          <w:b w:val="false"/>
          <w:i w:val="false"/>
          <w:color w:val="000000"/>
          <w:sz w:val="28"/>
        </w:rPr>
        <w:t>
      (ii) в Македонии: Министерство финансов или его уполномоченный представитель.</w:t>
      </w:r>
      <w:r>
        <w:br/>
      </w:r>
      <w:r>
        <w:rPr>
          <w:rFonts w:ascii="Times New Roman"/>
          <w:b w:val="false"/>
          <w:i w:val="false"/>
          <w:color w:val="000000"/>
          <w:sz w:val="28"/>
        </w:rPr>
        <w:t>
      2. При применении в любое время настоящего Соглашения Договаривающимся Государством любой термин, не определенный в нем, имеет то значение, которое он имеет в это время по законодательству этого Договаривающегося Государства, если из контекста не вытекает иное, в отношении налогов, на которые распространяется настоящее Соглашение,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p>
      <w:pPr>
        <w:spacing w:after="0"/>
        <w:ind w:left="0"/>
        <w:jc w:val="left"/>
      </w:pPr>
      <w:r>
        <w:rPr>
          <w:rFonts w:ascii="Times New Roman"/>
          <w:b/>
          <w:i w:val="false"/>
          <w:color w:val="000000"/>
        </w:rPr>
        <w:t xml:space="preserve"> Статья 4</w:t>
      </w:r>
      <w:r>
        <w:br/>
      </w:r>
      <w:r>
        <w:rPr>
          <w:rFonts w:ascii="Times New Roman"/>
          <w:b/>
          <w:i w:val="false"/>
          <w:color w:val="000000"/>
        </w:rPr>
        <w:t>
Резидент</w:t>
      </w:r>
    </w:p>
    <w:p>
      <w:pPr>
        <w:spacing w:after="0"/>
        <w:ind w:left="0"/>
        <w:jc w:val="both"/>
      </w:pPr>
      <w:r>
        <w:rPr>
          <w:rFonts w:ascii="Times New Roman"/>
          <w:b w:val="false"/>
          <w:i w:val="false"/>
          <w:color w:val="000000"/>
          <w:sz w:val="28"/>
        </w:rPr>
        <w:t xml:space="preserve">      1. Для целей настоящего Соглашения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местожительства, резидентства, места регистрации, места управления или любого другого критерия аналогичного характера, и также включает Договаривающееся Государство, его любое административно-территориальное подразделение, центральный 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 </w:t>
      </w:r>
      <w:r>
        <w:br/>
      </w:r>
      <w:r>
        <w:rPr>
          <w:rFonts w:ascii="Times New Roman"/>
          <w:b w:val="false"/>
          <w:i w:val="false"/>
          <w:color w:val="000000"/>
          <w:sz w:val="28"/>
        </w:rPr>
        <w:t xml:space="preserve">
      2. Если, в соответствии с положениями пункта 1 настоящей статьи,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а) оно считается резидентом только того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xml:space="preserve">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национальным лицом которого оно является; </w:t>
      </w:r>
      <w:r>
        <w:br/>
      </w:r>
      <w:r>
        <w:rPr>
          <w:rFonts w:ascii="Times New Roman"/>
          <w:b w:val="false"/>
          <w:i w:val="false"/>
          <w:color w:val="000000"/>
          <w:sz w:val="28"/>
        </w:rPr>
        <w:t xml:space="preserve">
      d) если статус резидентства физического лица не может быть определен в соответствии с положениями подпунктов а), b) и с) настоящего пункта, то компетентные органы Договаривающихся Государств решают данный вопрос по взаимному согласию. </w:t>
      </w:r>
      <w:r>
        <w:br/>
      </w:r>
      <w:r>
        <w:rPr>
          <w:rFonts w:ascii="Times New Roman"/>
          <w:b w:val="false"/>
          <w:i w:val="false"/>
          <w:color w:val="000000"/>
          <w:sz w:val="28"/>
        </w:rPr>
        <w:t xml:space="preserve">
      3. Если в соответствии с положениями пункта 1 настоящей статьи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 </w:t>
      </w:r>
    </w:p>
    <w:p>
      <w:pPr>
        <w:spacing w:after="0"/>
        <w:ind w:left="0"/>
        <w:jc w:val="left"/>
      </w:pPr>
      <w:r>
        <w:rPr>
          <w:rFonts w:ascii="Times New Roman"/>
          <w:b/>
          <w:i w:val="false"/>
          <w:color w:val="000000"/>
        </w:rPr>
        <w:t xml:space="preserve"> Статья 5</w:t>
      </w:r>
      <w:r>
        <w:br/>
      </w:r>
      <w:r>
        <w:rPr>
          <w:rFonts w:ascii="Times New Roman"/>
          <w:b/>
          <w:i w:val="false"/>
          <w:color w:val="000000"/>
        </w:rPr>
        <w:t>
Постоянное учреждение</w:t>
      </w:r>
    </w:p>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филиал; </w:t>
      </w:r>
      <w:r>
        <w:br/>
      </w:r>
      <w:r>
        <w:rPr>
          <w:rFonts w:ascii="Times New Roman"/>
          <w:b w:val="false"/>
          <w:i w:val="false"/>
          <w:color w:val="000000"/>
          <w:sz w:val="28"/>
        </w:rPr>
        <w:t xml:space="preserve">
      c) офис;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w:t>
      </w:r>
      <w:r>
        <w:br/>
      </w:r>
      <w:r>
        <w:rPr>
          <w:rFonts w:ascii="Times New Roman"/>
          <w:b w:val="false"/>
          <w:i w:val="false"/>
          <w:color w:val="000000"/>
          <w:sz w:val="28"/>
        </w:rPr>
        <w:t xml:space="preserve">
      f) шахту, нефтяную или газовую скважину, карьер или любое другое место добычи природных ресурсов; и </w:t>
      </w:r>
      <w:r>
        <w:br/>
      </w:r>
      <w:r>
        <w:rPr>
          <w:rFonts w:ascii="Times New Roman"/>
          <w:b w:val="false"/>
          <w:i w:val="false"/>
          <w:color w:val="000000"/>
          <w:sz w:val="28"/>
        </w:rPr>
        <w:t xml:space="preserve">
      g) установку или сооружение, используемые для разведки природных ресурсов, или связанные с ним наблюдательные услуги, или буровую установку или морское судно, используемые для разведки природных ресурсов. </w:t>
      </w:r>
      <w:r>
        <w:br/>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a) строительную площадку или строительный, монтажный или сборочный проект, или наблюдательные услуги, связанные с такой площадкой или проектом, в пределах периода более 6 месяцев; </w:t>
      </w:r>
      <w:r>
        <w:br/>
      </w:r>
      <w:r>
        <w:rPr>
          <w:rFonts w:ascii="Times New Roman"/>
          <w:b w:val="false"/>
          <w:i w:val="false"/>
          <w:color w:val="000000"/>
          <w:sz w:val="28"/>
        </w:rPr>
        <w:t xml:space="preserve">
      b) оказание услуг, включая консультационные услуги, предприятием через служащих или другой персонал, нанятый предприятием для таких целей, или через лицо, являющееся взаимосвязанной стороной, но только если деятельность такого характера продолжается (для такого или связанного с ним проекта) в пределах Договаривающегося Государства в течение периода или периодов более 6 месяцев в пределах любого 12-месячного периода. </w:t>
      </w:r>
      <w:r>
        <w:br/>
      </w:r>
      <w:r>
        <w:rPr>
          <w:rFonts w:ascii="Times New Roman"/>
          <w:b w:val="false"/>
          <w:i w:val="false"/>
          <w:color w:val="000000"/>
          <w:sz w:val="28"/>
        </w:rPr>
        <w:t>
      Для целей настоящего подпункта, если предприятие Договаривающегося Государства, предоставляющее услуги в другом Договаривающемся Государстве в течение определенного периода времени, связано со вторым предприятием, которое оказывает аналогичные услуги в этом другом Договаривающемся Государстве для такого или связанных с ним проектов через одно или более физических лиц, которые находятся и оказывают такие же услуги в этом другом Договаривающемся Государстве, то считается, что первое упомянутое предприятие предоставляет услуги в другом Договаривающемся Государстве для такого или связанных с ним проектов через лиц второго предприятия. Для целей предыдущего предложения предприятие считается связанным со вторым предприятием, если одно из них контролируется вторым напрямую или косвенно, или оба предприятия контролируются напрямую или косвенно одними и теми же лицами, независимо от того, являются ли такие лица резидентами Договаривающегося Государства или нет.</w:t>
      </w:r>
      <w:r>
        <w:br/>
      </w:r>
      <w:r>
        <w:rPr>
          <w:rFonts w:ascii="Times New Roman"/>
          <w:b w:val="false"/>
          <w:i w:val="false"/>
          <w:color w:val="000000"/>
          <w:sz w:val="28"/>
        </w:rPr>
        <w:t>
      4. Несмотря на предыдущие положения настоящей статьи, термин «постоянное учреждение» не включает:</w:t>
      </w:r>
      <w:r>
        <w:br/>
      </w:r>
      <w:r>
        <w:rPr>
          <w:rFonts w:ascii="Times New Roman"/>
          <w:b w:val="false"/>
          <w:i w:val="false"/>
          <w:color w:val="000000"/>
          <w:sz w:val="28"/>
        </w:rPr>
        <w:t>
      a) использование сооружений исключительно для целей хранения, демонстрации или поставки товаров или изделий, принадлежащих предприятию;</w:t>
      </w:r>
      <w:r>
        <w:br/>
      </w: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поставки;</w:t>
      </w:r>
      <w:r>
        <w:br/>
      </w:r>
      <w:r>
        <w:rPr>
          <w:rFonts w:ascii="Times New Roman"/>
          <w:b w:val="false"/>
          <w:i w:val="false"/>
          <w:color w:val="000000"/>
          <w:sz w:val="28"/>
        </w:rPr>
        <w:t xml:space="preserve">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а) - е) настоящего пункта,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5. Несмотря на положения пунктов 1 и 2 настоящей статьи, если лицо, иное, чем агент с независимым статусом, к которому применяется пункт 6 настоящей статьи, действует от имени предприятия и имеет, и обычно использует в Договаривающемся Государстве полномочия заключать контракты от имени предприятия, то такое предприятие рассматривается как имеющее постоянное учреждение в этом Договаривающемся Государстве в отношении любой деятельности, которую это лицо осуществляет в пользу предприятия, если только деятельность такого лица не ограничивается деятельностью, упомянутой в пункте 4 настоящей статьи,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такого пункта.</w:t>
      </w:r>
      <w:r>
        <w:br/>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Однако, когда деятельность такого агента выполняется полностью или почти полностью от имени такого предприятия, и между таким предприятием и агентом в их коммерческих и финансовых взаимоотношениях создаются условия, отличные от тех, которые могли быть установлены между независимыми предприятиями, то он не считается агентом с независимым статусом в понимании настоящего пункта.</w:t>
      </w:r>
      <w:r>
        <w:br/>
      </w:r>
      <w:r>
        <w:rPr>
          <w:rFonts w:ascii="Times New Roman"/>
          <w:b w:val="false"/>
          <w:i w:val="false"/>
          <w:color w:val="000000"/>
          <w:sz w:val="28"/>
        </w:rPr>
        <w:t xml:space="preserve">
      7. Несмотря на предыдущие положения настоящей статьи, страховая организация одного Договаривающегося Государства, исключая перестрахование, имеет постоянное учреждение в другом Договаривающемся Государстве, если она занимается сбором взносов на территории другого Договаривающегося Государства или страхует риски, находясь там, через лицо, иное, чем агент с независимым статусом, к которому применяются положения пункта 6 настоящей статьи. </w:t>
      </w:r>
      <w:r>
        <w:br/>
      </w:r>
      <w:r>
        <w:rPr>
          <w:rFonts w:ascii="Times New Roman"/>
          <w:b w:val="false"/>
          <w:i w:val="false"/>
          <w:color w:val="000000"/>
          <w:sz w:val="28"/>
        </w:rPr>
        <w:t>
      8. Если компания, являющаяся резидентом одного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иным образом), то одна из этих компаний не является постоянным учреждением другой.</w:t>
      </w:r>
    </w:p>
    <w:p>
      <w:pPr>
        <w:spacing w:after="0"/>
        <w:ind w:left="0"/>
        <w:jc w:val="left"/>
      </w:pPr>
      <w:r>
        <w:rPr>
          <w:rFonts w:ascii="Times New Roman"/>
          <w:b/>
          <w:i w:val="false"/>
          <w:color w:val="000000"/>
        </w:rPr>
        <w:t xml:space="preserve"> Статья 6</w:t>
      </w:r>
      <w:r>
        <w:br/>
      </w:r>
      <w:r>
        <w:rPr>
          <w:rFonts w:ascii="Times New Roman"/>
          <w:b/>
          <w:i w:val="false"/>
          <w:color w:val="000000"/>
        </w:rPr>
        <w:t>
Доход от недвижимого имущества</w:t>
      </w:r>
    </w:p>
    <w:p>
      <w:pPr>
        <w:spacing w:after="0"/>
        <w:ind w:left="0"/>
        <w:jc w:val="both"/>
      </w:pPr>
      <w:r>
        <w:rPr>
          <w:rFonts w:ascii="Times New Roman"/>
          <w:b w:val="false"/>
          <w:i w:val="false"/>
          <w:color w:val="000000"/>
          <w:sz w:val="28"/>
        </w:rPr>
        <w:t>      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xml:space="preserve">
      2. Термин «недвижимое имущество» определяется по законодательству того Договаривающегося Государства, в котором находится рассматриваемое имущество. Такой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минерального сырья, источников и других природных ресурсов. Морские и воздушные суда не рассматриваются в качестве недвижимого имущества. </w:t>
      </w:r>
      <w:r>
        <w:br/>
      </w:r>
      <w:r>
        <w:rPr>
          <w:rFonts w:ascii="Times New Roman"/>
          <w:b w:val="false"/>
          <w:i w:val="false"/>
          <w:color w:val="000000"/>
          <w:sz w:val="28"/>
        </w:rPr>
        <w:t xml:space="preserve">
      3. Положения пункта 1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настоящей статьи также применяются к доходу от недвижимого имущества предприятия. </w:t>
      </w:r>
    </w:p>
    <w:p>
      <w:pPr>
        <w:spacing w:after="0"/>
        <w:ind w:left="0"/>
        <w:jc w:val="left"/>
      </w:pPr>
      <w:r>
        <w:rPr>
          <w:rFonts w:ascii="Times New Roman"/>
          <w:b/>
          <w:i w:val="false"/>
          <w:color w:val="000000"/>
        </w:rPr>
        <w:t xml:space="preserve"> Статья 7</w:t>
      </w:r>
      <w:r>
        <w:br/>
      </w:r>
      <w:r>
        <w:rPr>
          <w:rFonts w:ascii="Times New Roman"/>
          <w:b/>
          <w:i w:val="false"/>
          <w:color w:val="000000"/>
        </w:rPr>
        <w:t>
Прибыль от предпринимательской деятельности</w:t>
      </w:r>
    </w:p>
    <w:p>
      <w:pPr>
        <w:spacing w:after="0"/>
        <w:ind w:left="0"/>
        <w:jc w:val="both"/>
      </w:pPr>
      <w:r>
        <w:rPr>
          <w:rFonts w:ascii="Times New Roman"/>
          <w:b w:val="false"/>
          <w:i w:val="false"/>
          <w:color w:val="000000"/>
          <w:sz w:val="28"/>
        </w:rPr>
        <w:t>      1. Прибыль предприятия одного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w:t>
      </w:r>
      <w:r>
        <w:br/>
      </w:r>
      <w:r>
        <w:rPr>
          <w:rFonts w:ascii="Times New Roman"/>
          <w:b w:val="false"/>
          <w:i w:val="false"/>
          <w:color w:val="000000"/>
          <w:sz w:val="28"/>
        </w:rPr>
        <w:t xml:space="preserve">
      a) такому постоянному учреждению; </w:t>
      </w:r>
      <w:r>
        <w:br/>
      </w:r>
      <w:r>
        <w:rPr>
          <w:rFonts w:ascii="Times New Roman"/>
          <w:b w:val="false"/>
          <w:i w:val="false"/>
          <w:color w:val="000000"/>
          <w:sz w:val="28"/>
        </w:rPr>
        <w:t>
      b) реализации в этом другом Договаривающемся Государстве товаров или изделий, которые аналогичны или идентичны товарам или изделиям, которые реализуются через такое постоянное учреждение; или</w:t>
      </w:r>
      <w:r>
        <w:br/>
      </w:r>
      <w:r>
        <w:rPr>
          <w:rFonts w:ascii="Times New Roman"/>
          <w:b w:val="false"/>
          <w:i w:val="false"/>
          <w:color w:val="000000"/>
          <w:sz w:val="28"/>
        </w:rPr>
        <w:t>
      c) другой предпринимательской деятельности, осуществляемой в этом другом Договаривающемся Государстве, которая по своему характеру аналогична или идентична предпринимательской деятельности,  осуществляемой через такое постоянное учреждение.</w:t>
      </w:r>
      <w:r>
        <w:br/>
      </w:r>
      <w:r>
        <w:rPr>
          <w:rFonts w:ascii="Times New Roman"/>
          <w:b w:val="false"/>
          <w:i w:val="false"/>
          <w:color w:val="000000"/>
          <w:sz w:val="28"/>
        </w:rPr>
        <w:t>
      2. С учетом положений пункта 3 настоящей статьи,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такому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том Договаривающемся Государстве, в котором расположено постоянное учреждение, или в другом месте. </w:t>
      </w:r>
      <w:r>
        <w:br/>
      </w:r>
      <w:r>
        <w:rPr>
          <w:rFonts w:ascii="Times New Roman"/>
          <w:b w:val="false"/>
          <w:i w:val="false"/>
          <w:color w:val="000000"/>
          <w:sz w:val="28"/>
        </w:rPr>
        <w:t>
      4. Если в Договаривающемся Государстве определение прибыли, относящейся к постоянному учреждению, на основе пропорционального распределения общей суммы прибыли предприятия между его различными подразделениями является обычной практикой, то ничто в пункте 2 настоящей статьи не запрещает этому Договаривающемуся Государству определять налогооблагаемую прибыль посредством такого распределения, исходя из обычной практики, однако выбранный метод распределения должен давать результаты, соответствующие принципам, содержащимся в настоящей статье.</w:t>
      </w:r>
      <w:r>
        <w:br/>
      </w:r>
      <w:r>
        <w:rPr>
          <w:rFonts w:ascii="Times New Roman"/>
          <w:b w:val="false"/>
          <w:i w:val="false"/>
          <w:color w:val="000000"/>
          <w:sz w:val="28"/>
        </w:rPr>
        <w:t xml:space="preserve">
      5. Не зачисляется какая либо прибыль постоянному учреждению на основании лишь закупки таким постоянным учреждением товаров или изделий для предприятия. </w:t>
      </w:r>
      <w:r>
        <w:br/>
      </w:r>
      <w:r>
        <w:rPr>
          <w:rFonts w:ascii="Times New Roman"/>
          <w:b w:val="false"/>
          <w:i w:val="false"/>
          <w:color w:val="000000"/>
          <w:sz w:val="28"/>
        </w:rPr>
        <w:t>
      6. Если информация, доступная или имеющаяся у компетентного органа Договаривающегося Государства, является недостаточной для определения прибылей постоянного учреждения, прибыли могут быть рассчитаны в соответствии с налоговым законодательством этого Договаривающегося Государства при условии, что определение прибылей соответствует принципам настоящей статьи.</w:t>
      </w:r>
      <w:r>
        <w:br/>
      </w:r>
      <w:r>
        <w:rPr>
          <w:rFonts w:ascii="Times New Roman"/>
          <w:b w:val="false"/>
          <w:i w:val="false"/>
          <w:color w:val="000000"/>
          <w:sz w:val="28"/>
        </w:rPr>
        <w:t xml:space="preserve">
      7. Для целей предыдущих пунктов настоящей статьи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 </w:t>
      </w:r>
      <w:r>
        <w:br/>
      </w:r>
      <w:r>
        <w:rPr>
          <w:rFonts w:ascii="Times New Roman"/>
          <w:b w:val="false"/>
          <w:i w:val="false"/>
          <w:color w:val="000000"/>
          <w:sz w:val="28"/>
        </w:rPr>
        <w:t xml:space="preserve">
      8. Если прибыль включает виды доходов, о которых отдельно говорится в других статьях настоящего Соглашения, то положения таких статей не затрагиваются положениями настоящей статьи. </w:t>
      </w:r>
    </w:p>
    <w:p>
      <w:pPr>
        <w:spacing w:after="0"/>
        <w:ind w:left="0"/>
        <w:jc w:val="left"/>
      </w:pPr>
      <w:r>
        <w:rPr>
          <w:rFonts w:ascii="Times New Roman"/>
          <w:b/>
          <w:i w:val="false"/>
          <w:color w:val="000000"/>
        </w:rPr>
        <w:t xml:space="preserve"> Статья 8</w:t>
      </w:r>
      <w:r>
        <w:br/>
      </w:r>
      <w:r>
        <w:rPr>
          <w:rFonts w:ascii="Times New Roman"/>
          <w:b/>
          <w:i w:val="false"/>
          <w:color w:val="000000"/>
        </w:rPr>
        <w:t>
Морской и воздушный транспорт</w:t>
      </w:r>
    </w:p>
    <w:p>
      <w:pPr>
        <w:spacing w:after="0"/>
        <w:ind w:left="0"/>
        <w:jc w:val="both"/>
      </w:pPr>
      <w:r>
        <w:rPr>
          <w:rFonts w:ascii="Times New Roman"/>
          <w:b w:val="false"/>
          <w:i w:val="false"/>
          <w:color w:val="000000"/>
          <w:sz w:val="28"/>
        </w:rPr>
        <w:t xml:space="preserve">      1. Прибыль от эксплуатации морских или воздушных судов в международной перевозке облагается налогом только в том Договаривающемся Государстве, в котором расположено место эффективного управления предприятия. </w:t>
      </w:r>
      <w:r>
        <w:br/>
      </w:r>
      <w:r>
        <w:rPr>
          <w:rFonts w:ascii="Times New Roman"/>
          <w:b w:val="false"/>
          <w:i w:val="false"/>
          <w:color w:val="000000"/>
          <w:sz w:val="28"/>
        </w:rPr>
        <w:t xml:space="preserve">
      2. Если место эффективного управления судоходного предприятия расположено на борту морского судна, то считается, что оно расположено в том Договаривающемся Государстве, в котором находится порт приписки морского судна, или, в отсутствии такого порта приписки, в том Договаривающемся Государстве, резидентом которого является лицо, эксплуатирующее морское судно. </w:t>
      </w:r>
      <w:r>
        <w:br/>
      </w:r>
      <w:r>
        <w:rPr>
          <w:rFonts w:ascii="Times New Roman"/>
          <w:b w:val="false"/>
          <w:i w:val="false"/>
          <w:color w:val="000000"/>
          <w:sz w:val="28"/>
        </w:rPr>
        <w:t xml:space="preserve">
      3. Положения пункта 1 настоящей статьи применяются также к прибыли от участия в пуле, совместном предприятии или международной организации по эксплуатации транспортных средств. </w:t>
      </w:r>
    </w:p>
    <w:p>
      <w:pPr>
        <w:spacing w:after="0"/>
        <w:ind w:left="0"/>
        <w:jc w:val="left"/>
      </w:pPr>
      <w:r>
        <w:rPr>
          <w:rFonts w:ascii="Times New Roman"/>
          <w:b/>
          <w:i w:val="false"/>
          <w:color w:val="000000"/>
        </w:rPr>
        <w:t xml:space="preserve"> Статья 9</w:t>
      </w:r>
      <w:r>
        <w:br/>
      </w:r>
      <w:r>
        <w:rPr>
          <w:rFonts w:ascii="Times New Roman"/>
          <w:b/>
          <w:i w:val="false"/>
          <w:color w:val="000000"/>
        </w:rPr>
        <w:t>
Ассоциированные предприятия</w:t>
      </w:r>
    </w:p>
    <w:p>
      <w:pPr>
        <w:spacing w:after="0"/>
        <w:ind w:left="0"/>
        <w:jc w:val="both"/>
      </w:pPr>
      <w:r>
        <w:rPr>
          <w:rFonts w:ascii="Times New Roman"/>
          <w:b w:val="false"/>
          <w:i w:val="false"/>
          <w:color w:val="000000"/>
          <w:sz w:val="28"/>
        </w:rPr>
        <w:t xml:space="preserve">      1. Если: </w:t>
      </w:r>
      <w:r>
        <w:br/>
      </w:r>
      <w:r>
        <w:rPr>
          <w:rFonts w:ascii="Times New Roman"/>
          <w:b w:val="false"/>
          <w:i w:val="false"/>
          <w:color w:val="000000"/>
          <w:sz w:val="28"/>
        </w:rPr>
        <w:t xml:space="preserve">
      а)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таких условий не была ему начислена, может быть включена в прибыль такого предприятия и, соответственно, обложена налогом.</w:t>
      </w:r>
      <w:r>
        <w:br/>
      </w:r>
      <w:r>
        <w:rPr>
          <w:rFonts w:ascii="Times New Roman"/>
          <w:b w:val="false"/>
          <w:i w:val="false"/>
          <w:color w:val="000000"/>
          <w:sz w:val="28"/>
        </w:rPr>
        <w:t xml:space="preserve">
      2. Если одно Договаривающееся Государство включает в прибыль предприятия этого Договаривающегося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Договаривающемся Государстве, и таким образом включенная прибыль является прибылью, которая была бы начислена предприятию первого упомянутого Договаривающегося Государства, если бы условия между двумя предприятиями были бы такими, которые существуют между независимыми предприятиями, то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должны быть учтены другие положения настоящего Соглашения, и компетентные органы Договаривающихся Государств должны, при необходимости, консультироваться друг с другом. </w:t>
      </w:r>
    </w:p>
    <w:p>
      <w:pPr>
        <w:spacing w:after="0"/>
        <w:ind w:left="0"/>
        <w:jc w:val="left"/>
      </w:pPr>
      <w:r>
        <w:rPr>
          <w:rFonts w:ascii="Times New Roman"/>
          <w:b/>
          <w:i w:val="false"/>
          <w:color w:val="000000"/>
        </w:rPr>
        <w:t xml:space="preserve"> Статья 10</w:t>
      </w:r>
      <w:r>
        <w:br/>
      </w:r>
      <w:r>
        <w:rPr>
          <w:rFonts w:ascii="Times New Roman"/>
          <w:b/>
          <w:i w:val="false"/>
          <w:color w:val="000000"/>
        </w:rPr>
        <w:t>
Дивиденды</w:t>
      </w:r>
    </w:p>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xml:space="preserve">
      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Договаривающеюся Государства, то взимаемый таким образом налог не должен превышать: </w:t>
      </w:r>
      <w:r>
        <w:br/>
      </w:r>
      <w:r>
        <w:rPr>
          <w:rFonts w:ascii="Times New Roman"/>
          <w:b w:val="false"/>
          <w:i w:val="false"/>
          <w:color w:val="000000"/>
          <w:sz w:val="28"/>
        </w:rPr>
        <w:t xml:space="preserve">
      a) 5 процентов от общей суммы дивидендов, если фактическим владельцем является компания (иная, чем партнерство), которая владеет прямо не менее 25 процентами капитала компании, выплачивающей  дивиденды; </w:t>
      </w:r>
      <w:r>
        <w:br/>
      </w:r>
      <w:r>
        <w:rPr>
          <w:rFonts w:ascii="Times New Roman"/>
          <w:b w:val="false"/>
          <w:i w:val="false"/>
          <w:color w:val="000000"/>
          <w:sz w:val="28"/>
        </w:rPr>
        <w:t xml:space="preserve">
      b) 15 процентов от общей суммы дивидендов во всех остальных случаях. </w:t>
      </w:r>
      <w:r>
        <w:br/>
      </w:r>
      <w:r>
        <w:rPr>
          <w:rFonts w:ascii="Times New Roman"/>
          <w:b w:val="false"/>
          <w:i w:val="false"/>
          <w:color w:val="000000"/>
          <w:sz w:val="28"/>
        </w:rPr>
        <w:t>
      Положения настоящего пункта не затрагивают налогообложения прибыли компании, из которой выплачиваются дивиденды.</w:t>
      </w:r>
      <w:r>
        <w:br/>
      </w: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дающих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того Договаривающегося Государства, резидентом которого является компания, распределяющая прибыль.</w:t>
      </w:r>
      <w:r>
        <w:br/>
      </w:r>
      <w:r>
        <w:rPr>
          <w:rFonts w:ascii="Times New Roman"/>
          <w:b w:val="false"/>
          <w:i w:val="false"/>
          <w:color w:val="000000"/>
          <w:sz w:val="28"/>
        </w:rPr>
        <w:t>
      4. Положения пунктов 1 и 2 настоящей статьи не применяются, если фактический владелец дивидендов, являющийся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статьи 7 настоящего Соглашения.</w:t>
      </w:r>
      <w:r>
        <w:br/>
      </w:r>
      <w:r>
        <w:rPr>
          <w:rFonts w:ascii="Times New Roman"/>
          <w:b w:val="false"/>
          <w:i w:val="false"/>
          <w:color w:val="000000"/>
          <w:sz w:val="28"/>
        </w:rPr>
        <w:t>
      5. Если компания, которая является резидентом одного Договаривающегося Государства, получает прибыль или доход из другого Договаривающегося Государства, то это другое Договаривающееся Государство не может взимать любой налог с дивидендов, выплачиваемых такой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находящимся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Договаривающемся Государстве.</w:t>
      </w:r>
      <w:r>
        <w:br/>
      </w:r>
      <w:r>
        <w:rPr>
          <w:rFonts w:ascii="Times New Roman"/>
          <w:b w:val="false"/>
          <w:i w:val="false"/>
          <w:color w:val="000000"/>
          <w:sz w:val="28"/>
        </w:rPr>
        <w:t>
      6. Ничто в настоящем Соглашении не может быть истолковано, как препятствующее Договаривающемуся Государству облагать прибыль компании, относящуюся к постоянному учреждению в этом Договаривающемся Государстве, дополнительным налогом в дополнение к налогу, который начисляется на прибыль компании, являющейся национальным лицом этого Договаривающегося Государства, при условии, что любой дополнительный налог, начисленный таким образом, не превысит 5 процентов от суммы такой прибыли.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том Договаривающемся Государстве, в котором расположено постоянное учреждение.</w:t>
      </w:r>
    </w:p>
    <w:p>
      <w:pPr>
        <w:spacing w:after="0"/>
        <w:ind w:left="0"/>
        <w:jc w:val="left"/>
      </w:pPr>
      <w:r>
        <w:rPr>
          <w:rFonts w:ascii="Times New Roman"/>
          <w:b/>
          <w:i w:val="false"/>
          <w:color w:val="000000"/>
        </w:rPr>
        <w:t xml:space="preserve"> Статья 11</w:t>
      </w:r>
      <w:r>
        <w:br/>
      </w:r>
      <w:r>
        <w:rPr>
          <w:rFonts w:ascii="Times New Roman"/>
          <w:b/>
          <w:i w:val="false"/>
          <w:color w:val="000000"/>
        </w:rPr>
        <w:t>
Проценты</w:t>
      </w:r>
    </w:p>
    <w:p>
      <w:pPr>
        <w:spacing w:after="0"/>
        <w:ind w:left="0"/>
        <w:jc w:val="both"/>
      </w:pPr>
      <w:r>
        <w:rPr>
          <w:rFonts w:ascii="Times New Roman"/>
          <w:b w:val="false"/>
          <w:i w:val="false"/>
          <w:color w:val="000000"/>
          <w:sz w:val="28"/>
        </w:rPr>
        <w:t>      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если такой резидент является фактическим владельцем процентов.</w:t>
      </w:r>
      <w:r>
        <w:br/>
      </w:r>
      <w:r>
        <w:rPr>
          <w:rFonts w:ascii="Times New Roman"/>
          <w:b w:val="false"/>
          <w:i w:val="false"/>
          <w:color w:val="000000"/>
          <w:sz w:val="28"/>
        </w:rPr>
        <w:t>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w:t>
      </w:r>
      <w:r>
        <w:br/>
      </w:r>
      <w:r>
        <w:rPr>
          <w:rFonts w:ascii="Times New Roman"/>
          <w:b w:val="false"/>
          <w:i w:val="false"/>
          <w:color w:val="000000"/>
          <w:sz w:val="28"/>
        </w:rPr>
        <w:t xml:space="preserve">
      3. Несмотря на положения пункта 2 настоящей статьи, проценты, возникающие в одном Договаривающемся Государстве, освобождаются от налогообложения в этом Договаривающемся Государстве, если: </w:t>
      </w:r>
      <w:r>
        <w:br/>
      </w:r>
      <w:r>
        <w:rPr>
          <w:rFonts w:ascii="Times New Roman"/>
          <w:b w:val="false"/>
          <w:i w:val="false"/>
          <w:color w:val="000000"/>
          <w:sz w:val="28"/>
        </w:rPr>
        <w:t>
      a) плательщиком процентов являются Правительство этого Договаривающегося Государства, его административно-территориальное подразделение, центральный или местный орган власти, или Центральный банк; или</w:t>
      </w:r>
      <w:r>
        <w:br/>
      </w:r>
      <w:r>
        <w:rPr>
          <w:rFonts w:ascii="Times New Roman"/>
          <w:b w:val="false"/>
          <w:i w:val="false"/>
          <w:color w:val="000000"/>
          <w:sz w:val="28"/>
        </w:rPr>
        <w:t>
      b) фактическим владельцем процентов являются Правительство другого Договаривающегося Государства, его административно-территориальное подразделение, центральный или местный орган власти, Центральный банк или любое другое финансовое учреждение, полностью принадлежащее Правительству другого Договаривающегося Государства.</w:t>
      </w:r>
      <w:r>
        <w:br/>
      </w: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дающих или не дающих право на участие в прибыли должника, и, в частности, доход от правительственных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w:t>
      </w:r>
      <w:r>
        <w:br/>
      </w:r>
      <w:r>
        <w:rPr>
          <w:rFonts w:ascii="Times New Roman"/>
          <w:b w:val="false"/>
          <w:i w:val="false"/>
          <w:color w:val="000000"/>
          <w:sz w:val="28"/>
        </w:rPr>
        <w:t>
      5. Положения пунктов 1 и 2 настоящей статьи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связано с таким постоянным учреждением. В таком случае применяются положения статьи 7 настоящего Соглашения.</w:t>
      </w:r>
      <w:r>
        <w:br/>
      </w: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процентов, и расходы по таким процентам несет постоянное учреждение, то считается, что такие проценты возникают в том Договаривающемся Государстве, в котором расположено такое постоянное учреждение.</w:t>
      </w:r>
      <w:r>
        <w:br/>
      </w:r>
      <w:r>
        <w:rPr>
          <w:rFonts w:ascii="Times New Roman"/>
          <w:b w:val="false"/>
          <w:i w:val="false"/>
          <w:color w:val="000000"/>
          <w:sz w:val="28"/>
        </w:rPr>
        <w:t>
      7. Если по причине специальных отношений между плательщиком и фактическим владельцем или между и 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p>
      <w:pPr>
        <w:spacing w:after="0"/>
        <w:ind w:left="0"/>
        <w:jc w:val="left"/>
      </w:pPr>
      <w:r>
        <w:rPr>
          <w:rFonts w:ascii="Times New Roman"/>
          <w:b/>
          <w:i w:val="false"/>
          <w:color w:val="000000"/>
        </w:rPr>
        <w:t xml:space="preserve"> Статья 12</w:t>
      </w:r>
      <w:r>
        <w:br/>
      </w:r>
      <w:r>
        <w:rPr>
          <w:rFonts w:ascii="Times New Roman"/>
          <w:b/>
          <w:i w:val="false"/>
          <w:color w:val="000000"/>
        </w:rPr>
        <w:t>
Роялти</w:t>
      </w:r>
    </w:p>
    <w:p>
      <w:pPr>
        <w:spacing w:after="0"/>
        <w:ind w:left="0"/>
        <w:jc w:val="both"/>
      </w:pPr>
      <w:r>
        <w:rPr>
          <w:rFonts w:ascii="Times New Roman"/>
          <w:b w:val="false"/>
          <w:i w:val="false"/>
          <w:color w:val="000000"/>
          <w:sz w:val="28"/>
        </w:rPr>
        <w:t xml:space="preserve">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если такой резидент является фактическим владельцем роялти. </w:t>
      </w:r>
      <w:r>
        <w:br/>
      </w:r>
      <w:r>
        <w:rPr>
          <w:rFonts w:ascii="Times New Roman"/>
          <w:b w:val="false"/>
          <w:i w:val="false"/>
          <w:color w:val="000000"/>
          <w:sz w:val="28"/>
        </w:rPr>
        <w:t xml:space="preserve">
      2. Однако такие роялти также могут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от общей суммы роялти. </w:t>
      </w:r>
      <w:r>
        <w:br/>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предоставление права использования любого авторского права на произведения литературы, искусства или научные работы, программное обеспечение, включая кинематографические и иные  фильмы, магнитные записи, используемые для радио или телепередач, любой патент, торговую марку, дизайн или модель, план, секретную формулу или процесс, или за использование или предоставление права использования промышленного, коммерческого или научного оборудования, или за информацию, касающуюся промышленного, коммерческого или научного опыта.</w:t>
      </w:r>
      <w:r>
        <w:br/>
      </w:r>
      <w:r>
        <w:rPr>
          <w:rFonts w:ascii="Times New Roman"/>
          <w:b w:val="false"/>
          <w:i w:val="false"/>
          <w:color w:val="000000"/>
          <w:sz w:val="28"/>
        </w:rPr>
        <w:t>
      4. Положения пунктов 1 и 2 настоящей статьи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 право или имущество, в отношении которого выплачиваются роялти, действительно связано с таким постоянным учреждением. В таком случае применяются положения статьи 7 настоящего Соглашения.</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 является резидентом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роялти, и расходы по таким роялти несет постоянное учреждение, то считается, что такие роялти возникают в том Договаривающемся Государстве, в котором расположено такое постоянное учреждение. </w:t>
      </w:r>
      <w:r>
        <w:br/>
      </w:r>
      <w:r>
        <w:rPr>
          <w:rFonts w:ascii="Times New Roman"/>
          <w:b w:val="false"/>
          <w:i w:val="false"/>
          <w:color w:val="000000"/>
          <w:sz w:val="28"/>
        </w:rPr>
        <w:t xml:space="preserve">
      6. Если по причине специальных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настоящего Соглашения. </w:t>
      </w:r>
    </w:p>
    <w:p>
      <w:pPr>
        <w:spacing w:after="0"/>
        <w:ind w:left="0"/>
        <w:jc w:val="left"/>
      </w:pPr>
      <w:r>
        <w:rPr>
          <w:rFonts w:ascii="Times New Roman"/>
          <w:b/>
          <w:i w:val="false"/>
          <w:color w:val="000000"/>
        </w:rPr>
        <w:t xml:space="preserve"> Статья 13</w:t>
      </w:r>
      <w:r>
        <w:br/>
      </w:r>
      <w:r>
        <w:rPr>
          <w:rFonts w:ascii="Times New Roman"/>
          <w:b/>
          <w:i w:val="false"/>
          <w:color w:val="000000"/>
        </w:rPr>
        <w:t>
Доходы от прироста стоимости имущества</w:t>
      </w:r>
    </w:p>
    <w:p>
      <w:pPr>
        <w:spacing w:after="0"/>
        <w:ind w:left="0"/>
        <w:jc w:val="both"/>
      </w:pPr>
      <w:r>
        <w:rPr>
          <w:rFonts w:ascii="Times New Roman"/>
          <w:b w:val="false"/>
          <w:i w:val="false"/>
          <w:color w:val="000000"/>
          <w:sz w:val="28"/>
        </w:rPr>
        <w:t xml:space="preserve">      1. Доходы, полученные резидентом одного Договаривающегося Государства от отчуждения недвижимого имущества, определенного а статье 6 настоящего Соглашения и расположенного в другом Договаривающемся Государстве, могут облагаться налогом в этом другом Договаривающемся Государстве. </w:t>
      </w:r>
      <w:r>
        <w:br/>
      </w: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включая доходы от отчуждения такого постоянного учреждения (отдельно или в совокупности со всем предприятием), могут облагаться налогом в этом другом Договаривающемся Государстве.</w:t>
      </w:r>
      <w:r>
        <w:br/>
      </w:r>
      <w:r>
        <w:rPr>
          <w:rFonts w:ascii="Times New Roman"/>
          <w:b w:val="false"/>
          <w:i w:val="false"/>
          <w:color w:val="000000"/>
          <w:sz w:val="28"/>
        </w:rPr>
        <w:t>
      3. Доходы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том Договаривающемся Государстве, в котором расположено место эффективного управления предприятия.</w:t>
      </w:r>
      <w:r>
        <w:br/>
      </w:r>
      <w:r>
        <w:rPr>
          <w:rFonts w:ascii="Times New Roman"/>
          <w:b w:val="false"/>
          <w:i w:val="false"/>
          <w:color w:val="000000"/>
          <w:sz w:val="28"/>
        </w:rPr>
        <w:t xml:space="preserve">
      4. Доходы, полученные резидентом одного Договаривающегося Государства от отчуждения доли участия или приравненных к ней ценных бумаг в капитале компании, получающих более 50 процентов своей стоимости прямо или косвенно от недвижимого имущества, расположенного в другом Договаривающемся Государстве, могут облагаться налогом в этом другом Договаривающемся Государстве. </w:t>
      </w:r>
      <w:r>
        <w:br/>
      </w:r>
      <w:r>
        <w:rPr>
          <w:rFonts w:ascii="Times New Roman"/>
          <w:b w:val="false"/>
          <w:i w:val="false"/>
          <w:color w:val="000000"/>
          <w:sz w:val="28"/>
        </w:rPr>
        <w:t xml:space="preserve">
      5. Доходы от отчуждения любого имущества, иного, чем предусмотрено в пунктах 1, 2, 3 и 4 настоящей статьи, облагаются налогом только в том Договаривающемся Государстве, резидентом которого является лицо, отчуждающее имущество. </w:t>
      </w:r>
    </w:p>
    <w:p>
      <w:pPr>
        <w:spacing w:after="0"/>
        <w:ind w:left="0"/>
        <w:jc w:val="left"/>
      </w:pPr>
      <w:r>
        <w:rPr>
          <w:rFonts w:ascii="Times New Roman"/>
          <w:b/>
          <w:i w:val="false"/>
          <w:color w:val="000000"/>
        </w:rPr>
        <w:t xml:space="preserve"> Статья 14</w:t>
      </w:r>
      <w:r>
        <w:br/>
      </w:r>
      <w:r>
        <w:rPr>
          <w:rFonts w:ascii="Times New Roman"/>
          <w:b/>
          <w:i w:val="false"/>
          <w:color w:val="000000"/>
        </w:rPr>
        <w:t>
Доходы от работы по найму</w:t>
      </w:r>
    </w:p>
    <w:p>
      <w:pPr>
        <w:spacing w:after="0"/>
        <w:ind w:left="0"/>
        <w:jc w:val="both"/>
      </w:pPr>
      <w:r>
        <w:rPr>
          <w:rFonts w:ascii="Times New Roman"/>
          <w:b w:val="false"/>
          <w:i w:val="false"/>
          <w:color w:val="000000"/>
          <w:sz w:val="28"/>
        </w:rPr>
        <w:t>      1. С учетом положений статей 15, 17 и 18 настоящего Соглашения жалованье, заработная плата и другое схожее вознаграждение, полученные резидентом одного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w:t>
      </w:r>
      <w:r>
        <w:br/>
      </w:r>
      <w:r>
        <w:rPr>
          <w:rFonts w:ascii="Times New Roman"/>
          <w:b w:val="false"/>
          <w:i w:val="false"/>
          <w:color w:val="000000"/>
          <w:sz w:val="28"/>
        </w:rPr>
        <w:t>
      2. Несмотря па положения пункта 1 настоящей статьи, вознаграждение, полученное резидентом одного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r>
        <w:br/>
      </w:r>
      <w:r>
        <w:rPr>
          <w:rFonts w:ascii="Times New Roman"/>
          <w:b w:val="false"/>
          <w:i w:val="false"/>
          <w:color w:val="000000"/>
          <w:sz w:val="28"/>
        </w:rPr>
        <w:t xml:space="preserve">
      a) получатель находится в другом Договаривающемся Государстве в течение периода или периодов, не превышающих в совокупности 183 дня в любом двенадцатимесячном периоде, начинающемся или оканчивающемся в соответствующем налоговом году, и </w:t>
      </w:r>
      <w:r>
        <w:br/>
      </w:r>
      <w:r>
        <w:rPr>
          <w:rFonts w:ascii="Times New Roman"/>
          <w:b w:val="false"/>
          <w:i w:val="false"/>
          <w:color w:val="000000"/>
          <w:sz w:val="28"/>
        </w:rPr>
        <w:t>
      b) вознаграждение выплачивается работодателем или от имени работодателя, не являющегося резидентом другого Договаривающегося Государства, и</w:t>
      </w:r>
      <w:r>
        <w:br/>
      </w:r>
      <w:r>
        <w:rPr>
          <w:rFonts w:ascii="Times New Roman"/>
          <w:b w:val="false"/>
          <w:i w:val="false"/>
          <w:color w:val="000000"/>
          <w:sz w:val="28"/>
        </w:rPr>
        <w:t>
      с) расходы по выплате вознаграждения не несет постоянное учреждение, которое работодатель имеет в другом Договаривающемся Государстве.</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связи с работой по найму, выполняемой на борту морского или воздушного судна, эксплуатируемого в международной перевозке, может облагаться налогом в том Договаривающемся Государстве, в котором находится место эффективного управления предприятия. </w:t>
      </w:r>
    </w:p>
    <w:p>
      <w:pPr>
        <w:spacing w:after="0"/>
        <w:ind w:left="0"/>
        <w:jc w:val="left"/>
      </w:pPr>
      <w:r>
        <w:rPr>
          <w:rFonts w:ascii="Times New Roman"/>
          <w:b/>
          <w:i w:val="false"/>
          <w:color w:val="000000"/>
        </w:rPr>
        <w:t xml:space="preserve"> Статья 15</w:t>
      </w:r>
      <w:r>
        <w:br/>
      </w:r>
      <w:r>
        <w:rPr>
          <w:rFonts w:ascii="Times New Roman"/>
          <w:b/>
          <w:i w:val="false"/>
          <w:color w:val="000000"/>
        </w:rPr>
        <w:t>
Гонорары директоров</w:t>
      </w:r>
    </w:p>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одного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p>
      <w:pPr>
        <w:spacing w:after="0"/>
        <w:ind w:left="0"/>
        <w:jc w:val="left"/>
      </w:pPr>
      <w:r>
        <w:rPr>
          <w:rFonts w:ascii="Times New Roman"/>
          <w:b/>
          <w:i w:val="false"/>
          <w:color w:val="000000"/>
        </w:rPr>
        <w:t xml:space="preserve"> Статья 16</w:t>
      </w:r>
      <w:r>
        <w:br/>
      </w:r>
      <w:r>
        <w:rPr>
          <w:rFonts w:ascii="Times New Roman"/>
          <w:b/>
          <w:i w:val="false"/>
          <w:color w:val="000000"/>
        </w:rPr>
        <w:t>
Артисты и спортсмены</w:t>
      </w:r>
    </w:p>
    <w:p>
      <w:pPr>
        <w:spacing w:after="0"/>
        <w:ind w:left="0"/>
        <w:jc w:val="both"/>
      </w:pPr>
      <w:r>
        <w:rPr>
          <w:rFonts w:ascii="Times New Roman"/>
          <w:b w:val="false"/>
          <w:i w:val="false"/>
          <w:color w:val="000000"/>
          <w:sz w:val="28"/>
        </w:rPr>
        <w:t xml:space="preserve">      1. Несмотря на положения статей 7 и 14 настоящего Соглашения, доход, полученный резидентом одного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такой доход может, несмотря на положения статей 7 и 14 настоящего Соглашения, облагаться налогом в том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3. Несмотря на положения пунктов 1 и 2 настоящей статьи, доход, полученный резидентом одного Договаривающегося Государства от его личной деятельности в качестве работника искусства или спортсмена, облагается налогом только в этом Договаривающемся Государстве, если такая деятельность осуществляется в другом Договаривающемся Государстве в рамках обмена культурной или спортивной программой, одобренной обоими Договаривающимися Государствами.</w:t>
      </w:r>
    </w:p>
    <w:p>
      <w:pPr>
        <w:spacing w:after="0"/>
        <w:ind w:left="0"/>
        <w:jc w:val="left"/>
      </w:pPr>
      <w:r>
        <w:rPr>
          <w:rFonts w:ascii="Times New Roman"/>
          <w:b/>
          <w:i w:val="false"/>
          <w:color w:val="000000"/>
        </w:rPr>
        <w:t xml:space="preserve"> Статья 17</w:t>
      </w:r>
      <w:r>
        <w:br/>
      </w:r>
      <w:r>
        <w:rPr>
          <w:rFonts w:ascii="Times New Roman"/>
          <w:b/>
          <w:i w:val="false"/>
          <w:color w:val="000000"/>
        </w:rPr>
        <w:t>
Пенсии</w:t>
      </w:r>
    </w:p>
    <w:p>
      <w:pPr>
        <w:spacing w:after="0"/>
        <w:ind w:left="0"/>
        <w:jc w:val="both"/>
      </w:pPr>
      <w:r>
        <w:rPr>
          <w:rFonts w:ascii="Times New Roman"/>
          <w:b w:val="false"/>
          <w:i w:val="false"/>
          <w:color w:val="000000"/>
          <w:sz w:val="28"/>
        </w:rPr>
        <w:t>      В соответствии с положениями пункта 2 статьи 18 настоящего Соглашения пенсии и другое схожее вознаграждение, выплачиваемые резиденту одного Договаривающегося Государства за работу по найму, осуществлявшуюся в прошлом, облагаются налогом только в этом Договаривающемся Государстве.</w:t>
      </w:r>
    </w:p>
    <w:p>
      <w:pPr>
        <w:spacing w:after="0"/>
        <w:ind w:left="0"/>
        <w:jc w:val="left"/>
      </w:pPr>
      <w:r>
        <w:rPr>
          <w:rFonts w:ascii="Times New Roman"/>
          <w:b/>
          <w:i w:val="false"/>
          <w:color w:val="000000"/>
        </w:rPr>
        <w:t xml:space="preserve"> Статья 18</w:t>
      </w:r>
      <w:r>
        <w:br/>
      </w:r>
      <w:r>
        <w:rPr>
          <w:rFonts w:ascii="Times New Roman"/>
          <w:b/>
          <w:i w:val="false"/>
          <w:color w:val="000000"/>
        </w:rPr>
        <w:t>
Государственная служба</w:t>
      </w:r>
    </w:p>
    <w:p>
      <w:pPr>
        <w:spacing w:after="0"/>
        <w:ind w:left="0"/>
        <w:jc w:val="both"/>
      </w:pPr>
      <w:r>
        <w:rPr>
          <w:rFonts w:ascii="Times New Roman"/>
          <w:b w:val="false"/>
          <w:i w:val="false"/>
          <w:color w:val="000000"/>
          <w:sz w:val="28"/>
        </w:rPr>
        <w:t>      1. а) Жалованье, заработная плата и другое схожее вознаграждение, выплачиваемые Договаривающимся Государством или его административно-территориальным подразделением, центральным или местным органом власти физическому лицу за службу, осуществляемую для этого Договаривающегося Государства или его административно-территориального подразделения, центрального или местного органа власти, облагаются налогом только в этом Договаривающемся Государстве.</w:t>
      </w:r>
      <w:r>
        <w:br/>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другом Договаривающемся Государстве, и физическое лицо, которое является резидентом этого другого Договаривающегося Государства:</w:t>
      </w:r>
      <w:r>
        <w:br/>
      </w:r>
      <w:r>
        <w:rPr>
          <w:rFonts w:ascii="Times New Roman"/>
          <w:b w:val="false"/>
          <w:i w:val="false"/>
          <w:color w:val="000000"/>
          <w:sz w:val="28"/>
        </w:rPr>
        <w:t>
      (i) является национальным лицом этого другого Договаривающегося Государства; или</w:t>
      </w:r>
      <w:r>
        <w:br/>
      </w:r>
      <w:r>
        <w:rPr>
          <w:rFonts w:ascii="Times New Roman"/>
          <w:b w:val="false"/>
          <w:i w:val="false"/>
          <w:color w:val="000000"/>
          <w:sz w:val="28"/>
        </w:rPr>
        <w:t>
      (ii) не стало резидентом этого другого Договаривающегося Государства только с целью осуществления такой службы.</w:t>
      </w:r>
      <w:r>
        <w:br/>
      </w:r>
      <w:r>
        <w:rPr>
          <w:rFonts w:ascii="Times New Roman"/>
          <w:b w:val="false"/>
          <w:i w:val="false"/>
          <w:color w:val="000000"/>
          <w:sz w:val="28"/>
        </w:rPr>
        <w:t>
      2. а) Несмотря на положения пункта 1 настоящей статьи, пенсии и другое схожее вознаграждение, выплачиваемые из созданных фондов Договаривающимся Государством или его административно-территориальным подразделением, центральным или местным органом власти физическому лицу за службу, осуществлявшуюся для этого Договаривающегося Государства или его административно-территориального подразделения, центрального или местного органа власти, облагаются налогом только в этом Договаривающемся Государстве.</w:t>
      </w:r>
      <w:r>
        <w:br/>
      </w:r>
      <w:r>
        <w:rPr>
          <w:rFonts w:ascii="Times New Roman"/>
          <w:b w:val="false"/>
          <w:i w:val="false"/>
          <w:color w:val="000000"/>
          <w:sz w:val="28"/>
        </w:rPr>
        <w:t>
      b) Однако такие пенсии и другое схожее вознаграждение облагаются налогом только в другом Договаривающемся Государстве, если физическое лицо является резидентом и национальным лицом этого другого Договаривающегося Государства.</w:t>
      </w:r>
      <w:r>
        <w:br/>
      </w:r>
      <w:r>
        <w:rPr>
          <w:rFonts w:ascii="Times New Roman"/>
          <w:b w:val="false"/>
          <w:i w:val="false"/>
          <w:color w:val="000000"/>
          <w:sz w:val="28"/>
        </w:rPr>
        <w:t>
      3. Положения статей 14, 15, 16 и 17 настоящего Соглашения применяются к жалованьям, заработной плате, пенсиям и другому схожему вознаграждению в отношении службы, связанной с предпринимательской деятельностью, осуществляемой Договаривающимся Государством или его административно-территориальным подразделением, центральным или местным органом власти.</w:t>
      </w:r>
    </w:p>
    <w:p>
      <w:pPr>
        <w:spacing w:after="0"/>
        <w:ind w:left="0"/>
        <w:jc w:val="left"/>
      </w:pPr>
      <w:r>
        <w:rPr>
          <w:rFonts w:ascii="Times New Roman"/>
          <w:b/>
          <w:i w:val="false"/>
          <w:color w:val="000000"/>
        </w:rPr>
        <w:t xml:space="preserve"> Статья 19</w:t>
      </w:r>
      <w:r>
        <w:br/>
      </w:r>
      <w:r>
        <w:rPr>
          <w:rFonts w:ascii="Times New Roman"/>
          <w:b/>
          <w:i w:val="false"/>
          <w:color w:val="000000"/>
        </w:rPr>
        <w:t>
Студенты или стажеры</w:t>
      </w:r>
    </w:p>
    <w:p>
      <w:pPr>
        <w:spacing w:after="0"/>
        <w:ind w:left="0"/>
        <w:jc w:val="both"/>
      </w:pPr>
      <w:r>
        <w:rPr>
          <w:rFonts w:ascii="Times New Roman"/>
          <w:b w:val="false"/>
          <w:i w:val="false"/>
          <w:color w:val="000000"/>
          <w:sz w:val="28"/>
        </w:rPr>
        <w:t>      Платежи, которые студент или стажер, являющийся или являвшийся непосредственно до прибытия в одно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прохождения стажировки, получает для целей своего содержания, получения образования, прохождения стажировки, не облагаются налогом в этом Договаривающемся Государстве при условии, что такие платежи производятся из источников за пределами этого Договаривающегося Государства.</w:t>
      </w:r>
    </w:p>
    <w:p>
      <w:pPr>
        <w:spacing w:after="0"/>
        <w:ind w:left="0"/>
        <w:jc w:val="left"/>
      </w:pPr>
      <w:r>
        <w:rPr>
          <w:rFonts w:ascii="Times New Roman"/>
          <w:b/>
          <w:i w:val="false"/>
          <w:color w:val="000000"/>
        </w:rPr>
        <w:t xml:space="preserve"> Статья 20</w:t>
      </w:r>
      <w:r>
        <w:br/>
      </w:r>
      <w:r>
        <w:rPr>
          <w:rFonts w:ascii="Times New Roman"/>
          <w:b/>
          <w:i w:val="false"/>
          <w:color w:val="000000"/>
        </w:rPr>
        <w:t>
Другие доходы</w:t>
      </w:r>
    </w:p>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не предусмотренных в предыдущих статьях настоящего Соглашения, облагаются налогом только в этом Договаривающемся Государстве. </w:t>
      </w:r>
      <w:r>
        <w:br/>
      </w:r>
      <w:r>
        <w:rPr>
          <w:rFonts w:ascii="Times New Roman"/>
          <w:b w:val="false"/>
          <w:i w:val="false"/>
          <w:color w:val="000000"/>
          <w:sz w:val="28"/>
        </w:rPr>
        <w:t>
      2. Положения пункта 1 настоящей статьи не применяются к доходу, иному, чем доход от недвижимого имущества, определенный в пункте 2 статьи 6 настоящего Соглашения, если получатель такого дохода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 производилась выплата дохода, действительно связано с таким постоянным учреждением. В таком случае применяются положения статьи 7 настоящего Соглашения.</w:t>
      </w:r>
    </w:p>
    <w:p>
      <w:pPr>
        <w:spacing w:after="0"/>
        <w:ind w:left="0"/>
        <w:jc w:val="left"/>
      </w:pPr>
      <w:r>
        <w:rPr>
          <w:rFonts w:ascii="Times New Roman"/>
          <w:b/>
          <w:i w:val="false"/>
          <w:color w:val="000000"/>
        </w:rPr>
        <w:t xml:space="preserve"> Статья 21</w:t>
      </w:r>
      <w:r>
        <w:br/>
      </w:r>
      <w:r>
        <w:rPr>
          <w:rFonts w:ascii="Times New Roman"/>
          <w:b/>
          <w:i w:val="false"/>
          <w:color w:val="000000"/>
        </w:rPr>
        <w:t>
Устранение двойного налогообложения</w:t>
      </w:r>
    </w:p>
    <w:p>
      <w:pPr>
        <w:spacing w:after="0"/>
        <w:ind w:left="0"/>
        <w:jc w:val="both"/>
      </w:pPr>
      <w:r>
        <w:rPr>
          <w:rFonts w:ascii="Times New Roman"/>
          <w:b w:val="false"/>
          <w:i w:val="false"/>
          <w:color w:val="000000"/>
          <w:sz w:val="28"/>
        </w:rPr>
        <w:t>      1. Если резидент одного Договаривающегося Государства получает доход, который в соответствии с положениями настоящего Соглашения может облагаться налогом в другом Договаривающемся Государстве, первое упомянутое Договаривающееся Государство разрешит вычет из налога на доход такого резидента суммы, равной подоходному налогу, уплаченному в этом другом Договаривающемся Государстве.</w:t>
      </w:r>
      <w:r>
        <w:br/>
      </w:r>
      <w:r>
        <w:rPr>
          <w:rFonts w:ascii="Times New Roman"/>
          <w:b w:val="false"/>
          <w:i w:val="false"/>
          <w:color w:val="000000"/>
          <w:sz w:val="28"/>
        </w:rPr>
        <w:t>
      Такой вычет в любом случае не должен превышать той суммы налога на доход, исчисленного до предоставления вычета с дохода, который может быть обложен налогом в этом другом Договаривающемся Государстве.</w:t>
      </w:r>
      <w:r>
        <w:br/>
      </w:r>
      <w:r>
        <w:rPr>
          <w:rFonts w:ascii="Times New Roman"/>
          <w:b w:val="false"/>
          <w:i w:val="false"/>
          <w:color w:val="000000"/>
          <w:sz w:val="28"/>
        </w:rPr>
        <w:t xml:space="preserve">
      2. Если согласно любым положениям настоящего Соглашения полученный доход резидента Договаривающегося Государства освобожден от налогообложения в этом Договаривающемся Государстве, такое Договаривающееся Государство может, тем не менее, при исчислении суммы налога на остальную часть дохода такого резидента учитывать сумму освобожденного от налогообложения дохода. </w:t>
      </w:r>
    </w:p>
    <w:p>
      <w:pPr>
        <w:spacing w:after="0"/>
        <w:ind w:left="0"/>
        <w:jc w:val="left"/>
      </w:pPr>
      <w:r>
        <w:rPr>
          <w:rFonts w:ascii="Times New Roman"/>
          <w:b/>
          <w:i w:val="false"/>
          <w:color w:val="000000"/>
        </w:rPr>
        <w:t xml:space="preserve"> Статья 22</w:t>
      </w:r>
      <w:r>
        <w:br/>
      </w:r>
      <w:r>
        <w:rPr>
          <w:rFonts w:ascii="Times New Roman"/>
          <w:b/>
          <w:i w:val="false"/>
          <w:color w:val="000000"/>
        </w:rPr>
        <w:t>
Не дискриминация</w:t>
      </w:r>
    </w:p>
    <w:p>
      <w:pPr>
        <w:spacing w:after="0"/>
        <w:ind w:left="0"/>
        <w:jc w:val="both"/>
      </w:pPr>
      <w:r>
        <w:rPr>
          <w:rFonts w:ascii="Times New Roman"/>
          <w:b w:val="false"/>
          <w:i w:val="false"/>
          <w:color w:val="000000"/>
          <w:sz w:val="28"/>
        </w:rPr>
        <w:t>      1. Национальные лица одного Договаривающегося Государства не подвергаются в другом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резидентства.</w:t>
      </w:r>
      <w:r>
        <w:br/>
      </w:r>
      <w:r>
        <w:rPr>
          <w:rFonts w:ascii="Times New Roman"/>
          <w:b w:val="false"/>
          <w:i w:val="false"/>
          <w:color w:val="000000"/>
          <w:sz w:val="28"/>
        </w:rPr>
        <w:t>
      2. Налогообложение постоянного учреждения, которое предприятие одного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аналогичную деятельность. Настоящее положение не может толковаться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3. За исключением случаев, когда применяются положения пункта 1 статьи 9, пункта 7 статьи 11 или пункта 6 статьи 12 настоящего Соглашения, проценты, роялти и другие выплаты, производимые предприятием одного Договаривающегося Государства резиденту другого Договаривающегося Государства, для целей определения налогооблагаемой прибыли такого предприятия подлежат вычетам на тех же условиях, как если бы они выплачивались резиденту первого упомянутого Договаривающегося Государства.</w:t>
      </w:r>
      <w:r>
        <w:br/>
      </w:r>
      <w:r>
        <w:rPr>
          <w:rFonts w:ascii="Times New Roman"/>
          <w:b w:val="false"/>
          <w:i w:val="false"/>
          <w:color w:val="000000"/>
          <w:sz w:val="28"/>
        </w:rPr>
        <w:t>
      4. Предприятия одного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подвергаются в первом упомянутом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w:t>
      </w:r>
      <w:r>
        <w:br/>
      </w:r>
      <w:r>
        <w:rPr>
          <w:rFonts w:ascii="Times New Roman"/>
          <w:b w:val="false"/>
          <w:i w:val="false"/>
          <w:color w:val="000000"/>
          <w:sz w:val="28"/>
        </w:rPr>
        <w:t xml:space="preserve">
      5. Положения настоящей статьи применяются к налогам, указанным в настоящем Соглашении. </w:t>
      </w:r>
    </w:p>
    <w:p>
      <w:pPr>
        <w:spacing w:after="0"/>
        <w:ind w:left="0"/>
        <w:jc w:val="left"/>
      </w:pPr>
      <w:r>
        <w:rPr>
          <w:rFonts w:ascii="Times New Roman"/>
          <w:b/>
          <w:i w:val="false"/>
          <w:color w:val="000000"/>
        </w:rPr>
        <w:t xml:space="preserve"> Статья 23</w:t>
      </w:r>
      <w:r>
        <w:br/>
      </w:r>
      <w:r>
        <w:rPr>
          <w:rFonts w:ascii="Times New Roman"/>
          <w:b/>
          <w:i w:val="false"/>
          <w:color w:val="000000"/>
        </w:rPr>
        <w:t>
Процедура взаимного согласования</w:t>
      </w:r>
    </w:p>
    <w:p>
      <w:pPr>
        <w:spacing w:after="0"/>
        <w:ind w:left="0"/>
        <w:jc w:val="both"/>
      </w:pPr>
      <w:r>
        <w:rPr>
          <w:rFonts w:ascii="Times New Roman"/>
          <w:b w:val="false"/>
          <w:i w:val="false"/>
          <w:color w:val="000000"/>
          <w:sz w:val="28"/>
        </w:rPr>
        <w:t>      1. Если яйцо считает, что действия одного или обоих Договаривающихся Государств приводят или приведут к его налогообложению, не соответствующему положениям настоящего Соглашения, оно может, независимо от средств защиты, предусмотренных национальным законодательством этих Договаривающихся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статьи 22 настоящего Соглашения, -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соответствующему положениям настоящего Соглашения.</w:t>
      </w:r>
      <w:r>
        <w:br/>
      </w:r>
      <w:r>
        <w:rPr>
          <w:rFonts w:ascii="Times New Roman"/>
          <w:b w:val="false"/>
          <w:i w:val="false"/>
          <w:color w:val="000000"/>
          <w:sz w:val="28"/>
        </w:rPr>
        <w:t>
      2. Компетентный орган одного Договаривающегося Государства стремится, если он сочтет такое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 Любое достигнутое согласие исполняется независимо от любых ограничений во времени, предусмотренных национальным законодательством Договаривающихся Государств.</w:t>
      </w:r>
      <w:r>
        <w:br/>
      </w:r>
      <w:r>
        <w:rPr>
          <w:rFonts w:ascii="Times New Roman"/>
          <w:b w:val="false"/>
          <w:i w:val="false"/>
          <w:color w:val="000000"/>
          <w:sz w:val="28"/>
        </w:rPr>
        <w:t>
      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настоящего Соглашения. Они могут также консультироваться друг с другом с целью устранения двойного налогообложения в случаях, не предусмотренных настоящим Соглашением.</w:t>
      </w:r>
      <w:r>
        <w:br/>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том числе посредством совместных комиссий, состоящих из них самих и их представителей, в целях достижения согласия в соответствии с  предыдущими пунктами настоящей статьи.</w:t>
      </w:r>
    </w:p>
    <w:p>
      <w:pPr>
        <w:spacing w:after="0"/>
        <w:ind w:left="0"/>
        <w:jc w:val="left"/>
      </w:pPr>
      <w:r>
        <w:rPr>
          <w:rFonts w:ascii="Times New Roman"/>
          <w:b/>
          <w:i w:val="false"/>
          <w:color w:val="000000"/>
        </w:rPr>
        <w:t xml:space="preserve"> Статья 24</w:t>
      </w:r>
      <w:r>
        <w:br/>
      </w:r>
      <w:r>
        <w:rPr>
          <w:rFonts w:ascii="Times New Roman"/>
          <w:b/>
          <w:i w:val="false"/>
          <w:color w:val="000000"/>
        </w:rPr>
        <w:t>
Обмен информацией</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административно-территориальных подразделений, центральных или местных органов власти в той мере, в которой налогообложение не противоречит настоящему Соглашению. Обмен информацией не ограничивается статьями 1 и 2 настоящего Соглашения.</w:t>
      </w:r>
      <w:r>
        <w:br/>
      </w: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r>
        <w:br/>
      </w:r>
      <w:r>
        <w:rPr>
          <w:rFonts w:ascii="Times New Roman"/>
          <w:b w:val="false"/>
          <w:i w:val="false"/>
          <w:color w:val="000000"/>
          <w:sz w:val="28"/>
        </w:rPr>
        <w:t xml:space="preserve">
      3. Положения пунктов 1 и 2 настоящей статьи не могут толковаться как налагающие на Договаривающееся Государство обязательство: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 </w:t>
      </w:r>
      <w:r>
        <w:br/>
      </w:r>
      <w:r>
        <w:rPr>
          <w:rFonts w:ascii="Times New Roman"/>
          <w:b w:val="false"/>
          <w:i w:val="false"/>
          <w:color w:val="000000"/>
          <w:sz w:val="28"/>
        </w:rPr>
        <w:t>
      c)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r>
        <w:br/>
      </w: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xml:space="preserve">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фонд, номинальный держатель или лицо, выступающее агентом или поверенным, или по причине того, что информация касается лица, наделенного правом собственности в лице или фонде. </w:t>
      </w:r>
    </w:p>
    <w:p>
      <w:pPr>
        <w:spacing w:after="0"/>
        <w:ind w:left="0"/>
        <w:jc w:val="left"/>
      </w:pPr>
      <w:r>
        <w:rPr>
          <w:rFonts w:ascii="Times New Roman"/>
          <w:b/>
          <w:i w:val="false"/>
          <w:color w:val="000000"/>
        </w:rPr>
        <w:t xml:space="preserve"> Статья 25</w:t>
      </w:r>
      <w:r>
        <w:br/>
      </w:r>
      <w:r>
        <w:rPr>
          <w:rFonts w:ascii="Times New Roman"/>
          <w:b/>
          <w:i w:val="false"/>
          <w:color w:val="000000"/>
        </w:rPr>
        <w:t>
Сотрудники дипломатических представительств или</w:t>
      </w:r>
      <w:r>
        <w:br/>
      </w:r>
      <w:r>
        <w:rPr>
          <w:rFonts w:ascii="Times New Roman"/>
          <w:b/>
          <w:i w:val="false"/>
          <w:color w:val="000000"/>
        </w:rPr>
        <w:t>
консульских учреждений</w:t>
      </w:r>
    </w:p>
    <w:p>
      <w:pPr>
        <w:spacing w:after="0"/>
        <w:ind w:left="0"/>
        <w:jc w:val="both"/>
      </w:pPr>
      <w:r>
        <w:rPr>
          <w:rFonts w:ascii="Times New Roman"/>
          <w:b w:val="false"/>
          <w:i w:val="false"/>
          <w:color w:val="000000"/>
          <w:sz w:val="28"/>
        </w:rPr>
        <w:t>      Ничто в настоящем Соглашении не затрагивает налоговых привилегий сотрудников дипломатических представительств и консульских учреждений, предоставленных общими нормами международного права или в соответствии с положениями специальных международных договоров.</w:t>
      </w:r>
    </w:p>
    <w:p>
      <w:pPr>
        <w:spacing w:after="0"/>
        <w:ind w:left="0"/>
        <w:jc w:val="left"/>
      </w:pPr>
      <w:r>
        <w:rPr>
          <w:rFonts w:ascii="Times New Roman"/>
          <w:b/>
          <w:i w:val="false"/>
          <w:color w:val="000000"/>
        </w:rPr>
        <w:t xml:space="preserve"> Статья 26</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Договаривающимися Государствами внутригосударственных процедур, необходимых для его вступления в силу.</w:t>
      </w:r>
      <w:r>
        <w:br/>
      </w:r>
      <w:r>
        <w:rPr>
          <w:rFonts w:ascii="Times New Roman"/>
          <w:b w:val="false"/>
          <w:i w:val="false"/>
          <w:color w:val="000000"/>
          <w:sz w:val="28"/>
        </w:rPr>
        <w:t xml:space="preserve">
      2. Настоящее Соглашение применяется: </w:t>
      </w:r>
      <w:r>
        <w:br/>
      </w:r>
      <w:r>
        <w:rPr>
          <w:rFonts w:ascii="Times New Roman"/>
          <w:b w:val="false"/>
          <w:i w:val="false"/>
          <w:color w:val="000000"/>
          <w:sz w:val="28"/>
        </w:rPr>
        <w:t>
      а) в отношении налогов, удерживаемых у источника выплаты, с доходов, выплаченных с или после первого января календарного года, следующего за годом вступления в силу настоящего Соглашения;</w:t>
      </w:r>
      <w:r>
        <w:br/>
      </w:r>
      <w:r>
        <w:rPr>
          <w:rFonts w:ascii="Times New Roman"/>
          <w:b w:val="false"/>
          <w:i w:val="false"/>
          <w:color w:val="000000"/>
          <w:sz w:val="28"/>
        </w:rPr>
        <w:t>
      б) в отношении других налогов, к налогам, налагаемым за налогооблагаемый период, начинающийся с или после первого января календарного года, следующего за годом вступления в силу настоящего Соглашения.</w:t>
      </w:r>
    </w:p>
    <w:p>
      <w:pPr>
        <w:spacing w:after="0"/>
        <w:ind w:left="0"/>
        <w:jc w:val="left"/>
      </w:pPr>
      <w:r>
        <w:rPr>
          <w:rFonts w:ascii="Times New Roman"/>
          <w:b/>
          <w:i w:val="false"/>
          <w:color w:val="000000"/>
        </w:rPr>
        <w:t xml:space="preserve"> Статья 27</w:t>
      </w:r>
      <w:r>
        <w:br/>
      </w:r>
      <w:r>
        <w:rPr>
          <w:rFonts w:ascii="Times New Roman"/>
          <w:b/>
          <w:i w:val="false"/>
          <w:color w:val="000000"/>
        </w:rPr>
        <w:t>
Прекращение действия</w:t>
      </w:r>
    </w:p>
    <w:p>
      <w:pPr>
        <w:spacing w:after="0"/>
        <w:ind w:left="0"/>
        <w:jc w:val="both"/>
      </w:pPr>
      <w:r>
        <w:rPr>
          <w:rFonts w:ascii="Times New Roman"/>
          <w:b w:val="false"/>
          <w:i w:val="false"/>
          <w:color w:val="000000"/>
          <w:sz w:val="28"/>
        </w:rPr>
        <w:t xml:space="preserve">      1. Настоящее Соглашение остается в силе, пока одно из Договаривающихся Государств не прекратит его действие. Любое Договаривающееся Государство может прекратить действие настоящего Соглашения, направив по дипломатическим каналам письменное уведомление о прекращении его действия не позднее шести месяцев до окончания любого календарного года, следующего по истечении пятилетнего периода с даты вступления в силу Соглашения. </w:t>
      </w:r>
      <w:r>
        <w:br/>
      </w:r>
      <w:r>
        <w:rPr>
          <w:rFonts w:ascii="Times New Roman"/>
          <w:b w:val="false"/>
          <w:i w:val="false"/>
          <w:color w:val="000000"/>
          <w:sz w:val="28"/>
        </w:rPr>
        <w:t xml:space="preserve">
      2. Настоящее Соглашение прекращает свое действие: </w:t>
      </w:r>
      <w:r>
        <w:br/>
      </w:r>
      <w:r>
        <w:rPr>
          <w:rFonts w:ascii="Times New Roman"/>
          <w:b w:val="false"/>
          <w:i w:val="false"/>
          <w:color w:val="000000"/>
          <w:sz w:val="28"/>
        </w:rPr>
        <w:t xml:space="preserve">
      a) в отношении налогов, удерживаемых у источника выплаты, с дохода, выплаченного с или после первого января календарного года, следующего за годом подачи уведомления о его прекращении; </w:t>
      </w:r>
      <w:r>
        <w:br/>
      </w:r>
      <w:r>
        <w:rPr>
          <w:rFonts w:ascii="Times New Roman"/>
          <w:b w:val="false"/>
          <w:i w:val="false"/>
          <w:color w:val="000000"/>
          <w:sz w:val="28"/>
        </w:rPr>
        <w:t>
      b) в отношении других налогов на доход, к налогам, налагаемым за налогооблагаемый период, начинающийся с или после первого января календарного года, следующего за годом подачи уведомления о его прекращении.</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p>
      <w:pPr>
        <w:spacing w:after="0"/>
        <w:ind w:left="0"/>
        <w:jc w:val="both"/>
      </w:pPr>
      <w:r>
        <w:rPr>
          <w:rFonts w:ascii="Times New Roman"/>
          <w:b w:val="false"/>
          <w:i w:val="false"/>
          <w:color w:val="000000"/>
          <w:sz w:val="28"/>
        </w:rPr>
        <w:t>      Совершено в городе _____ _________ числа, месяца 2012 года в двух экземплярах на казахском, русском, македонском и английском языках, причем все тексты имеют одинаковую силу. В случае возникновения расхождения в интерпретации настоящего Соглашения, Договаривающиеся Государства обращаются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Македонии».</w:t>
      </w:r>
    </w:p>
    <w:p>
      <w:pPr>
        <w:spacing w:after="0"/>
        <w:ind w:left="0"/>
        <w:jc w:val="both"/>
      </w:pPr>
      <w:r>
        <w:rPr>
          <w:rFonts w:ascii="Times New Roman"/>
          <w:b w:val="false"/>
          <w:i w:val="false"/>
          <w:color w:val="000000"/>
          <w:sz w:val="28"/>
        </w:rPr>
        <w:t>      Подпункт g) пункта 1 статьи 5 Соглашения на русском языке изложить в следующей редакции:</w:t>
      </w:r>
      <w:r>
        <w:br/>
      </w:r>
      <w:r>
        <w:rPr>
          <w:rFonts w:ascii="Times New Roman"/>
          <w:b w:val="false"/>
          <w:i w:val="false"/>
          <w:color w:val="000000"/>
          <w:sz w:val="28"/>
        </w:rPr>
        <w:t>
      «g) установку или сооружение, используемые для разведки природных ресурсов, или связанные с ним наблюдательные услуги, или буровую установку или морское судно, используемые для разведки природных ресурсов.».</w:t>
      </w:r>
    </w:p>
    <w:p>
      <w:pPr>
        <w:spacing w:after="0"/>
        <w:ind w:left="0"/>
        <w:jc w:val="both"/>
      </w:pPr>
      <w:r>
        <w:rPr>
          <w:rFonts w:ascii="Times New Roman"/>
          <w:b w:val="false"/>
          <w:i w:val="false"/>
          <w:color w:val="000000"/>
          <w:sz w:val="28"/>
        </w:rPr>
        <w:t>      В случае согласия македонской стороны с вышеизложенным предложением, Министерство иностранных дел Республики Казахстан предлагает считать настоящую ноту и ответную ноту Министерства иностранных дел Республики Македония неотъемлемыми частями Соглашения между Правительством Республики Казахстан и Правительством Республики Македония об избежании двойного налогообложения и предотвращении уклонения от налогообложения в отношении налогов на доход, подписанного в Астане 2 июля 2012 года, в соответствии с подпунктом «b» пункта 1 статьи 79 </w:t>
      </w:r>
      <w:r>
        <w:rPr>
          <w:rFonts w:ascii="Times New Roman"/>
          <w:b w:val="false"/>
          <w:i w:val="false"/>
          <w:color w:val="000000"/>
          <w:sz w:val="28"/>
        </w:rPr>
        <w:t>Венской конвенции</w:t>
      </w:r>
      <w:r>
        <w:rPr>
          <w:rFonts w:ascii="Times New Roman"/>
          <w:b w:val="false"/>
          <w:i w:val="false"/>
          <w:color w:val="000000"/>
          <w:sz w:val="28"/>
        </w:rPr>
        <w:t xml:space="preserve"> о праве международных договоров 1969 года.</w:t>
      </w:r>
    </w:p>
    <w:p>
      <w:pPr>
        <w:spacing w:after="0"/>
        <w:ind w:left="0"/>
        <w:jc w:val="both"/>
      </w:pPr>
      <w:r>
        <w:rPr>
          <w:rFonts w:ascii="Times New Roman"/>
          <w:b w:val="false"/>
          <w:i w:val="false"/>
          <w:color w:val="000000"/>
          <w:sz w:val="28"/>
        </w:rPr>
        <w:t>      Министерство иностранных дел Республики Казахстан будет признательно за предоставление ответа по данному вопросу в ближайшее время и пользуется случаем, чтобы возобновить Министерству иностранных дел Республики Македония уверения в своем высоком уважении.</w:t>
      </w:r>
    </w:p>
    <w:p>
      <w:pPr>
        <w:spacing w:after="0"/>
        <w:ind w:left="0"/>
        <w:jc w:val="both"/>
      </w:pPr>
      <w:r>
        <w:rPr>
          <w:rFonts w:ascii="Times New Roman"/>
          <w:b w:val="false"/>
          <w:i w:val="false"/>
          <w:color w:val="000000"/>
          <w:sz w:val="28"/>
        </w:rPr>
        <w:t>      Астана, 18 февраля 2013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