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df4b" w14:textId="aeed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14 года № 12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, принятого Верховным Советом Республики Казахстан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«Волковгеология» совершить сделку по отчуждению 0,002 % доли участия в товариществе с ограниченной ответственностью «Таукентское горно-химическое предприятие», 0,001 % доли участия в товариществе с ограниченной ответственностью «Степное-РУ» и 0,002 % доли участия в товариществе с ограниченной ответственностью «РУ-6» в пользу акционерного общества «Национальная атомная компания «Казатомпр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