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724a" w14:textId="48c7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июля 2012 года № 922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2014 года № 1262. Утратило силу постановлением Правительства Республики Казахстан от 18 февраля 2016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2012 года № 922 «Об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рынке» (САПП Республики Казахстан, 2012 г., № 62, ст. 859)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«Возмещение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осуществляется в пределах средств, предусмотренных на эти цели в республиканском бюджете на текущий финансовый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Возмещение затрат производится в национальной валюте. Пересчет затрат, понесенных в иностранных валютах, осуществляется по курсам валют Национального Банка Республики Казахстан, действовавшим на дату совершения операций по расчету с субъектом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допускаются заявки субъектов индустриально-инновационной деятельности,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являются отечественными производителями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понесли затраты по видам,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последние 2 (два) финансовых года до даты выхода объявления о приеме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не имеют задолженности по налогам, обязательным пенсионным взносам, обязательным профессиональным пенсионным взносам и социальным отчислениям, длящейся более чем три месяца (за исключением случаев, когда срок уплаты отсрочен в соответствии с законодательством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осуществляют реализацию на внутреннем рынке отечественных обработанных товаров, работ и услуг в соответствии с перечнем видов экономической деятельности,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оригинал справки установленного образца соответствующего налогового органа об отсутствии (наличии)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отчислениям, длящихся более чем три месяца. Справка должна быть выдана не ранее даты выхода объявления о приеме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заверенные печатью субъекта индустриально-инновационной деятельности копии документов, подтверждающих факт реализации отечественных обработанных товаров, работ и услуг на внутреннем рынке (договоры, счет-фактуры, акты выполненных работ/оказанных услуг, поставки/приема передачи товара)»;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копии документов, заверенные банком, подтверждающих перечисление, конвертацию валюты по оплате поставщику услуг по сертификации и конвертации валюты для оплаты услуг сертификации.»;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«Компенсация административных расходов национального института, понесенных им при оказании услуг уполномоченному органу по возмещению части затрат субъектов индустриально-инновационной деятельности по продвижению отечественных обработанных товаров, услуг на внутреннем рынке согласно условий договора, осуществляется в соответствии с обоснованной сметой затрат за счет средств, предусмотренных в республиканском бюджете на указанное возмещение части затрат.»;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резюме заявки на получение возмещения части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Общая сумма, предполагаемая к возмещению части затрат: __________________________________________________________________________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для пересчета затрат в тенге и подсчета итоговой суммы принимаются курсы валют Национального Банка Республики Казахстан, действовавшие на дату совершения операций по расчету с субъектом индустриально-инновационной деятельности.».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2014 года № 1262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 рынке</w:t>
            </w:r>
          </w:p>
          <w:bookmarkEnd w:id="3"/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экономической деятельности, по которым возмещаются части</w:t>
      </w:r>
      <w:r>
        <w:br/>
      </w:r>
      <w:r>
        <w:rPr>
          <w:rFonts w:ascii="Times New Roman"/>
          <w:b/>
          <w:i w:val="false"/>
          <w:color w:val="000000"/>
        </w:rPr>
        <w:t>
затрат субъектов индустриально-инновационной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продвижению отечественных обработанных товаров, работ и услуг на</w:t>
      </w:r>
      <w:r>
        <w:br/>
      </w:r>
      <w:r>
        <w:rPr>
          <w:rFonts w:ascii="Times New Roman"/>
          <w:b/>
          <w:i w:val="false"/>
          <w:color w:val="000000"/>
        </w:rPr>
        <w:t>
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0"/>
        <w:gridCol w:w="6740"/>
      </w:tblGrid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5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6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8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стекла и изделий из стекла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  <w:bookmarkEnd w:id="9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  <w:bookmarkEnd w:id="10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  <w:bookmarkEnd w:id="11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12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  <w:bookmarkEnd w:id="13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8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  <w:bookmarkEnd w:id="19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организации питания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  <w:bookmarkEnd w:id="20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1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2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извести и штукатурки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3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бетона, цемента и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4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техники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6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7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8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техники общего назначения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9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0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37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38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стальных изделий путем первичной обработки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  <w:bookmarkEnd w:id="39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  <w:bookmarkEnd w:id="40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  <w:bookmarkEnd w:id="41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42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43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металлов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  <w:bookmarkEnd w:id="48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 бурение</w:t>
            </w:r>
          </w:p>
        </w:tc>
      </w:tr>
      <w:tr>
        <w:trPr>
          <w:trHeight w:val="30" w:hRule="atLeast"/>
        </w:trPr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  <w:bookmarkEnd w:id="49"/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добычи нефти и природного газа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