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3a1708" w14:textId="03a170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подписании Протокола о прекращении действия Соглашения о взаимном признании виз государств-участников Содружества Независимых Государств от 13 ноября 1992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20 ноября 2014 года № 1211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
</w:t>
      </w:r>
      <w:r>
        <w:rPr>
          <w:rFonts w:ascii="Times New Roman"/>
          <w:b w:val="false"/>
          <w:i w:val="false"/>
          <w:color w:val="000000"/>
          <w:sz w:val="28"/>
        </w:rPr>
        <w:t>
Одобрить прилагаемый </w:t>
      </w:r>
      <w:r>
        <w:rPr>
          <w:rFonts w:ascii="Times New Roman"/>
          <w:b w:val="false"/>
          <w:i w:val="false"/>
          <w:color w:val="000000"/>
          <w:sz w:val="28"/>
        </w:rPr>
        <w:t>проект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Протокола о прекращении Действия Соглашения о взаимном признании виз государств-участников Содружества Независимых Государств от 13 ноября 1992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
</w:t>
      </w:r>
      <w:r>
        <w:rPr>
          <w:rFonts w:ascii="Times New Roman"/>
          <w:b w:val="false"/>
          <w:i w:val="false"/>
          <w:color w:val="000000"/>
          <w:sz w:val="28"/>
        </w:rPr>
        <w:t>
Подписать Протокол о прекращении действия Соглашения о взаимном признании виз государств-участников Содружества Независимых Государств от 13 ноября 1992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
</w:t>
      </w:r>
      <w:r>
        <w:rPr>
          <w:rFonts w:ascii="Times New Roman"/>
          <w:b w:val="false"/>
          <w:i w:val="false"/>
          <w:color w:val="000000"/>
          <w:sz w:val="28"/>
        </w:rPr>
        <w:t>
Настоящее постановление вводится в действие со дня его подписания.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4"/>
        <w:gridCol w:w="4206"/>
      </w:tblGrid>
      <w:tr>
        <w:trPr>
          <w:trHeight w:val="30" w:hRule="atLeast"/>
        </w:trPr>
        <w:tc>
          <w:tcPr>
            <w:tcW w:w="77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" w:id="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Премьер-Министр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 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</w:p>
          <w:bookmarkEnd w:id="1"/>
        </w:tc>
        <w:tc>
          <w:tcPr>
            <w:tcW w:w="42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Масимов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" w:id="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Одобрен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постановлением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20 ноября 2014 года № 1211</w:t>
            </w:r>
          </w:p>
          <w:bookmarkEnd w:id="2"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" w:id="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</w:t>
            </w:r>
          </w:p>
          <w:bookmarkEnd w:id="3"/>
        </w:tc>
      </w:tr>
    </w:tbl>
    <w:bookmarkStart w:name="z10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ПРОТОКОЛ</w:t>
      </w:r>
      <w:r>
        <w:br/>
      </w:r>
      <w:r>
        <w:rPr>
          <w:rFonts w:ascii="Times New Roman"/>
          <w:b/>
          <w:i w:val="false"/>
          <w:color w:val="000000"/>
        </w:rPr>
        <w:t>
о прекращении действия Соглашения о взаимном признании виз</w:t>
      </w:r>
      <w:r>
        <w:br/>
      </w:r>
      <w:r>
        <w:rPr>
          <w:rFonts w:ascii="Times New Roman"/>
          <w:b/>
          <w:i w:val="false"/>
          <w:color w:val="000000"/>
        </w:rPr>
        <w:t>
государств-участников Содружества Независимых Государств</w:t>
      </w:r>
      <w:r>
        <w:br/>
      </w:r>
      <w:r>
        <w:rPr>
          <w:rFonts w:ascii="Times New Roman"/>
          <w:b/>
          <w:i w:val="false"/>
          <w:color w:val="000000"/>
        </w:rPr>
        <w:t>
от 13 ноября 1992 года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Правительства государств-участников Соглашения о взаимном признании виз государств-участников Содружества Независимых Государств от 13 ноября 1992 года, именуемые в дальнейшем Сторонами,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согласились о нижеследующем: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5"/>
    <w:bookmarkStart w:name="z13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1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Стороны считают прекратившим действие Соглашения о взаимном признании виз государств-участников Содружества Независимых Государств от 13 ноября 1992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7"/>
    <w:bookmarkStart w:name="z15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2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Настоящий Протокол вступает в силу по истечении 30 дней с даты получения депозитарием последнего письменного уведомления о выполнении Сторонами внутригосударственных процедур, необходимых для его вступления в силу.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Совершено в городе года в одном подлинном экземпляре на русском языке. Подлинный экземпляр хранится в Исполнительном комитете Содружества Независимых Государств, который направит каждому государству, подписавшему настоящий Протокол, его заверенную копию.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4342"/>
        <w:gridCol w:w="7958"/>
      </w:tblGrid>
      <w:tr>
        <w:trPr>
          <w:trHeight w:val="30" w:hRule="atLeast"/>
        </w:trPr>
        <w:tc>
          <w:tcPr>
            <w:tcW w:w="43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За Правительство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Азербайджанской Республики</w:t>
            </w:r>
          </w:p>
        </w:tc>
        <w:tc>
          <w:tcPr>
            <w:tcW w:w="795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За Правительство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Российской Федерации</w:t>
            </w:r>
          </w:p>
        </w:tc>
      </w:tr>
      <w:tr>
        <w:trPr>
          <w:trHeight w:val="30" w:hRule="atLeast"/>
        </w:trPr>
        <w:tc>
          <w:tcPr>
            <w:tcW w:w="43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За Правительство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Армения</w:t>
            </w:r>
          </w:p>
        </w:tc>
        <w:tc>
          <w:tcPr>
            <w:tcW w:w="795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За Правительство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Таджикистан</w:t>
            </w:r>
          </w:p>
        </w:tc>
      </w:tr>
      <w:tr>
        <w:trPr>
          <w:trHeight w:val="30" w:hRule="atLeast"/>
        </w:trPr>
        <w:tc>
          <w:tcPr>
            <w:tcW w:w="43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За Правительство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Беларусь</w:t>
            </w:r>
          </w:p>
        </w:tc>
        <w:tc>
          <w:tcPr>
            <w:tcW w:w="795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За Правительство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Туркменистана</w:t>
            </w:r>
          </w:p>
        </w:tc>
      </w:tr>
      <w:tr>
        <w:trPr>
          <w:trHeight w:val="30" w:hRule="atLeast"/>
        </w:trPr>
        <w:tc>
          <w:tcPr>
            <w:tcW w:w="43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За Правительство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</w:p>
        </w:tc>
        <w:tc>
          <w:tcPr>
            <w:tcW w:w="795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За Правительство Республики Узбекистан</w:t>
            </w:r>
          </w:p>
        </w:tc>
      </w:tr>
      <w:tr>
        <w:trPr>
          <w:trHeight w:val="30" w:hRule="atLeast"/>
        </w:trPr>
        <w:tc>
          <w:tcPr>
            <w:tcW w:w="43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За Правительство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Кыргызской Республики</w:t>
            </w:r>
          </w:p>
        </w:tc>
        <w:tc>
          <w:tcPr>
            <w:tcW w:w="795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За Правительство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Украины</w:t>
            </w:r>
          </w:p>
        </w:tc>
      </w:tr>
      <w:tr>
        <w:trPr>
          <w:trHeight w:val="30" w:hRule="atLeast"/>
        </w:trPr>
        <w:tc>
          <w:tcPr>
            <w:tcW w:w="43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За Правительство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Молдова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95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