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3532" w14:textId="2af3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лотереях и лотерейной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2014 года № 1194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лотереях и лотерейной деятельности».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лотереях п лотерейной деятельности</w:t>
      </w:r>
    </w:p>
    <w:p>
      <w:pPr>
        <w:spacing w:after="0"/>
        <w:ind w:left="0"/>
        <w:jc w:val="both"/>
      </w:pPr>
      <w:r>
        <w:rPr>
          <w:rFonts w:ascii="Times New Roman"/>
          <w:b w:val="false"/>
          <w:i w:val="false"/>
          <w:color w:val="000000"/>
          <w:sz w:val="28"/>
        </w:rPr>
        <w:t>      Настоящий Закон регулирует общественные отношения в области лотерейной деятельности на территории Республики Казахстан, определяет порядок и условия ее организации и проведения, устанавливает организационные основы государственного регулирования лотерейной деятельности.</w:t>
      </w:r>
    </w:p>
    <w:p>
      <w:pPr>
        <w:spacing w:after="0"/>
        <w:ind w:left="0"/>
        <w:jc w:val="left"/>
      </w:pPr>
      <w:r>
        <w:rPr>
          <w:rFonts w:ascii="Times New Roman"/>
          <w:b/>
          <w:i w:val="false"/>
          <w:color w:val="000000"/>
        </w:rPr>
        <w:t xml:space="preserve"> Глава I. Общие положения Статья 1. Основные понятия, используемые в настоящем</w:t>
      </w:r>
      <w:r>
        <w:br/>
      </w:r>
      <w:r>
        <w:rPr>
          <w:rFonts w:ascii="Times New Roman"/>
          <w:b/>
          <w:i w:val="false"/>
          <w:color w:val="000000"/>
        </w:rPr>
        <w:t>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комбинированная лотерея - вид национальной лотереи, в которой наличие или отсутствие выигрыша и его размер определяются как непосредственно после внесения платы за участие в лотерее и получения лотерейного билета, квитанции или иного документа, так и после проведения розыгрыша призового фонда;</w:t>
      </w:r>
      <w:r>
        <w:br/>
      </w:r>
      <w:r>
        <w:rPr>
          <w:rFonts w:ascii="Times New Roman"/>
          <w:b w:val="false"/>
          <w:i w:val="false"/>
          <w:color w:val="000000"/>
          <w:sz w:val="28"/>
        </w:rPr>
        <w:t>
      2) потенциальный оператор - юридическое лицо, претендующее на заключение с уполномоченным органом контракта на проведение лотереи;</w:t>
      </w:r>
      <w:r>
        <w:br/>
      </w:r>
      <w:r>
        <w:rPr>
          <w:rFonts w:ascii="Times New Roman"/>
          <w:b w:val="false"/>
          <w:i w:val="false"/>
          <w:color w:val="000000"/>
          <w:sz w:val="28"/>
        </w:rPr>
        <w:t>
      3) суперприз - часть призового фонда тиражной лотереи, не разыгранная в ходе проведения розыгрыша тиража и переходящая из одного тиража в следующий тираж согласно условиям проведения лотереи;</w:t>
      </w:r>
      <w:r>
        <w:br/>
      </w:r>
      <w:r>
        <w:rPr>
          <w:rFonts w:ascii="Times New Roman"/>
          <w:b w:val="false"/>
          <w:i w:val="false"/>
          <w:color w:val="000000"/>
          <w:sz w:val="28"/>
        </w:rPr>
        <w:t>
      4) призовой фонд - деньги и (или) иное имущество, формируемые за счет реализации лотерейных билетов, квитанций или иных документов, принятия лотерейных ставок и распределяемые между участниками лотереи посредством проведения розыгрыша;</w:t>
      </w:r>
      <w:r>
        <w:br/>
      </w:r>
      <w:r>
        <w:rPr>
          <w:rFonts w:ascii="Times New Roman"/>
          <w:b w:val="false"/>
          <w:i w:val="false"/>
          <w:color w:val="000000"/>
          <w:sz w:val="28"/>
        </w:rPr>
        <w:t>
      5) розыгрыш призового фонда - процесс, который проводится оператором лотереи после распространения лотерейных билетов, квитанций или иных документов, принятия лотерейной ставки и направленный на определение победителя (победителей);</w:t>
      </w:r>
      <w:r>
        <w:br/>
      </w:r>
      <w:r>
        <w:rPr>
          <w:rFonts w:ascii="Times New Roman"/>
          <w:b w:val="false"/>
          <w:i w:val="false"/>
          <w:color w:val="000000"/>
          <w:sz w:val="28"/>
        </w:rPr>
        <w:t>
      6) контракт на проведение лотереи (далее - контракт) - договор между уполномоченным органом и оператором лотереи на проведение лотереи, заключаемый в соответствии с настоящим Законом;</w:t>
      </w:r>
      <w:r>
        <w:br/>
      </w:r>
      <w:r>
        <w:rPr>
          <w:rFonts w:ascii="Times New Roman"/>
          <w:b w:val="false"/>
          <w:i w:val="false"/>
          <w:color w:val="000000"/>
          <w:sz w:val="28"/>
        </w:rPr>
        <w:t>
      7) конкурс на предоставление права проведения лотереи (далее  - конкурс) способ выбора оператора лотереи, организуемый и проводимый уполномоченным органом в соответствии с настоящим Законом;</w:t>
      </w:r>
      <w:r>
        <w:br/>
      </w:r>
      <w:r>
        <w:rPr>
          <w:rFonts w:ascii="Times New Roman"/>
          <w:b w:val="false"/>
          <w:i w:val="false"/>
          <w:color w:val="000000"/>
          <w:sz w:val="28"/>
        </w:rPr>
        <w:t>
      8) комиссия по проведению конкурса - коллегиальный орган, создаваемый уполномоченным органом в целях проведения конкурса на предоставление права проведения лотереи и определения его победителя;</w:t>
      </w:r>
      <w:r>
        <w:br/>
      </w:r>
      <w:r>
        <w:rPr>
          <w:rFonts w:ascii="Times New Roman"/>
          <w:b w:val="false"/>
          <w:i w:val="false"/>
          <w:color w:val="000000"/>
          <w:sz w:val="28"/>
        </w:rPr>
        <w:t>
      9) конкурсная документация - документация, предоставляемая потенциальному оператору для подготовки заявки на участие в конкурсе и содержащая сведения об условиях и порядке проведения конкурса;</w:t>
      </w:r>
      <w:r>
        <w:br/>
      </w:r>
      <w:r>
        <w:rPr>
          <w:rFonts w:ascii="Times New Roman"/>
          <w:b w:val="false"/>
          <w:i w:val="false"/>
          <w:color w:val="000000"/>
          <w:sz w:val="28"/>
        </w:rPr>
        <w:t>
      10) лотерея - игра, которая проводится в соответствии с настоящим Законом, условиями проведения лотереи и договором, в которой одна сторона (оператор лотереи) проводит розыгрыш призового фонда, а вторая сторона (участник лотереи) получает право на выигрыш, если она будет признана выигравшей в соответствии с условиями проведения лотереи. Лотереей не является розыгрыш призов, направленных на стимулирование продаж товаров (услуг) коммерческими организациями;</w:t>
      </w:r>
      <w:r>
        <w:br/>
      </w:r>
      <w:r>
        <w:rPr>
          <w:rFonts w:ascii="Times New Roman"/>
          <w:b w:val="false"/>
          <w:i w:val="false"/>
          <w:color w:val="000000"/>
          <w:sz w:val="28"/>
        </w:rPr>
        <w:t>
      11) агент лотереи - работник оператора лотереи, индивидуальный предприниматель и (или) юридическое лицо, осуществляющее распространение (реализацию) лотерейных билетов, квитанций или иных документов, прием лотерейных ставок, проверку выигрышных лотерейных билетов, квитанций или иных документов, а также выплату, передачу, предоставление выигрышей, на основании заключенного с оператором лотереи договора;</w:t>
      </w:r>
      <w:r>
        <w:br/>
      </w:r>
      <w:r>
        <w:rPr>
          <w:rFonts w:ascii="Times New Roman"/>
          <w:b w:val="false"/>
          <w:i w:val="false"/>
          <w:color w:val="000000"/>
          <w:sz w:val="28"/>
        </w:rPr>
        <w:t>
      12) центр обработки лотерейной информации - аппаратно-программный комплекс, подключенный к сетям связи, и предназначенный для получения, хранения и учета информации о выручке от реализованных лотерейных билетов, квитанций или иных документов, принятых лотерейных ставках и выплаченных, переданных в натуре или предоставленных выигрышах, и ее передачи от оператора лотереи уполномоченному органу;</w:t>
      </w:r>
      <w:r>
        <w:br/>
      </w:r>
      <w:r>
        <w:rPr>
          <w:rFonts w:ascii="Times New Roman"/>
          <w:b w:val="false"/>
          <w:i w:val="false"/>
          <w:color w:val="000000"/>
          <w:sz w:val="28"/>
        </w:rPr>
        <w:t>
      13) лотерейный билет, квитанция или иной документ - предусмотренный условиями проведения лотереи документ в письменной форме и (или) идентичный ему документ в электронно-цифровой форме, позволяющий идентифицировать участника лотереи, в порядке, установленном условиями лотереи и удостоверяющий право на участие в лотерее и подтверждающий заключение договора между оператором лотереи и участником лотереи;</w:t>
      </w:r>
      <w:r>
        <w:br/>
      </w:r>
      <w:r>
        <w:rPr>
          <w:rFonts w:ascii="Times New Roman"/>
          <w:b w:val="false"/>
          <w:i w:val="false"/>
          <w:color w:val="000000"/>
          <w:sz w:val="28"/>
        </w:rPr>
        <w:t>
      14) лотерейное оборудование - устройство или устройства (генератор случайных чисел, механические, электрические, электронные или иные технические устройства), предназначенное (ые) для проведения розыгрыша в тиражной лотерее;</w:t>
      </w:r>
      <w:r>
        <w:br/>
      </w:r>
      <w:r>
        <w:rPr>
          <w:rFonts w:ascii="Times New Roman"/>
          <w:b w:val="false"/>
          <w:i w:val="false"/>
          <w:color w:val="000000"/>
          <w:sz w:val="28"/>
        </w:rPr>
        <w:t>
      15) лотерейная комбинация - предусмотренная условиями проведения лотереи совокупность символов (надписей, чисел, знаков, рисунков), которая позволяет определить победителя (победителей), наличие и размер выигрыша;</w:t>
      </w:r>
      <w:r>
        <w:br/>
      </w:r>
      <w:r>
        <w:rPr>
          <w:rFonts w:ascii="Times New Roman"/>
          <w:b w:val="false"/>
          <w:i w:val="false"/>
          <w:color w:val="000000"/>
          <w:sz w:val="28"/>
        </w:rPr>
        <w:t>
      16) участник лотереи - дееспособное физическое лицо, владеющее лотерейным билетом, квитанцией или иным документом, дающим право на участие в розыгрыше призового фонда;</w:t>
      </w:r>
      <w:r>
        <w:br/>
      </w:r>
      <w:r>
        <w:rPr>
          <w:rFonts w:ascii="Times New Roman"/>
          <w:b w:val="false"/>
          <w:i w:val="false"/>
          <w:color w:val="000000"/>
          <w:sz w:val="28"/>
        </w:rPr>
        <w:t>
      17) оператор лотереи - созданное в соответствии с законодательством Республики Казахстан и постоянно действующее на территории Республики Казахстан коммерческое юридическое лицо, получившее право на проведение лотереи в соответствии с настоящим Законом и заключившее с уполномоченным органом контракт;</w:t>
      </w:r>
      <w:r>
        <w:br/>
      </w:r>
      <w:r>
        <w:rPr>
          <w:rFonts w:ascii="Times New Roman"/>
          <w:b w:val="false"/>
          <w:i w:val="false"/>
          <w:color w:val="000000"/>
          <w:sz w:val="28"/>
        </w:rPr>
        <w:t>
      18) проведение лотереи - осуществление мероприятий, включающих в себя заключение договоров (контрактов) с изготовителем лотерейных билетов, квитанций или иных документов, изготовителем лотерейного и иного необходимого для проведения лотереи оборудования, программных продуктов и (или) иных необходимых для проведения лотереи договоров (контрактов), распространение и учет лотерейных билетов, квитанций или иных документов, розыгрыш призового фонда, экспертизу выигрышных лотерейных билетов, квитанций или иных документов, выплату, передачу или предоставление выигрышей участникам лотереи, осуществление иных действий и мероприятий, необходимых для проведения лотереи;</w:t>
      </w:r>
      <w:r>
        <w:br/>
      </w:r>
      <w:r>
        <w:rPr>
          <w:rFonts w:ascii="Times New Roman"/>
          <w:b w:val="false"/>
          <w:i w:val="false"/>
          <w:color w:val="000000"/>
          <w:sz w:val="28"/>
        </w:rPr>
        <w:t>
      19) лотерейная ставка - стоимость одной оплаченной лотерейной комбинации;</w:t>
      </w:r>
      <w:r>
        <w:br/>
      </w:r>
      <w:r>
        <w:rPr>
          <w:rFonts w:ascii="Times New Roman"/>
          <w:b w:val="false"/>
          <w:i w:val="false"/>
          <w:color w:val="000000"/>
          <w:sz w:val="28"/>
        </w:rPr>
        <w:t>
      20) лотерейный терминал - оборудование, предназначенное для реализации лотерейных билетов, квитанций или иных документов и (или) приема лотерейных ставок (выбора либо ввода лотерейной комбинации (комбинаций) и выдачи документа, предусмотренного условиями проведения лотереи, подтверждающего регистрацию лотерейной ставки (ставок). Лотерейный терминал также может предусматривать возможность осуществления выплаты выигрышей, с учетом удержания индивидуального подоходного налога у источника выплаты;</w:t>
      </w:r>
      <w:r>
        <w:br/>
      </w:r>
      <w:r>
        <w:rPr>
          <w:rFonts w:ascii="Times New Roman"/>
          <w:b w:val="false"/>
          <w:i w:val="false"/>
          <w:color w:val="000000"/>
          <w:sz w:val="28"/>
        </w:rPr>
        <w:t>
      21) модельный контракт на проведение лотереи - типовой контракт на проведение лотереи, утверждаемый и используемый уполномоченным органом в качестве основы для разработки проекта контракта с победителем конкурса;</w:t>
      </w:r>
      <w:r>
        <w:br/>
      </w:r>
      <w:r>
        <w:rPr>
          <w:rFonts w:ascii="Times New Roman"/>
          <w:b w:val="false"/>
          <w:i w:val="false"/>
          <w:color w:val="000000"/>
          <w:sz w:val="28"/>
        </w:rPr>
        <w:t>
      22) отчисления от лотерей - часть выручки от проведения лотереи, направляемая в порядке, предусмотренном статьей 26 настоящего Закона;</w:t>
      </w:r>
      <w:r>
        <w:br/>
      </w:r>
      <w:r>
        <w:rPr>
          <w:rFonts w:ascii="Times New Roman"/>
          <w:b w:val="false"/>
          <w:i w:val="false"/>
          <w:color w:val="000000"/>
          <w:sz w:val="28"/>
        </w:rPr>
        <w:t>
      23) моментальная лотерея - вид национальной лотереи, в которой информация, позволяющая определить выигрыши закладывается в лотерейные билеты, квитанции или иные документы на стадии изготовления и до их распространения среди участников лотереи. При проведении моментальной лотереи участник такой лотереи непосредственно после внесения платы за участие в лотерее определяет наличие и размер своего выигрыша или его отсутствие;</w:t>
      </w:r>
      <w:r>
        <w:br/>
      </w:r>
      <w:r>
        <w:rPr>
          <w:rFonts w:ascii="Times New Roman"/>
          <w:b w:val="false"/>
          <w:i w:val="false"/>
          <w:color w:val="000000"/>
          <w:sz w:val="28"/>
        </w:rPr>
        <w:t>
      24) невостребованный призовой фонд - денежные выигрыши, не востребованные в установленный условиями проведения лотереи срок, в том числе денежные эквиваленты выигрышей в натуре;</w:t>
      </w:r>
      <w:r>
        <w:br/>
      </w:r>
      <w:r>
        <w:rPr>
          <w:rFonts w:ascii="Times New Roman"/>
          <w:b w:val="false"/>
          <w:i w:val="false"/>
          <w:color w:val="000000"/>
          <w:sz w:val="28"/>
        </w:rPr>
        <w:t>
      25) тираж - количество реализованных лотерейных билетов, квитанций или иных документов, принятых лотерейных ставок, участвующих в розыгрыше призового фонда (части призового фонда) в соответствии с условиями проведения лотереи;</w:t>
      </w:r>
      <w:r>
        <w:br/>
      </w:r>
      <w:r>
        <w:rPr>
          <w:rFonts w:ascii="Times New Roman"/>
          <w:b w:val="false"/>
          <w:i w:val="false"/>
          <w:color w:val="000000"/>
          <w:sz w:val="28"/>
        </w:rPr>
        <w:t>
      26) тиражная лотерея - вид национальной лотереи в которой розыгрыш призового фонда между участниками лотереи проводится единовременно после распространения лотерейных билетов, квитанций или иных документов, приема лотерейных ставок, и проведение которой может включать в себя отдельные тиражи;</w:t>
      </w:r>
      <w:r>
        <w:br/>
      </w:r>
      <w:r>
        <w:rPr>
          <w:rFonts w:ascii="Times New Roman"/>
          <w:b w:val="false"/>
          <w:i w:val="false"/>
          <w:color w:val="000000"/>
          <w:sz w:val="28"/>
        </w:rPr>
        <w:t>
      27) уполномоченный орган - государственный орган, определяемый Правительством Республики Казахстан, осуществляющий реализацию от имени Республики Казахстан прав, связанных с заключением и исполнением контрактов на проведение лотереи и реализацию государственной политики и контроль в сфере лотерей и лотерейной деятельности;</w:t>
      </w:r>
      <w:r>
        <w:br/>
      </w:r>
      <w:r>
        <w:rPr>
          <w:rFonts w:ascii="Times New Roman"/>
          <w:b w:val="false"/>
          <w:i w:val="false"/>
          <w:color w:val="000000"/>
          <w:sz w:val="28"/>
        </w:rPr>
        <w:t>
      28) национальная лотерея - вид лотереи, организатором которой выступает уполномоченный орган и которая проводится оператором лотереи в соответствии с настоящим Законом и условиями ее проведения;</w:t>
      </w:r>
      <w:r>
        <w:br/>
      </w:r>
      <w:r>
        <w:rPr>
          <w:rFonts w:ascii="Times New Roman"/>
          <w:b w:val="false"/>
          <w:i w:val="false"/>
          <w:color w:val="000000"/>
          <w:sz w:val="28"/>
        </w:rPr>
        <w:t>
      29) выигрыш - часть призового фонда, определяемая условиями проведения лотереи, выплачиваемая участнику лотереи деньгами, передаваемая (в натуре) в собственность или предоставляемая участнику лотереи, признанному победителем в соответствии с условиями проведения лотереи;</w:t>
      </w:r>
      <w:r>
        <w:br/>
      </w:r>
      <w:r>
        <w:rPr>
          <w:rFonts w:ascii="Times New Roman"/>
          <w:b w:val="false"/>
          <w:i w:val="false"/>
          <w:color w:val="000000"/>
          <w:sz w:val="28"/>
        </w:rPr>
        <w:t xml:space="preserve">
      30) международная лотерея - вид лотереи, которая организуется и проводится на территории двух и более государств, включая территорию Республики Казахстан, на основании международного договора Республики Казахстан. </w:t>
      </w:r>
    </w:p>
    <w:p>
      <w:pPr>
        <w:spacing w:after="0"/>
        <w:ind w:left="0"/>
        <w:jc w:val="left"/>
      </w:pPr>
      <w:r>
        <w:rPr>
          <w:rFonts w:ascii="Times New Roman"/>
          <w:b/>
          <w:i w:val="false"/>
          <w:color w:val="000000"/>
        </w:rPr>
        <w:t xml:space="preserve"> Статья 2. Законодательство Республики Казахстан о</w:t>
      </w:r>
      <w:r>
        <w:br/>
      </w:r>
      <w:r>
        <w:rPr>
          <w:rFonts w:ascii="Times New Roman"/>
          <w:b/>
          <w:i w:val="false"/>
          <w:color w:val="000000"/>
        </w:rPr>
        <w:t>
лотереях и лотерейной деятельности</w:t>
      </w:r>
    </w:p>
    <w:p>
      <w:pPr>
        <w:spacing w:after="0"/>
        <w:ind w:left="0"/>
        <w:jc w:val="both"/>
      </w:pPr>
      <w:r>
        <w:rPr>
          <w:rFonts w:ascii="Times New Roman"/>
          <w:b w:val="false"/>
          <w:i w:val="false"/>
          <w:color w:val="000000"/>
          <w:sz w:val="28"/>
        </w:rPr>
        <w:t>      1. Законодательство Республики Казахстан о лотереях и лотерейной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организации и проведения международной лотереи, чем те, которые содержатся в настоящем Законе, то применяются правила международного договора. </w:t>
      </w:r>
    </w:p>
    <w:p>
      <w:pPr>
        <w:spacing w:after="0"/>
        <w:ind w:left="0"/>
        <w:jc w:val="left"/>
      </w:pPr>
      <w:r>
        <w:rPr>
          <w:rFonts w:ascii="Times New Roman"/>
          <w:b/>
          <w:i w:val="false"/>
          <w:color w:val="000000"/>
        </w:rPr>
        <w:t xml:space="preserve"> Статья 3. Основные принципы в сфере лотерейной</w:t>
      </w:r>
      <w:r>
        <w:br/>
      </w:r>
      <w:r>
        <w:rPr>
          <w:rFonts w:ascii="Times New Roman"/>
          <w:b/>
          <w:i w:val="false"/>
          <w:color w:val="000000"/>
        </w:rPr>
        <w:t>
деятельности</w:t>
      </w:r>
    </w:p>
    <w:p>
      <w:pPr>
        <w:spacing w:after="0"/>
        <w:ind w:left="0"/>
        <w:jc w:val="both"/>
      </w:pPr>
      <w:r>
        <w:rPr>
          <w:rFonts w:ascii="Times New Roman"/>
          <w:b w:val="false"/>
          <w:i w:val="false"/>
          <w:color w:val="000000"/>
          <w:sz w:val="28"/>
        </w:rPr>
        <w:t>      1. Основными принципами в сфере лотерейной деятельности являются:</w:t>
      </w:r>
      <w:r>
        <w:br/>
      </w:r>
      <w:r>
        <w:rPr>
          <w:rFonts w:ascii="Times New Roman"/>
          <w:b w:val="false"/>
          <w:i w:val="false"/>
          <w:color w:val="000000"/>
          <w:sz w:val="28"/>
        </w:rPr>
        <w:t>
      1) обеспечение защиты прав и законных интересов участников лотереи;</w:t>
      </w:r>
      <w:r>
        <w:br/>
      </w:r>
      <w:r>
        <w:rPr>
          <w:rFonts w:ascii="Times New Roman"/>
          <w:b w:val="false"/>
          <w:i w:val="false"/>
          <w:color w:val="000000"/>
          <w:sz w:val="28"/>
        </w:rPr>
        <w:t>
      2) обеспечение равенства условий участия в лотерее, предполагающего равенство шансов участников лотереи на выигрыш;</w:t>
      </w:r>
      <w:r>
        <w:br/>
      </w:r>
      <w:r>
        <w:rPr>
          <w:rFonts w:ascii="Times New Roman"/>
          <w:b w:val="false"/>
          <w:i w:val="false"/>
          <w:color w:val="000000"/>
          <w:sz w:val="28"/>
        </w:rPr>
        <w:t>
      3) обеспечение гласности, предполагающей обязательную публикацию условий проведения соответствующей лотереи и результатов розыгрышей призового фонда тиражных лотерей;</w:t>
      </w:r>
      <w:r>
        <w:br/>
      </w:r>
      <w:r>
        <w:rPr>
          <w:rFonts w:ascii="Times New Roman"/>
          <w:b w:val="false"/>
          <w:i w:val="false"/>
          <w:color w:val="000000"/>
          <w:sz w:val="28"/>
        </w:rPr>
        <w:t>
      4) обеспечение законности осуществления своей деятельности операторами лотереи.</w:t>
      </w:r>
      <w:r>
        <w:br/>
      </w:r>
      <w:r>
        <w:rPr>
          <w:rFonts w:ascii="Times New Roman"/>
          <w:b w:val="false"/>
          <w:i w:val="false"/>
          <w:color w:val="000000"/>
          <w:sz w:val="28"/>
        </w:rPr>
        <w:t>
      2. Запрещается организация и проведение в Республике Казахстан иных лотерей, кроме лотерей, организуемых и проводимых в порядке, предусмотренном настоящим Законом.</w:t>
      </w:r>
      <w:r>
        <w:br/>
      </w:r>
      <w:r>
        <w:rPr>
          <w:rFonts w:ascii="Times New Roman"/>
          <w:b w:val="false"/>
          <w:i w:val="false"/>
          <w:color w:val="000000"/>
          <w:sz w:val="28"/>
        </w:rPr>
        <w:t>
      3. Не допускается проведение азартных игр и (или) пари под видом лотерей.</w:t>
      </w:r>
      <w:r>
        <w:br/>
      </w:r>
      <w:r>
        <w:rPr>
          <w:rFonts w:ascii="Times New Roman"/>
          <w:b w:val="false"/>
          <w:i w:val="false"/>
          <w:color w:val="000000"/>
          <w:sz w:val="28"/>
        </w:rPr>
        <w:t>
      4. Запрещается проведение лотереи лицами, не заключившими контракт с уполномоченным органом.</w:t>
      </w:r>
      <w:r>
        <w:br/>
      </w:r>
      <w:r>
        <w:rPr>
          <w:rFonts w:ascii="Times New Roman"/>
          <w:b w:val="false"/>
          <w:i w:val="false"/>
          <w:color w:val="000000"/>
          <w:sz w:val="28"/>
        </w:rPr>
        <w:t>
      5. Договор об участии в лотерее заключается на добровольной основе и оформляется в соответствии с условиями проведения лотереи выдачей лотерейного билета, квитанции или иного документа, регистрацией лотерейной ставки.</w:t>
      </w:r>
    </w:p>
    <w:p>
      <w:pPr>
        <w:spacing w:after="0"/>
        <w:ind w:left="0"/>
        <w:jc w:val="left"/>
      </w:pPr>
      <w:r>
        <w:rPr>
          <w:rFonts w:ascii="Times New Roman"/>
          <w:b/>
          <w:i w:val="false"/>
          <w:color w:val="000000"/>
        </w:rPr>
        <w:t xml:space="preserve"> Статья 4. Гарантии прав участников лотереи</w:t>
      </w:r>
    </w:p>
    <w:p>
      <w:pPr>
        <w:spacing w:after="0"/>
        <w:ind w:left="0"/>
        <w:jc w:val="both"/>
      </w:pPr>
      <w:r>
        <w:rPr>
          <w:rFonts w:ascii="Times New Roman"/>
          <w:b w:val="false"/>
          <w:i w:val="false"/>
          <w:color w:val="000000"/>
          <w:sz w:val="28"/>
        </w:rPr>
        <w:t>      1. Приобретение лотерейного билета, квитанции или иного документа служит основанием возникновения гражданско-правового обязательства, в соответствии с которым участник лотереи вправе требовать от оператора лотереи:</w:t>
      </w:r>
      <w:r>
        <w:br/>
      </w:r>
      <w:r>
        <w:rPr>
          <w:rFonts w:ascii="Times New Roman"/>
          <w:b w:val="false"/>
          <w:i w:val="false"/>
          <w:color w:val="000000"/>
          <w:sz w:val="28"/>
        </w:rPr>
        <w:t>
      1) соблюдения условий проведения лотереи;</w:t>
      </w:r>
      <w:r>
        <w:br/>
      </w:r>
      <w:r>
        <w:rPr>
          <w:rFonts w:ascii="Times New Roman"/>
          <w:b w:val="false"/>
          <w:i w:val="false"/>
          <w:color w:val="000000"/>
          <w:sz w:val="28"/>
        </w:rPr>
        <w:t>
      2) получения информации о лотерее в соответствии с условиями проведения лотереи;</w:t>
      </w:r>
      <w:r>
        <w:br/>
      </w:r>
      <w:r>
        <w:rPr>
          <w:rFonts w:ascii="Times New Roman"/>
          <w:b w:val="false"/>
          <w:i w:val="false"/>
          <w:color w:val="000000"/>
          <w:sz w:val="28"/>
        </w:rPr>
        <w:t>
      3) выплаты, передачи или предоставления выигрыша.</w:t>
      </w:r>
      <w:r>
        <w:br/>
      </w:r>
      <w:r>
        <w:rPr>
          <w:rFonts w:ascii="Times New Roman"/>
          <w:b w:val="false"/>
          <w:i w:val="false"/>
          <w:color w:val="000000"/>
          <w:sz w:val="28"/>
        </w:rPr>
        <w:t>
      2. Участник лотереи вправе в судебном порядке оспаривать решения и действия (бездействие) оператора лотереи.</w:t>
      </w:r>
      <w:r>
        <w:br/>
      </w:r>
      <w:r>
        <w:rPr>
          <w:rFonts w:ascii="Times New Roman"/>
          <w:b w:val="false"/>
          <w:i w:val="false"/>
          <w:color w:val="000000"/>
          <w:sz w:val="28"/>
        </w:rPr>
        <w:t>
      3. Оператор лотереи не вправе разглашать сведения о выигравшем участнике лотереи, если не получено его письменное согласие, за исключением случаев, предусмотренных законом Республики Казахстан.</w:t>
      </w:r>
      <w:r>
        <w:br/>
      </w:r>
      <w:r>
        <w:rPr>
          <w:rFonts w:ascii="Times New Roman"/>
          <w:b w:val="false"/>
          <w:i w:val="false"/>
          <w:color w:val="000000"/>
          <w:sz w:val="28"/>
        </w:rPr>
        <w:t>
      4. В случае приостановления уполномоченным органом действия контракта или его расторжения, оператор лотереи обязан прекратить распространение лотерейных билетов, квитанций или иных документов, прием лотерейных ставок, проинформировать об этом участников лотереи через периодические печатные издания и на интернет-ресурсе оператора лотереи, в течение трех месяцев произвести выплату, передачу или предоставление выигрышей по соответствующей лотерее, розыгрыш которой проведен, и вернуть деньги за реализованные лотерейные билеты, квитанции или иные документы, розыгрыш призового фонда которой не был проведен.</w:t>
      </w:r>
    </w:p>
    <w:p>
      <w:pPr>
        <w:spacing w:after="0"/>
        <w:ind w:left="0"/>
        <w:jc w:val="left"/>
      </w:pPr>
      <w:r>
        <w:rPr>
          <w:rFonts w:ascii="Times New Roman"/>
          <w:b/>
          <w:i w:val="false"/>
          <w:color w:val="000000"/>
        </w:rPr>
        <w:t xml:space="preserve"> Статья 5. Виды лотерей</w:t>
      </w:r>
    </w:p>
    <w:p>
      <w:pPr>
        <w:spacing w:after="0"/>
        <w:ind w:left="0"/>
        <w:jc w:val="both"/>
      </w:pPr>
      <w:r>
        <w:rPr>
          <w:rFonts w:ascii="Times New Roman"/>
          <w:b w:val="false"/>
          <w:i w:val="false"/>
          <w:color w:val="000000"/>
          <w:sz w:val="28"/>
        </w:rPr>
        <w:t>      1. Лотерея в зависимости от территории ее проведения подразделяется на национальную и международную.</w:t>
      </w:r>
      <w:r>
        <w:br/>
      </w:r>
      <w:r>
        <w:rPr>
          <w:rFonts w:ascii="Times New Roman"/>
          <w:b w:val="false"/>
          <w:i w:val="false"/>
          <w:color w:val="000000"/>
          <w:sz w:val="28"/>
        </w:rPr>
        <w:t>
      2. Национальная лотерея в зависимости от способа ее проведения подразделяется на:</w:t>
      </w:r>
      <w:r>
        <w:br/>
      </w:r>
      <w:r>
        <w:rPr>
          <w:rFonts w:ascii="Times New Roman"/>
          <w:b w:val="false"/>
          <w:i w:val="false"/>
          <w:color w:val="000000"/>
          <w:sz w:val="28"/>
        </w:rPr>
        <w:t>
      1) моментальную лотерею;</w:t>
      </w:r>
      <w:r>
        <w:br/>
      </w:r>
      <w:r>
        <w:rPr>
          <w:rFonts w:ascii="Times New Roman"/>
          <w:b w:val="false"/>
          <w:i w:val="false"/>
          <w:color w:val="000000"/>
          <w:sz w:val="28"/>
        </w:rPr>
        <w:t>
      2) тиражную лотерею;</w:t>
      </w:r>
      <w:r>
        <w:br/>
      </w:r>
      <w:r>
        <w:rPr>
          <w:rFonts w:ascii="Times New Roman"/>
          <w:b w:val="false"/>
          <w:i w:val="false"/>
          <w:color w:val="000000"/>
          <w:sz w:val="28"/>
        </w:rPr>
        <w:t>
      3) комбинированную лотерею.</w:t>
      </w:r>
      <w:r>
        <w:br/>
      </w:r>
      <w:r>
        <w:rPr>
          <w:rFonts w:ascii="Times New Roman"/>
          <w:b w:val="false"/>
          <w:i w:val="false"/>
          <w:color w:val="000000"/>
          <w:sz w:val="28"/>
        </w:rPr>
        <w:t>
      3. В отношении каждого вида лотереи, указанного в пункте 2 настоящей статьи, допускается заключать контракт только с одним оператором лотереи.</w:t>
      </w:r>
    </w:p>
    <w:p>
      <w:pPr>
        <w:spacing w:after="0"/>
        <w:ind w:left="0"/>
        <w:jc w:val="left"/>
      </w:pPr>
      <w:r>
        <w:rPr>
          <w:rFonts w:ascii="Times New Roman"/>
          <w:b/>
          <w:i w:val="false"/>
          <w:color w:val="000000"/>
        </w:rPr>
        <w:t xml:space="preserve"> Глава 2. Государственное регулирование в сфере лотерей и</w:t>
      </w:r>
      <w:r>
        <w:br/>
      </w:r>
      <w:r>
        <w:rPr>
          <w:rFonts w:ascii="Times New Roman"/>
          <w:b/>
          <w:i w:val="false"/>
          <w:color w:val="000000"/>
        </w:rPr>
        <w:t>
лотерейной деятельности Статья 6. Компетенции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сфере лотерейной деятельности и организует их осуществление;</w:t>
      </w:r>
      <w:r>
        <w:br/>
      </w:r>
      <w:r>
        <w:rPr>
          <w:rFonts w:ascii="Times New Roman"/>
          <w:b w:val="false"/>
          <w:i w:val="false"/>
          <w:color w:val="000000"/>
          <w:sz w:val="28"/>
        </w:rPr>
        <w:t>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left"/>
      </w:pPr>
      <w:r>
        <w:rPr>
          <w:rFonts w:ascii="Times New Roman"/>
          <w:b/>
          <w:i w:val="false"/>
          <w:color w:val="000000"/>
        </w:rPr>
        <w:t xml:space="preserve"> Статья 7. Компетенции уполномоченного органа</w:t>
      </w:r>
    </w:p>
    <w:p>
      <w:pPr>
        <w:spacing w:after="0"/>
        <w:ind w:left="0"/>
        <w:jc w:val="both"/>
      </w:pPr>
      <w:r>
        <w:rPr>
          <w:rFonts w:ascii="Times New Roman"/>
          <w:b w:val="false"/>
          <w:i w:val="false"/>
          <w:color w:val="000000"/>
          <w:sz w:val="28"/>
        </w:rPr>
        <w:t>      1. Уполномоченный орган:</w:t>
      </w:r>
      <w:r>
        <w:br/>
      </w:r>
      <w:r>
        <w:rPr>
          <w:rFonts w:ascii="Times New Roman"/>
          <w:b w:val="false"/>
          <w:i w:val="false"/>
          <w:color w:val="000000"/>
          <w:sz w:val="28"/>
        </w:rPr>
        <w:t>
      1) осуществляет реализацию государственной политики в сфере лотерейной деятельности;</w:t>
      </w:r>
      <w:r>
        <w:br/>
      </w:r>
      <w:r>
        <w:rPr>
          <w:rFonts w:ascii="Times New Roman"/>
          <w:b w:val="false"/>
          <w:i w:val="false"/>
          <w:color w:val="000000"/>
          <w:sz w:val="28"/>
        </w:rPr>
        <w:t>
      2) осуществляет государственный контроль в сфере лотерейной деятельности;</w:t>
      </w:r>
      <w:r>
        <w:br/>
      </w:r>
      <w:r>
        <w:rPr>
          <w:rFonts w:ascii="Times New Roman"/>
          <w:b w:val="false"/>
          <w:i w:val="false"/>
          <w:color w:val="000000"/>
          <w:sz w:val="28"/>
        </w:rPr>
        <w:t>
      3) разрабатывает и утверждает правила проведения конкурса на предоставление права проведения лотереи;</w:t>
      </w:r>
      <w:r>
        <w:br/>
      </w:r>
      <w:r>
        <w:rPr>
          <w:rFonts w:ascii="Times New Roman"/>
          <w:b w:val="false"/>
          <w:i w:val="false"/>
          <w:color w:val="000000"/>
          <w:sz w:val="28"/>
        </w:rPr>
        <w:t>
      4) разрабатывает и утверждает модельный контракт на проведение лотереи;</w:t>
      </w:r>
      <w:r>
        <w:br/>
      </w:r>
      <w:r>
        <w:rPr>
          <w:rFonts w:ascii="Times New Roman"/>
          <w:b w:val="false"/>
          <w:i w:val="false"/>
          <w:color w:val="000000"/>
          <w:sz w:val="28"/>
        </w:rPr>
        <w:t>
      5) разрабатывает и утверждает формы обязательной ведомственной отчетности, проверочных листов, критерии оценки степени риска, полугодовой план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6) утверждает состав комиссии по проведению конкурса и положение о ней;</w:t>
      </w:r>
      <w:r>
        <w:br/>
      </w:r>
      <w:r>
        <w:rPr>
          <w:rFonts w:ascii="Times New Roman"/>
          <w:b w:val="false"/>
          <w:i w:val="false"/>
          <w:color w:val="000000"/>
          <w:sz w:val="28"/>
        </w:rPr>
        <w:t>
      7) разрабатывает конкурсную документацию и организует проведение конкурса;</w:t>
      </w:r>
      <w:r>
        <w:br/>
      </w:r>
      <w:r>
        <w:rPr>
          <w:rFonts w:ascii="Times New Roman"/>
          <w:b w:val="false"/>
          <w:i w:val="false"/>
          <w:color w:val="000000"/>
          <w:sz w:val="28"/>
        </w:rPr>
        <w:t>
      8) заключает контракт с победителем конкурса и обеспечивает хранение такого контракта;</w:t>
      </w:r>
      <w:r>
        <w:br/>
      </w:r>
      <w:r>
        <w:rPr>
          <w:rFonts w:ascii="Times New Roman"/>
          <w:b w:val="false"/>
          <w:i w:val="false"/>
          <w:color w:val="000000"/>
          <w:sz w:val="28"/>
        </w:rPr>
        <w:t>
      9) осуществляет мониторинг и контролирует исполнение операторами лотереи условий контрактов;</w:t>
      </w:r>
      <w:r>
        <w:br/>
      </w:r>
      <w:r>
        <w:rPr>
          <w:rFonts w:ascii="Times New Roman"/>
          <w:b w:val="false"/>
          <w:i w:val="false"/>
          <w:color w:val="000000"/>
          <w:sz w:val="28"/>
        </w:rPr>
        <w:t>
      10)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i w:val="false"/>
          <w:color w:val="000000"/>
        </w:rPr>
        <w:t xml:space="preserve"> Глава 3. Проведение лотереи Статья 8. Общие требования, предъявляемые к операторам</w:t>
      </w:r>
      <w:r>
        <w:br/>
      </w:r>
      <w:r>
        <w:rPr>
          <w:rFonts w:ascii="Times New Roman"/>
          <w:b/>
          <w:i w:val="false"/>
          <w:color w:val="000000"/>
        </w:rPr>
        <w:t>
лотереи</w:t>
      </w:r>
    </w:p>
    <w:p>
      <w:pPr>
        <w:spacing w:after="0"/>
        <w:ind w:left="0"/>
        <w:jc w:val="both"/>
      </w:pPr>
      <w:r>
        <w:rPr>
          <w:rFonts w:ascii="Times New Roman"/>
          <w:b w:val="false"/>
          <w:i w:val="false"/>
          <w:color w:val="000000"/>
          <w:sz w:val="28"/>
        </w:rPr>
        <w:t>      1. Оператором лотереи может выступать только коммерческое юридическое лицо, созданное в соответствии с законодательством Республики Казахстан и постоянно действующее на территории Республики Казахстан.</w:t>
      </w:r>
      <w:r>
        <w:br/>
      </w:r>
      <w:r>
        <w:rPr>
          <w:rFonts w:ascii="Times New Roman"/>
          <w:b w:val="false"/>
          <w:i w:val="false"/>
          <w:color w:val="000000"/>
          <w:sz w:val="28"/>
        </w:rPr>
        <w:t>
      2. Оператор лотереи не вправе заниматься иными видами предпринимательской деятельности, кроме проведения лотереи.</w:t>
      </w:r>
      <w:r>
        <w:br/>
      </w:r>
      <w:r>
        <w:rPr>
          <w:rFonts w:ascii="Times New Roman"/>
          <w:b w:val="false"/>
          <w:i w:val="false"/>
          <w:color w:val="000000"/>
          <w:sz w:val="28"/>
        </w:rPr>
        <w:t>
      3. Уставный капитал оператора лотереи должен составлять не менее трехсоттысячекратного размера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На момент участия в конкурсе уставный капитал должен быть сформирован в полном объеме и оплачен только деньгами.</w:t>
      </w:r>
      <w:r>
        <w:br/>
      </w:r>
      <w:r>
        <w:rPr>
          <w:rFonts w:ascii="Times New Roman"/>
          <w:b w:val="false"/>
          <w:i w:val="false"/>
          <w:color w:val="000000"/>
          <w:sz w:val="28"/>
        </w:rPr>
        <w:t>
      4. Не могут выступать в качестве оператора лотереи:</w:t>
      </w:r>
      <w:r>
        <w:br/>
      </w:r>
      <w:r>
        <w:rPr>
          <w:rFonts w:ascii="Times New Roman"/>
          <w:b w:val="false"/>
          <w:i w:val="false"/>
          <w:color w:val="000000"/>
          <w:sz w:val="28"/>
        </w:rPr>
        <w:t>
      1) юридические лица, учредителями (участниками) и (или) исполнительным органом и (или) аффилиированным лицом которых являются лица, являющиеся близкими родственниками, супругом (супругой) или свойственниками руководителей уполномоченного органа и (или) членов комиссии по проведению конкурса;</w:t>
      </w:r>
      <w:r>
        <w:br/>
      </w:r>
      <w:r>
        <w:rPr>
          <w:rFonts w:ascii="Times New Roman"/>
          <w:b w:val="false"/>
          <w:i w:val="false"/>
          <w:color w:val="000000"/>
          <w:sz w:val="28"/>
        </w:rPr>
        <w:t>
      2) юридические лица, учредителями (участниками) и (или) исполнительным органом и (или) аффилиироваииым лицом которых являются лица, имеющие неснятую или непогашенную судимость за преступления в сфере экономики либо умышленные преступления средней тяжести, тяжкие преступления, особо тяжкие преступления и (или) включены в перечень лиц, связанных с финансированием терроризма и экстремизма, в порядке, установленном законодательством Республики Казахстан;</w:t>
      </w:r>
      <w:r>
        <w:br/>
      </w:r>
      <w:r>
        <w:rPr>
          <w:rFonts w:ascii="Times New Roman"/>
          <w:b w:val="false"/>
          <w:i w:val="false"/>
          <w:color w:val="000000"/>
          <w:sz w:val="28"/>
        </w:rPr>
        <w:t>
      3) юридические лица, имеющие неисполненные обязательства по исполнительным документам и включенные уполномоченным органом в сфере обеспечения исполнения исполнительных документов в соответствующий реестр должников;</w:t>
      </w:r>
      <w:r>
        <w:br/>
      </w:r>
      <w:r>
        <w:rPr>
          <w:rFonts w:ascii="Times New Roman"/>
          <w:b w:val="false"/>
          <w:i w:val="false"/>
          <w:color w:val="000000"/>
          <w:sz w:val="28"/>
        </w:rPr>
        <w:t>
      4) юридические лица, финансово-хозяйственная деятельность которых приостановлена в соответствии с законодательством Республики Казахстан;</w:t>
      </w:r>
      <w:r>
        <w:br/>
      </w:r>
      <w:r>
        <w:rPr>
          <w:rFonts w:ascii="Times New Roman"/>
          <w:b w:val="false"/>
          <w:i w:val="false"/>
          <w:color w:val="000000"/>
          <w:sz w:val="28"/>
        </w:rPr>
        <w:t>
      5) юридические лица, включенные в перечень организаций, связанных с финансированием терроризма и экстремизма, в порядке, установленном законодательством Республики Казахстан.</w:t>
      </w:r>
      <w:r>
        <w:br/>
      </w:r>
      <w:r>
        <w:rPr>
          <w:rFonts w:ascii="Times New Roman"/>
          <w:b w:val="false"/>
          <w:i w:val="false"/>
          <w:color w:val="000000"/>
          <w:sz w:val="28"/>
        </w:rPr>
        <w:t>
      5. Оператор лотереи вправе проводить неограниченное количество лотерей в рамках контракта. Количество тиражей тиражной лотереи не ограничивается.</w:t>
      </w:r>
      <w:r>
        <w:br/>
      </w:r>
      <w:r>
        <w:rPr>
          <w:rFonts w:ascii="Times New Roman"/>
          <w:b w:val="false"/>
          <w:i w:val="false"/>
          <w:color w:val="000000"/>
          <w:sz w:val="28"/>
        </w:rPr>
        <w:t xml:space="preserve">
      6. Оператор лотереи не может проводить лотерею совместно с другим лицом, не являющимся оператором лотереи. </w:t>
      </w:r>
    </w:p>
    <w:p>
      <w:pPr>
        <w:spacing w:after="0"/>
        <w:ind w:left="0"/>
        <w:jc w:val="left"/>
      </w:pPr>
      <w:r>
        <w:rPr>
          <w:rFonts w:ascii="Times New Roman"/>
          <w:b/>
          <w:i w:val="false"/>
          <w:color w:val="000000"/>
        </w:rPr>
        <w:t xml:space="preserve"> Статья 9. Требования к оборудованию, используемому для</w:t>
      </w:r>
      <w:r>
        <w:br/>
      </w:r>
      <w:r>
        <w:rPr>
          <w:rFonts w:ascii="Times New Roman"/>
          <w:b/>
          <w:i w:val="false"/>
          <w:color w:val="000000"/>
        </w:rPr>
        <w:t>
проведения лотереи</w:t>
      </w:r>
    </w:p>
    <w:p>
      <w:pPr>
        <w:spacing w:after="0"/>
        <w:ind w:left="0"/>
        <w:jc w:val="both"/>
      </w:pPr>
      <w:r>
        <w:rPr>
          <w:rFonts w:ascii="Times New Roman"/>
          <w:b w:val="false"/>
          <w:i w:val="false"/>
          <w:color w:val="000000"/>
          <w:sz w:val="28"/>
        </w:rPr>
        <w:t>      1. Лотерейные терминалы должны принадлежать оператору лотереи или агенту лотереи на праве собственности или ином законном основании.</w:t>
      </w:r>
      <w:r>
        <w:br/>
      </w:r>
      <w:r>
        <w:rPr>
          <w:rFonts w:ascii="Times New Roman"/>
          <w:b w:val="false"/>
          <w:i w:val="false"/>
          <w:color w:val="000000"/>
          <w:sz w:val="28"/>
        </w:rPr>
        <w:t>
      Лотерейные терминалы должны быть оснащены контрольно-кассовыми машинами, модели которых включены в государственный реестр в cooтветствии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и бюджет» (Налоговый кодекс).</w:t>
      </w:r>
      <w:r>
        <w:br/>
      </w:r>
      <w:r>
        <w:rPr>
          <w:rFonts w:ascii="Times New Roman"/>
          <w:b w:val="false"/>
          <w:i w:val="false"/>
          <w:color w:val="000000"/>
          <w:sz w:val="28"/>
        </w:rPr>
        <w:t>
      2. Центр обработки лотерейной информации, используемый для проведения лотереи, должен находиться на территории Республики Казахстан.</w:t>
      </w:r>
      <w:r>
        <w:br/>
      </w:r>
      <w:r>
        <w:rPr>
          <w:rFonts w:ascii="Times New Roman"/>
          <w:b w:val="false"/>
          <w:i w:val="false"/>
          <w:color w:val="000000"/>
          <w:sz w:val="28"/>
        </w:rPr>
        <w:t>
      Центр обработки лотерейной информации должен обеспечивать защиту информации от утраты, хищения, искажения, подделки, несанкционированного доступа и действий по ее уничтожению, модификации, копированию и подобных действий.</w:t>
      </w:r>
      <w:r>
        <w:br/>
      </w:r>
      <w:r>
        <w:rPr>
          <w:rFonts w:ascii="Times New Roman"/>
          <w:b w:val="false"/>
          <w:i w:val="false"/>
          <w:color w:val="000000"/>
          <w:sz w:val="28"/>
        </w:rPr>
        <w:t>
      Оператор лотереи должен обеспечить сбор, формирование и направление отчетности в центр обработки лотерейной информации не реже одного раза в месяц.</w:t>
      </w:r>
      <w:r>
        <w:br/>
      </w:r>
      <w:r>
        <w:rPr>
          <w:rFonts w:ascii="Times New Roman"/>
          <w:b w:val="false"/>
          <w:i w:val="false"/>
          <w:color w:val="000000"/>
          <w:sz w:val="28"/>
        </w:rPr>
        <w:t>
      Оператор лотереи должен обеспечить размещение центра обработки лотерейной информации в уполномоченном органе и своевременное предоставление информации (данных), необходимых для надлежащей работы такого центра.</w:t>
      </w:r>
      <w:r>
        <w:br/>
      </w:r>
      <w:r>
        <w:rPr>
          <w:rFonts w:ascii="Times New Roman"/>
          <w:b w:val="false"/>
          <w:i w:val="false"/>
          <w:color w:val="000000"/>
          <w:sz w:val="28"/>
        </w:rPr>
        <w:t>
      3. Технические характеристики лотерейного оборудования должны обеспечивать случайность распределения выигрышей при розыгрыше призового фонда.</w:t>
      </w:r>
      <w:r>
        <w:br/>
      </w:r>
      <w:r>
        <w:rPr>
          <w:rFonts w:ascii="Times New Roman"/>
          <w:b w:val="false"/>
          <w:i w:val="false"/>
          <w:color w:val="000000"/>
          <w:sz w:val="28"/>
        </w:rPr>
        <w:t>
      4. Лотерейное оборудование не должно содержать скрытые возможности и (или) процедуры и алгоритмы, позволяющие предопределить результат проведения розыгрыша призового фонда до начала такого розыгрыша.</w:t>
      </w:r>
      <w:r>
        <w:br/>
      </w:r>
      <w:r>
        <w:rPr>
          <w:rFonts w:ascii="Times New Roman"/>
          <w:b w:val="false"/>
          <w:i w:val="false"/>
          <w:color w:val="000000"/>
          <w:sz w:val="28"/>
        </w:rPr>
        <w:t>
      5. Лотерейное оборудование не должно обеспечивать приема лотерейной ставки, а также не должно иметь соединения по сети связи с лотерейными терминалами.</w:t>
      </w:r>
    </w:p>
    <w:p>
      <w:pPr>
        <w:spacing w:after="0"/>
        <w:ind w:left="0"/>
        <w:jc w:val="left"/>
      </w:pPr>
      <w:r>
        <w:rPr>
          <w:rFonts w:ascii="Times New Roman"/>
          <w:b/>
          <w:i w:val="false"/>
          <w:color w:val="000000"/>
        </w:rPr>
        <w:t xml:space="preserve"> Статья 10. Условии проведения лотереи</w:t>
      </w:r>
    </w:p>
    <w:p>
      <w:pPr>
        <w:spacing w:after="0"/>
        <w:ind w:left="0"/>
        <w:jc w:val="both"/>
      </w:pPr>
      <w:r>
        <w:rPr>
          <w:rFonts w:ascii="Times New Roman"/>
          <w:b w:val="false"/>
          <w:i w:val="false"/>
          <w:color w:val="000000"/>
          <w:sz w:val="28"/>
        </w:rPr>
        <w:t>      1. Условия проведения лотереи разрабатываются и утверждаются оператором лотереи.</w:t>
      </w:r>
      <w:r>
        <w:br/>
      </w:r>
      <w:r>
        <w:rPr>
          <w:rFonts w:ascii="Times New Roman"/>
          <w:b w:val="false"/>
          <w:i w:val="false"/>
          <w:color w:val="000000"/>
          <w:sz w:val="28"/>
        </w:rPr>
        <w:t>
      2. Условия проведения лотереи должны включать в себя следующие сведения:</w:t>
      </w:r>
      <w:r>
        <w:br/>
      </w:r>
      <w:r>
        <w:rPr>
          <w:rFonts w:ascii="Times New Roman"/>
          <w:b w:val="false"/>
          <w:i w:val="false"/>
          <w:color w:val="000000"/>
          <w:sz w:val="28"/>
        </w:rPr>
        <w:t>
      1) наименование лотереи;</w:t>
      </w:r>
      <w:r>
        <w:br/>
      </w:r>
      <w:r>
        <w:rPr>
          <w:rFonts w:ascii="Times New Roman"/>
          <w:b w:val="false"/>
          <w:i w:val="false"/>
          <w:color w:val="000000"/>
          <w:sz w:val="28"/>
        </w:rPr>
        <w:t>
      2) указание на вид лотереи;</w:t>
      </w:r>
      <w:r>
        <w:br/>
      </w:r>
      <w:r>
        <w:rPr>
          <w:rFonts w:ascii="Times New Roman"/>
          <w:b w:val="false"/>
          <w:i w:val="false"/>
          <w:color w:val="000000"/>
          <w:sz w:val="28"/>
        </w:rPr>
        <w:t>
      3) наименование оператора лотереи с указанием его места нахождения, банковских реквизитов, бизнес-идентификационного номера;</w:t>
      </w:r>
      <w:r>
        <w:br/>
      </w:r>
      <w:r>
        <w:rPr>
          <w:rFonts w:ascii="Times New Roman"/>
          <w:b w:val="false"/>
          <w:i w:val="false"/>
          <w:color w:val="000000"/>
          <w:sz w:val="28"/>
        </w:rPr>
        <w:t>
      4) сроки проведения лотереи;</w:t>
      </w:r>
      <w:r>
        <w:br/>
      </w:r>
      <w:r>
        <w:rPr>
          <w:rFonts w:ascii="Times New Roman"/>
          <w:b w:val="false"/>
          <w:i w:val="false"/>
          <w:color w:val="000000"/>
          <w:sz w:val="28"/>
        </w:rPr>
        <w:t>
      5) описание концепции лотереи;</w:t>
      </w:r>
      <w:r>
        <w:br/>
      </w:r>
      <w:r>
        <w:rPr>
          <w:rFonts w:ascii="Times New Roman"/>
          <w:b w:val="false"/>
          <w:i w:val="false"/>
          <w:color w:val="000000"/>
          <w:sz w:val="28"/>
        </w:rPr>
        <w:t>
      6) организационно-технологическое описание лотереи;</w:t>
      </w:r>
      <w:r>
        <w:br/>
      </w:r>
      <w:r>
        <w:rPr>
          <w:rFonts w:ascii="Times New Roman"/>
          <w:b w:val="false"/>
          <w:i w:val="false"/>
          <w:color w:val="000000"/>
          <w:sz w:val="28"/>
        </w:rPr>
        <w:t>
      7) права и обязанности участников лотереи;</w:t>
      </w:r>
      <w:r>
        <w:br/>
      </w:r>
      <w:r>
        <w:rPr>
          <w:rFonts w:ascii="Times New Roman"/>
          <w:b w:val="false"/>
          <w:i w:val="false"/>
          <w:color w:val="000000"/>
          <w:sz w:val="28"/>
        </w:rPr>
        <w:t>
      8) порядок и сроки получения выигрышей, в том числе по истечении этих сроков, а также сроки проведения экспертизы выигрышных лотерейных билетов, квитанций или иных документов;</w:t>
      </w:r>
      <w:r>
        <w:br/>
      </w:r>
      <w:r>
        <w:rPr>
          <w:rFonts w:ascii="Times New Roman"/>
          <w:b w:val="false"/>
          <w:i w:val="false"/>
          <w:color w:val="000000"/>
          <w:sz w:val="28"/>
        </w:rPr>
        <w:t>
      9) порядок информирования участников лотереи о правилах участия в лотерее и результатах розыгрыша призового фонда;</w:t>
      </w:r>
      <w:r>
        <w:br/>
      </w:r>
      <w:r>
        <w:rPr>
          <w:rFonts w:ascii="Times New Roman"/>
          <w:b w:val="false"/>
          <w:i w:val="false"/>
          <w:color w:val="000000"/>
          <w:sz w:val="28"/>
        </w:rPr>
        <w:t>
      10) порядок распространения лотерейных билетов, квитанций или иных документов, приема лотерейных ставок;</w:t>
      </w:r>
      <w:r>
        <w:br/>
      </w:r>
      <w:r>
        <w:rPr>
          <w:rFonts w:ascii="Times New Roman"/>
          <w:b w:val="false"/>
          <w:i w:val="false"/>
          <w:color w:val="000000"/>
          <w:sz w:val="28"/>
        </w:rPr>
        <w:t>
      11) цену лотерейного билета, квитанции или иного документа (размеры лотерейных ставок);</w:t>
      </w:r>
      <w:r>
        <w:br/>
      </w:r>
      <w:r>
        <w:rPr>
          <w:rFonts w:ascii="Times New Roman"/>
          <w:b w:val="false"/>
          <w:i w:val="false"/>
          <w:color w:val="000000"/>
          <w:sz w:val="28"/>
        </w:rPr>
        <w:t>
      12) денежные эквиваленты выигрышей в натуре (при наличии);</w:t>
      </w:r>
      <w:r>
        <w:br/>
      </w:r>
      <w:r>
        <w:rPr>
          <w:rFonts w:ascii="Times New Roman"/>
          <w:b w:val="false"/>
          <w:i w:val="false"/>
          <w:color w:val="000000"/>
          <w:sz w:val="28"/>
        </w:rPr>
        <w:t>
      13) планируемый размер призового фонда;</w:t>
      </w:r>
      <w:r>
        <w:br/>
      </w:r>
      <w:r>
        <w:rPr>
          <w:rFonts w:ascii="Times New Roman"/>
          <w:b w:val="false"/>
          <w:i w:val="false"/>
          <w:color w:val="000000"/>
          <w:sz w:val="28"/>
        </w:rPr>
        <w:t>
      14) порядок проведения розыгрыша призового фонда, алгоритм определения выигрышей, правила розыгрыша переходящего из одного тиража в следующий тираж суперприза (при наличии).</w:t>
      </w:r>
      <w:r>
        <w:br/>
      </w:r>
      <w:r>
        <w:rPr>
          <w:rFonts w:ascii="Times New Roman"/>
          <w:b w:val="false"/>
          <w:i w:val="false"/>
          <w:color w:val="000000"/>
          <w:sz w:val="28"/>
        </w:rPr>
        <w:t>
      3. Оператор лотереи обязан направить оригинальный экземпляр утвержденных им условий проведения лотереи в уполномоченный орган не позднее чем за десять календарных дней до начала ее проведения.</w:t>
      </w:r>
      <w:r>
        <w:br/>
      </w:r>
      <w:r>
        <w:rPr>
          <w:rFonts w:ascii="Times New Roman"/>
          <w:b w:val="false"/>
          <w:i w:val="false"/>
          <w:color w:val="000000"/>
          <w:sz w:val="28"/>
        </w:rPr>
        <w:t>
      4. Оператор лотереи обязан разместить условия проведения лотереи на своем интернет-ресурсе не позднее, чем за один календарный день до начала ее проведения.</w:t>
      </w:r>
    </w:p>
    <w:p>
      <w:pPr>
        <w:spacing w:after="0"/>
        <w:ind w:left="0"/>
        <w:jc w:val="left"/>
      </w:pPr>
      <w:r>
        <w:rPr>
          <w:rFonts w:ascii="Times New Roman"/>
          <w:b/>
          <w:i w:val="false"/>
          <w:color w:val="000000"/>
        </w:rPr>
        <w:t xml:space="preserve"> Статья 11. Формирование и распределение призового фонда</w:t>
      </w:r>
    </w:p>
    <w:p>
      <w:pPr>
        <w:spacing w:after="0"/>
        <w:ind w:left="0"/>
        <w:jc w:val="both"/>
      </w:pPr>
      <w:r>
        <w:rPr>
          <w:rFonts w:ascii="Times New Roman"/>
          <w:b w:val="false"/>
          <w:i w:val="false"/>
          <w:color w:val="000000"/>
          <w:sz w:val="28"/>
        </w:rPr>
        <w:t>      1. Оператор лотереи обязан обеспечить формирование призового фонда в размере не менее пятидесяти процентов от сумм доходов, полученных от реализации лотерейных билетов, квитанций или иных документов и (или) принятия лотерейных ставок конкретной лотереи.</w:t>
      </w:r>
      <w:r>
        <w:br/>
      </w:r>
      <w:r>
        <w:rPr>
          <w:rFonts w:ascii="Times New Roman"/>
          <w:b w:val="false"/>
          <w:i w:val="false"/>
          <w:color w:val="000000"/>
          <w:sz w:val="28"/>
        </w:rPr>
        <w:t>
      2. Призовой фонд формируется в соответствии с условиями проведения лотереи. Призовой фонд не является активом или собственностью оператора лотереи.</w:t>
      </w:r>
      <w:r>
        <w:br/>
      </w:r>
      <w:r>
        <w:rPr>
          <w:rFonts w:ascii="Times New Roman"/>
          <w:b w:val="false"/>
          <w:i w:val="false"/>
          <w:color w:val="000000"/>
          <w:sz w:val="28"/>
        </w:rPr>
        <w:t>
      3. Призовой фонд тиражной лотереи формируется до начала его розыгрыша.</w:t>
      </w:r>
      <w:r>
        <w:br/>
      </w:r>
      <w:r>
        <w:rPr>
          <w:rFonts w:ascii="Times New Roman"/>
          <w:b w:val="false"/>
          <w:i w:val="false"/>
          <w:color w:val="000000"/>
          <w:sz w:val="28"/>
        </w:rPr>
        <w:t>
      4. Оператору лотереи запрещается обременять призовой фонд какими либо обязательствами, за исключением обязательств перед участниками лотереи по выплате, передаче или предоставлению выигрышей, а также использовать средства призового фонда иначе, чем на выплату, передачу или предоставление выигрышей. На призовой фонд не может быть обращено взыскание по иным обязательствам оператора лотереи.</w:t>
      </w:r>
      <w:r>
        <w:br/>
      </w:r>
      <w:r>
        <w:rPr>
          <w:rFonts w:ascii="Times New Roman"/>
          <w:b w:val="false"/>
          <w:i w:val="false"/>
          <w:color w:val="000000"/>
          <w:sz w:val="28"/>
        </w:rPr>
        <w:t>
      5. Призовой фонд тиражной лотереи должен полностью разыгрываться в рамках тиража, к которому он относится, за исключением тиражной лотереи, использующей в условиях проведения принцип накопительного формирования призового фонда в течение нескольких тиражей (суперприз).</w:t>
      </w:r>
      <w:r>
        <w:br/>
      </w:r>
      <w:r>
        <w:rPr>
          <w:rFonts w:ascii="Times New Roman"/>
          <w:b w:val="false"/>
          <w:i w:val="false"/>
          <w:color w:val="000000"/>
          <w:sz w:val="28"/>
        </w:rPr>
        <w:t>
      6. Выплата, передача или предоставление выигрышей осуществляются в соответствии с условиями проведения лотереи.</w:t>
      </w:r>
      <w:r>
        <w:br/>
      </w:r>
      <w:r>
        <w:rPr>
          <w:rFonts w:ascii="Times New Roman"/>
          <w:b w:val="false"/>
          <w:i w:val="false"/>
          <w:color w:val="000000"/>
          <w:sz w:val="28"/>
        </w:rPr>
        <w:t>
      Выплата, передача или предоставление выигрышей должны осуществляться не позднее чем в тридцатидневный срок после проведения соответствующего тиража и продолжаться не менее чем шесть месяцев с момента опубликования результатов данного тиража (розыгрыша призового фонда). По истечении этого срока претензии по невостребованным выигрышам принимаются в порядке, предусмотренном условиями проведения лотереи.</w:t>
      </w:r>
      <w:r>
        <w:br/>
      </w:r>
      <w:r>
        <w:rPr>
          <w:rFonts w:ascii="Times New Roman"/>
          <w:b w:val="false"/>
          <w:i w:val="false"/>
          <w:color w:val="000000"/>
          <w:sz w:val="28"/>
        </w:rPr>
        <w:t>
      7. Невостребованный призовой фонд используется для формирования призового фонда следующих розыгрышей лотереи.</w:t>
      </w:r>
    </w:p>
    <w:p>
      <w:pPr>
        <w:spacing w:after="0"/>
        <w:ind w:left="0"/>
        <w:jc w:val="left"/>
      </w:pPr>
      <w:r>
        <w:rPr>
          <w:rFonts w:ascii="Times New Roman"/>
          <w:b/>
          <w:i w:val="false"/>
          <w:color w:val="000000"/>
        </w:rPr>
        <w:t xml:space="preserve"> Статья 12. Требования к лотерейным билетам, квитанциям</w:t>
      </w:r>
      <w:r>
        <w:br/>
      </w:r>
      <w:r>
        <w:rPr>
          <w:rFonts w:ascii="Times New Roman"/>
          <w:b/>
          <w:i w:val="false"/>
          <w:color w:val="000000"/>
        </w:rPr>
        <w:t>
или иным документам</w:t>
      </w:r>
    </w:p>
    <w:p>
      <w:pPr>
        <w:spacing w:after="0"/>
        <w:ind w:left="0"/>
        <w:jc w:val="both"/>
      </w:pPr>
      <w:r>
        <w:rPr>
          <w:rFonts w:ascii="Times New Roman"/>
          <w:b w:val="false"/>
          <w:i w:val="false"/>
          <w:color w:val="000000"/>
          <w:sz w:val="28"/>
        </w:rPr>
        <w:t>      1. Лотерейные билеты, квитанции или иные документы должны содержать следующую обязательную информацию:</w:t>
      </w:r>
      <w:r>
        <w:br/>
      </w:r>
      <w:r>
        <w:rPr>
          <w:rFonts w:ascii="Times New Roman"/>
          <w:b w:val="false"/>
          <w:i w:val="false"/>
          <w:color w:val="000000"/>
          <w:sz w:val="28"/>
        </w:rPr>
        <w:t>
      1) наименование лотереи;</w:t>
      </w:r>
      <w:r>
        <w:br/>
      </w:r>
      <w:r>
        <w:rPr>
          <w:rFonts w:ascii="Times New Roman"/>
          <w:b w:val="false"/>
          <w:i w:val="false"/>
          <w:color w:val="000000"/>
          <w:sz w:val="28"/>
        </w:rPr>
        <w:t>
      2) наименование, место нахождения, номера телефонов и интернет-ресурс оператора лотереи;</w:t>
      </w:r>
      <w:r>
        <w:br/>
      </w:r>
      <w:r>
        <w:rPr>
          <w:rFonts w:ascii="Times New Roman"/>
          <w:b w:val="false"/>
          <w:i w:val="false"/>
          <w:color w:val="000000"/>
          <w:sz w:val="28"/>
        </w:rPr>
        <w:t>
      3) номер или наименование тиража (для тиражных лотерей);</w:t>
      </w:r>
      <w:r>
        <w:br/>
      </w:r>
      <w:r>
        <w:rPr>
          <w:rFonts w:ascii="Times New Roman"/>
          <w:b w:val="false"/>
          <w:i w:val="false"/>
          <w:color w:val="000000"/>
          <w:sz w:val="28"/>
        </w:rPr>
        <w:t>
      4) номер лотерейного билета, квитанции или иного документа;</w:t>
      </w:r>
      <w:r>
        <w:br/>
      </w:r>
      <w:r>
        <w:rPr>
          <w:rFonts w:ascii="Times New Roman"/>
          <w:b w:val="false"/>
          <w:i w:val="false"/>
          <w:color w:val="000000"/>
          <w:sz w:val="28"/>
        </w:rPr>
        <w:t>
      5) цену лотерейного билета, квитанции или иного документа;</w:t>
      </w:r>
      <w:r>
        <w:br/>
      </w:r>
      <w:r>
        <w:rPr>
          <w:rFonts w:ascii="Times New Roman"/>
          <w:b w:val="false"/>
          <w:i w:val="false"/>
          <w:color w:val="000000"/>
          <w:sz w:val="28"/>
        </w:rPr>
        <w:t>
      6) дату и место проведения розыгрыша призового фонда (для тиражной лотереи);</w:t>
      </w:r>
      <w:r>
        <w:br/>
      </w:r>
      <w:r>
        <w:rPr>
          <w:rFonts w:ascii="Times New Roman"/>
          <w:b w:val="false"/>
          <w:i w:val="false"/>
          <w:color w:val="000000"/>
          <w:sz w:val="28"/>
        </w:rPr>
        <w:t>
      7) данные о месте и сроках получения выигрыша.</w:t>
      </w:r>
      <w:r>
        <w:br/>
      </w:r>
      <w:r>
        <w:rPr>
          <w:rFonts w:ascii="Times New Roman"/>
          <w:b w:val="false"/>
          <w:i w:val="false"/>
          <w:color w:val="000000"/>
          <w:sz w:val="28"/>
        </w:rPr>
        <w:t xml:space="preserve">
      2. Информация, содержащаяся в лотерейных билетах, квитанциях или иных документах должна отвечать требованиям законодательства Республики Казахстан о языках. </w:t>
      </w:r>
    </w:p>
    <w:p>
      <w:pPr>
        <w:spacing w:after="0"/>
        <w:ind w:left="0"/>
        <w:jc w:val="left"/>
      </w:pPr>
      <w:r>
        <w:rPr>
          <w:rFonts w:ascii="Times New Roman"/>
          <w:b/>
          <w:i w:val="false"/>
          <w:color w:val="000000"/>
        </w:rPr>
        <w:t xml:space="preserve"> Статья 13. Требования к проведению розыгрыша</w:t>
      </w:r>
      <w:r>
        <w:br/>
      </w:r>
      <w:r>
        <w:rPr>
          <w:rFonts w:ascii="Times New Roman"/>
          <w:b/>
          <w:i w:val="false"/>
          <w:color w:val="000000"/>
        </w:rPr>
        <w:t>
призового фонда</w:t>
      </w:r>
    </w:p>
    <w:p>
      <w:pPr>
        <w:spacing w:after="0"/>
        <w:ind w:left="0"/>
        <w:jc w:val="both"/>
      </w:pPr>
      <w:r>
        <w:rPr>
          <w:rFonts w:ascii="Times New Roman"/>
          <w:b w:val="false"/>
          <w:i w:val="false"/>
          <w:color w:val="000000"/>
          <w:sz w:val="28"/>
        </w:rPr>
        <w:t>      1. Проведение розыгрыша призового фонда лотереи осуществляется в соответствии с условиями проведения лотереи.</w:t>
      </w:r>
      <w:r>
        <w:br/>
      </w:r>
      <w:r>
        <w:rPr>
          <w:rFonts w:ascii="Times New Roman"/>
          <w:b w:val="false"/>
          <w:i w:val="false"/>
          <w:color w:val="000000"/>
          <w:sz w:val="28"/>
        </w:rPr>
        <w:t>
      2. Розыгрыш призового фонда тиражной лотереи осуществляется лотерейным оборудованием путем генерации случайным образом предусмотренной условиями проведения лотереи информации, которую участник лотереи в целях выявления своего выигрыша должен сравнить с лотерейной комбинацией, оплаченной участником лотереи в данном розыгрыше.</w:t>
      </w:r>
      <w:r>
        <w:br/>
      </w:r>
      <w:r>
        <w:rPr>
          <w:rFonts w:ascii="Times New Roman"/>
          <w:b w:val="false"/>
          <w:i w:val="false"/>
          <w:color w:val="000000"/>
          <w:sz w:val="28"/>
        </w:rPr>
        <w:t>
      3. При проведении розыгрыша призового фонда тиражной лотереи оператор лотереи создает тиражную комиссию в составе не менее трех человек.</w:t>
      </w:r>
      <w:r>
        <w:br/>
      </w:r>
      <w:r>
        <w:rPr>
          <w:rFonts w:ascii="Times New Roman"/>
          <w:b w:val="false"/>
          <w:i w:val="false"/>
          <w:color w:val="000000"/>
          <w:sz w:val="28"/>
        </w:rPr>
        <w:t>
      В состав тиражной комиссии должны быть включены представитель оператора лотереи и не менее двух представителей общественных объединений (иных некоммерческих организаций).</w:t>
      </w:r>
      <w:r>
        <w:br/>
      </w:r>
      <w:r>
        <w:rPr>
          <w:rFonts w:ascii="Times New Roman"/>
          <w:b w:val="false"/>
          <w:i w:val="false"/>
          <w:color w:val="000000"/>
          <w:sz w:val="28"/>
        </w:rPr>
        <w:t>
      4. Обязанности тиражной комиссии:</w:t>
      </w:r>
      <w:r>
        <w:br/>
      </w:r>
      <w:r>
        <w:rPr>
          <w:rFonts w:ascii="Times New Roman"/>
          <w:b w:val="false"/>
          <w:i w:val="false"/>
          <w:color w:val="000000"/>
          <w:sz w:val="28"/>
        </w:rPr>
        <w:t>
      1) подтверждение количества участвующих в розыгрыше тиража лотерейных билетов, квитанций или иных документов и (или) зарегистрированных лотерейных ставок;</w:t>
      </w:r>
      <w:r>
        <w:br/>
      </w:r>
      <w:r>
        <w:rPr>
          <w:rFonts w:ascii="Times New Roman"/>
          <w:b w:val="false"/>
          <w:i w:val="false"/>
          <w:color w:val="000000"/>
          <w:sz w:val="28"/>
        </w:rPr>
        <w:t>
      2) подтверждение результатов проведения тиража.</w:t>
      </w:r>
      <w:r>
        <w:br/>
      </w:r>
      <w:r>
        <w:rPr>
          <w:rFonts w:ascii="Times New Roman"/>
          <w:b w:val="false"/>
          <w:i w:val="false"/>
          <w:color w:val="000000"/>
          <w:sz w:val="28"/>
        </w:rPr>
        <w:t>
      Подтверждение результатов проведения тиража фиксируется путем подписания членами тиражной комиссии протокола тиражной комиссии и официальной таблицы результатов проведения тиража.</w:t>
      </w:r>
      <w:r>
        <w:br/>
      </w:r>
      <w:r>
        <w:rPr>
          <w:rFonts w:ascii="Times New Roman"/>
          <w:b w:val="false"/>
          <w:i w:val="false"/>
          <w:color w:val="000000"/>
          <w:sz w:val="28"/>
        </w:rPr>
        <w:t>
      5. Оператор лотереи обеспечивает трансляцию на телеканале в прямом эфире или организованную иным способом трансляцию (в случае заявления такого способа) розыгрыша тиражной лотереи с демонстрацией процедуры определения выигрышей.</w:t>
      </w:r>
      <w:r>
        <w:br/>
      </w:r>
      <w:r>
        <w:rPr>
          <w:rFonts w:ascii="Times New Roman"/>
          <w:b w:val="false"/>
          <w:i w:val="false"/>
          <w:color w:val="000000"/>
          <w:sz w:val="28"/>
        </w:rPr>
        <w:t>
      6. Результаты каждого тиража и выигрышей по лотерейным билетам, квитанциям или иным документам тиражной лотереи должны быть опубликованы в периодических печатных изданиях, распространяемых на всей территории Республики Казахстан, оператором лотереи в течение трех рабочих дней или интернет-ресурсе оператора лотереи в течение двенадцати часов с момента проведения указанного розыгрыша.</w:t>
      </w:r>
      <w:r>
        <w:br/>
      </w:r>
      <w:r>
        <w:rPr>
          <w:rFonts w:ascii="Times New Roman"/>
          <w:b w:val="false"/>
          <w:i w:val="false"/>
          <w:color w:val="000000"/>
          <w:sz w:val="28"/>
        </w:rPr>
        <w:t>
      В информации обязательно указывается количество, реализованных лотерейных билетов, квитанций или иных документов, зарегистрированных лотерейных ставок.</w:t>
      </w:r>
      <w:r>
        <w:br/>
      </w:r>
      <w:r>
        <w:rPr>
          <w:rFonts w:ascii="Times New Roman"/>
          <w:b w:val="false"/>
          <w:i w:val="false"/>
          <w:color w:val="000000"/>
          <w:sz w:val="28"/>
        </w:rPr>
        <w:t>
      7. В случае прекращения проведения тиражной лотереи, ее призовой фонд должен быть разыгран полностью, включая суперприз.</w:t>
      </w:r>
      <w:r>
        <w:br/>
      </w:r>
      <w:r>
        <w:rPr>
          <w:rFonts w:ascii="Times New Roman"/>
          <w:b w:val="false"/>
          <w:i w:val="false"/>
          <w:color w:val="000000"/>
          <w:sz w:val="28"/>
        </w:rPr>
        <w:t>
      8. Розыгрыш призового фонда моментальной лотереи состоит в:</w:t>
      </w:r>
      <w:r>
        <w:br/>
      </w:r>
      <w:r>
        <w:rPr>
          <w:rFonts w:ascii="Times New Roman"/>
          <w:b w:val="false"/>
          <w:i w:val="false"/>
          <w:color w:val="000000"/>
          <w:sz w:val="28"/>
        </w:rPr>
        <w:t>
      1) выявлении участником лотереи скрытой лотерейной комбинации, которая заложена в лотерейном билете, квитанции или ином документе, на стадии его изготовления;</w:t>
      </w:r>
      <w:r>
        <w:br/>
      </w:r>
      <w:r>
        <w:rPr>
          <w:rFonts w:ascii="Times New Roman"/>
          <w:b w:val="false"/>
          <w:i w:val="false"/>
          <w:color w:val="000000"/>
          <w:sz w:val="28"/>
        </w:rPr>
        <w:t>
      2) сопоставлении выявленной участником лотереи информации с условиями проведения лотереи.</w:t>
      </w:r>
      <w:r>
        <w:br/>
      </w:r>
      <w:r>
        <w:rPr>
          <w:rFonts w:ascii="Times New Roman"/>
          <w:b w:val="false"/>
          <w:i w:val="false"/>
          <w:color w:val="000000"/>
          <w:sz w:val="28"/>
        </w:rPr>
        <w:t>
      9. Запрещается использование процедур и алгоритмов, которые позволяют предопределить результат проведения розыгрыша призового фонда моментальной лотереи до начала такого розыгрыша.</w:t>
      </w:r>
    </w:p>
    <w:p>
      <w:pPr>
        <w:spacing w:after="0"/>
        <w:ind w:left="0"/>
        <w:jc w:val="left"/>
      </w:pPr>
      <w:r>
        <w:rPr>
          <w:rFonts w:ascii="Times New Roman"/>
          <w:b/>
          <w:i w:val="false"/>
          <w:color w:val="000000"/>
        </w:rPr>
        <w:t xml:space="preserve"> Статья 14. Распространение лотереи</w:t>
      </w:r>
    </w:p>
    <w:p>
      <w:pPr>
        <w:spacing w:after="0"/>
        <w:ind w:left="0"/>
        <w:jc w:val="both"/>
      </w:pPr>
      <w:r>
        <w:rPr>
          <w:rFonts w:ascii="Times New Roman"/>
          <w:b w:val="false"/>
          <w:i w:val="false"/>
          <w:color w:val="000000"/>
          <w:sz w:val="28"/>
        </w:rPr>
        <w:t>      1. Для распространения лотереи оператор лотереи вправе привлекать агентов лотереи.</w:t>
      </w:r>
      <w:r>
        <w:br/>
      </w:r>
      <w:r>
        <w:rPr>
          <w:rFonts w:ascii="Times New Roman"/>
          <w:b w:val="false"/>
          <w:i w:val="false"/>
          <w:color w:val="000000"/>
          <w:sz w:val="28"/>
        </w:rPr>
        <w:t>
      2. Агент лотереи выполняет следующие функции:</w:t>
      </w:r>
      <w:r>
        <w:br/>
      </w:r>
      <w:r>
        <w:rPr>
          <w:rFonts w:ascii="Times New Roman"/>
          <w:b w:val="false"/>
          <w:i w:val="false"/>
          <w:color w:val="000000"/>
          <w:sz w:val="28"/>
        </w:rPr>
        <w:t>
      1) реализует лотерейные билеты, квитанции или иные документы;</w:t>
      </w:r>
      <w:r>
        <w:br/>
      </w:r>
      <w:r>
        <w:rPr>
          <w:rFonts w:ascii="Times New Roman"/>
          <w:b w:val="false"/>
          <w:i w:val="false"/>
          <w:color w:val="000000"/>
          <w:sz w:val="28"/>
        </w:rPr>
        <w:t>
      2) осуществляет прием лотерейных ставок от участников лотереи и передает их оператору лотереи;</w:t>
      </w:r>
      <w:r>
        <w:br/>
      </w:r>
      <w:r>
        <w:rPr>
          <w:rFonts w:ascii="Times New Roman"/>
          <w:b w:val="false"/>
          <w:i w:val="false"/>
          <w:color w:val="000000"/>
          <w:sz w:val="28"/>
        </w:rPr>
        <w:t>
      3) осуществляет проверку лотерейных билетов, квитанций или иных документов;</w:t>
      </w:r>
      <w:r>
        <w:br/>
      </w:r>
      <w:r>
        <w:rPr>
          <w:rFonts w:ascii="Times New Roman"/>
          <w:b w:val="false"/>
          <w:i w:val="false"/>
          <w:color w:val="000000"/>
          <w:sz w:val="28"/>
        </w:rPr>
        <w:t>
      4) выплачивает, передает, предоставляет выигрыши победителям лотерей в случаях, предусмотренных условиями проведения лотереи;</w:t>
      </w:r>
      <w:r>
        <w:br/>
      </w:r>
      <w:r>
        <w:rPr>
          <w:rFonts w:ascii="Times New Roman"/>
          <w:b w:val="false"/>
          <w:i w:val="false"/>
          <w:color w:val="000000"/>
          <w:sz w:val="28"/>
        </w:rPr>
        <w:t>
      5) ведет учет и предоставляет оператору лотереи отчетность о реализованных лотерейных билетах, квитанциях или иных документах, принятых лотерейных ставках и выручке;</w:t>
      </w:r>
      <w:r>
        <w:br/>
      </w:r>
      <w:r>
        <w:rPr>
          <w:rFonts w:ascii="Times New Roman"/>
          <w:b w:val="false"/>
          <w:i w:val="false"/>
          <w:color w:val="000000"/>
          <w:sz w:val="28"/>
        </w:rPr>
        <w:t>
      6) обеспечивает свободный доступ гражданам к приобретению лотерейных билетов, квитанций, или иных документов, осуществлению лотерейных ставок и получению выигрышей;</w:t>
      </w:r>
      <w:r>
        <w:br/>
      </w:r>
      <w:r>
        <w:rPr>
          <w:rFonts w:ascii="Times New Roman"/>
          <w:b w:val="false"/>
          <w:i w:val="false"/>
          <w:color w:val="000000"/>
          <w:sz w:val="28"/>
        </w:rPr>
        <w:t>
      7) проводит популяризацию лотереи и разъясняет условия проведения лотереи;</w:t>
      </w:r>
      <w:r>
        <w:br/>
      </w:r>
      <w:r>
        <w:rPr>
          <w:rFonts w:ascii="Times New Roman"/>
          <w:b w:val="false"/>
          <w:i w:val="false"/>
          <w:color w:val="000000"/>
          <w:sz w:val="28"/>
        </w:rPr>
        <w:t>
      8) выполняет другие функции, определенные в заключенном между агентом лотереи и оператором лотереи договоре о распространении лотереи.</w:t>
      </w:r>
      <w:r>
        <w:br/>
      </w:r>
      <w:r>
        <w:rPr>
          <w:rFonts w:ascii="Times New Roman"/>
          <w:b w:val="false"/>
          <w:i w:val="false"/>
          <w:color w:val="000000"/>
          <w:sz w:val="28"/>
        </w:rPr>
        <w:t>
      3. Агенты лотереи за исключением агентов лотереи, являющихся работниками оператора лотереи, имеют право осуществлять распространение лотереи при наличии договора с оператором лотереи.</w:t>
      </w:r>
      <w:r>
        <w:br/>
      </w:r>
      <w:r>
        <w:rPr>
          <w:rFonts w:ascii="Times New Roman"/>
          <w:b w:val="false"/>
          <w:i w:val="false"/>
          <w:color w:val="000000"/>
          <w:sz w:val="28"/>
        </w:rPr>
        <w:t>
      4. Агент лотереи не имеет права передавать предоставленные договором о распространении лотереи полномочия по распространению лотереи третьим лицам.</w:t>
      </w:r>
      <w:r>
        <w:br/>
      </w:r>
      <w:r>
        <w:rPr>
          <w:rFonts w:ascii="Times New Roman"/>
          <w:b w:val="false"/>
          <w:i w:val="false"/>
          <w:color w:val="000000"/>
          <w:sz w:val="28"/>
        </w:rPr>
        <w:t>
      Агенты лотереи не могут изменять установленные оператором лотереи размер лотерейной ставки в лотерее и (или) цену лотерейного билета, квитанции или иного документа.</w:t>
      </w:r>
      <w:r>
        <w:br/>
      </w:r>
      <w:r>
        <w:rPr>
          <w:rFonts w:ascii="Times New Roman"/>
          <w:b w:val="false"/>
          <w:i w:val="false"/>
          <w:color w:val="000000"/>
          <w:sz w:val="28"/>
        </w:rPr>
        <w:t>
      5. Распространение лотереи агентами лотереи в соответствии с заключенными с оператором лотереи договорами не требует каких-либо разрешений.</w:t>
      </w:r>
      <w:r>
        <w:br/>
      </w:r>
      <w:r>
        <w:rPr>
          <w:rFonts w:ascii="Times New Roman"/>
          <w:b w:val="false"/>
          <w:i w:val="false"/>
          <w:color w:val="000000"/>
          <w:sz w:val="28"/>
        </w:rPr>
        <w:t>
      6. Распространение лотереи осуществляется по всей территории Республики Казахстан и любым способом, не запрещенным законодательством Республики Казахстан. Агенты лотереи самостоятельно выбирают места для такой деятельности.</w:t>
      </w:r>
      <w:r>
        <w:br/>
      </w:r>
      <w:r>
        <w:rPr>
          <w:rFonts w:ascii="Times New Roman"/>
          <w:b w:val="false"/>
          <w:i w:val="false"/>
          <w:color w:val="000000"/>
          <w:sz w:val="28"/>
        </w:rPr>
        <w:t>
      7. Не допускается реализация лотерейных билетов, квитанций или иных документов, которые получены оператором лотереи от изготовителя или агентом лотереи от оператора лотереи менее чем за двадцать четыре часа до времени их реализации участникам лотереи.</w:t>
      </w:r>
      <w:r>
        <w:br/>
      </w:r>
      <w:r>
        <w:rPr>
          <w:rFonts w:ascii="Times New Roman"/>
          <w:b w:val="false"/>
          <w:i w:val="false"/>
          <w:color w:val="000000"/>
          <w:sz w:val="28"/>
        </w:rPr>
        <w:t>
      8. Оператор лотереи не несет ответственности за нарушение агентами лотереи законодательства о лотереях и лотерейной деятельности, если иное не установлено соглашением, заключенным между агентом лотереи и оператором лотереи.</w:t>
      </w:r>
    </w:p>
    <w:p>
      <w:pPr>
        <w:spacing w:after="0"/>
        <w:ind w:left="0"/>
        <w:jc w:val="left"/>
      </w:pPr>
      <w:r>
        <w:rPr>
          <w:rFonts w:ascii="Times New Roman"/>
          <w:b/>
          <w:i w:val="false"/>
          <w:color w:val="000000"/>
        </w:rPr>
        <w:t xml:space="preserve"> Глава 4. Конкурс на предоставление права проведения лотереи Статья 15. Условия проведения конкурса</w:t>
      </w:r>
    </w:p>
    <w:p>
      <w:pPr>
        <w:spacing w:after="0"/>
        <w:ind w:left="0"/>
        <w:jc w:val="both"/>
      </w:pPr>
      <w:r>
        <w:rPr>
          <w:rFonts w:ascii="Times New Roman"/>
          <w:b w:val="false"/>
          <w:i w:val="false"/>
          <w:color w:val="000000"/>
          <w:sz w:val="28"/>
        </w:rPr>
        <w:t>      1. Извещение о проведении конкурса и порядке его проведения публикуется в периодических печатных изданиях, распространяемых на всей территории Республики Казахстан, и интернет-ресурсе уполномоченного органа с учетом требований законодательства Республики Казахстан о языках.</w:t>
      </w:r>
      <w:r>
        <w:br/>
      </w:r>
      <w:r>
        <w:rPr>
          <w:rFonts w:ascii="Times New Roman"/>
          <w:b w:val="false"/>
          <w:i w:val="false"/>
          <w:color w:val="000000"/>
          <w:sz w:val="28"/>
        </w:rPr>
        <w:t>
      Все потенциальные операторы не позднее окончательного срока подачи заявок на участие в конкурсе имеют право на получение информации, связанной с порядком проведения конкурса.</w:t>
      </w:r>
      <w:r>
        <w:br/>
      </w:r>
      <w:r>
        <w:rPr>
          <w:rFonts w:ascii="Times New Roman"/>
          <w:b w:val="false"/>
          <w:i w:val="false"/>
          <w:color w:val="000000"/>
          <w:sz w:val="28"/>
        </w:rPr>
        <w:t>
      2. Извещение о проведении конкурса должно содержать:</w:t>
      </w:r>
      <w:r>
        <w:br/>
      </w:r>
      <w:r>
        <w:rPr>
          <w:rFonts w:ascii="Times New Roman"/>
          <w:b w:val="false"/>
          <w:i w:val="false"/>
          <w:color w:val="000000"/>
          <w:sz w:val="28"/>
        </w:rPr>
        <w:t>
      1) наименование, место нахождения, почтовый адрес, интернет-ресурс и номер контактного телефона уполномоченного органа;</w:t>
      </w:r>
      <w:r>
        <w:br/>
      </w:r>
      <w:r>
        <w:rPr>
          <w:rFonts w:ascii="Times New Roman"/>
          <w:b w:val="false"/>
          <w:i w:val="false"/>
          <w:color w:val="000000"/>
          <w:sz w:val="28"/>
        </w:rPr>
        <w:t>
      2) предмет конкурса;</w:t>
      </w:r>
      <w:r>
        <w:br/>
      </w:r>
      <w:r>
        <w:rPr>
          <w:rFonts w:ascii="Times New Roman"/>
          <w:b w:val="false"/>
          <w:i w:val="false"/>
          <w:color w:val="000000"/>
          <w:sz w:val="28"/>
        </w:rPr>
        <w:t>
      3) время и место проведения конкурса, а также срок подачи заявок;</w:t>
      </w:r>
      <w:r>
        <w:br/>
      </w:r>
      <w:r>
        <w:rPr>
          <w:rFonts w:ascii="Times New Roman"/>
          <w:b w:val="false"/>
          <w:i w:val="false"/>
          <w:color w:val="000000"/>
          <w:sz w:val="28"/>
        </w:rPr>
        <w:t>
      4) основные условия конкурса;</w:t>
      </w:r>
      <w:r>
        <w:br/>
      </w:r>
      <w:r>
        <w:rPr>
          <w:rFonts w:ascii="Times New Roman"/>
          <w:b w:val="false"/>
          <w:i w:val="false"/>
          <w:color w:val="000000"/>
          <w:sz w:val="28"/>
        </w:rPr>
        <w:t>
      5) стартовый размер авансового платежа в счет уплаты отчислений  от лотерей;</w:t>
      </w:r>
      <w:r>
        <w:br/>
      </w:r>
      <w:r>
        <w:rPr>
          <w:rFonts w:ascii="Times New Roman"/>
          <w:b w:val="false"/>
          <w:i w:val="false"/>
          <w:color w:val="000000"/>
          <w:sz w:val="28"/>
        </w:rPr>
        <w:t>
      6) минимальный размер обеспечения исполнения обязательства по уплате отчислений от лотерей согласно пункту 2 статьи 26 настоящего Закона;</w:t>
      </w:r>
      <w:r>
        <w:br/>
      </w:r>
      <w:r>
        <w:rPr>
          <w:rFonts w:ascii="Times New Roman"/>
          <w:b w:val="false"/>
          <w:i w:val="false"/>
          <w:color w:val="000000"/>
          <w:sz w:val="28"/>
        </w:rPr>
        <w:t>
      7) минимальный размер финансовых вложений потенциального оператора для надлежащего исполнения контрактных обязательств;</w:t>
      </w:r>
      <w:r>
        <w:br/>
      </w:r>
      <w:r>
        <w:rPr>
          <w:rFonts w:ascii="Times New Roman"/>
          <w:b w:val="false"/>
          <w:i w:val="false"/>
          <w:color w:val="000000"/>
          <w:sz w:val="28"/>
        </w:rPr>
        <w:t>
      8) порядок предоставления конкурсной документации.</w:t>
      </w:r>
      <w:r>
        <w:br/>
      </w:r>
      <w:r>
        <w:rPr>
          <w:rFonts w:ascii="Times New Roman"/>
          <w:b w:val="false"/>
          <w:i w:val="false"/>
          <w:color w:val="000000"/>
          <w:sz w:val="28"/>
        </w:rPr>
        <w:t>
      3. Срок, предоставляемый потенциальным операторам для подачи заявок на участие в конкурсе, не может быть менее одного месяца с даты опубликования извещения о проведении конкурса.</w:t>
      </w:r>
    </w:p>
    <w:p>
      <w:pPr>
        <w:spacing w:after="0"/>
        <w:ind w:left="0"/>
        <w:jc w:val="left"/>
      </w:pPr>
      <w:r>
        <w:rPr>
          <w:rFonts w:ascii="Times New Roman"/>
          <w:b/>
          <w:i w:val="false"/>
          <w:color w:val="000000"/>
        </w:rPr>
        <w:t xml:space="preserve"> Статья 16. Заявка на участие в конкурсе</w:t>
      </w:r>
    </w:p>
    <w:p>
      <w:pPr>
        <w:spacing w:after="0"/>
        <w:ind w:left="0"/>
        <w:jc w:val="both"/>
      </w:pPr>
      <w:r>
        <w:rPr>
          <w:rFonts w:ascii="Times New Roman"/>
          <w:b w:val="false"/>
          <w:i w:val="false"/>
          <w:color w:val="000000"/>
          <w:sz w:val="28"/>
        </w:rPr>
        <w:t>      1. Заявка на участие в конкурсе должна содержать:</w:t>
      </w:r>
      <w:r>
        <w:br/>
      </w:r>
      <w:r>
        <w:rPr>
          <w:rFonts w:ascii="Times New Roman"/>
          <w:b w:val="false"/>
          <w:i w:val="false"/>
          <w:color w:val="000000"/>
          <w:sz w:val="28"/>
        </w:rPr>
        <w:t>
      1) заполненную и подписанную потенциальным оператором заявку на участие в конкурсе по форме, установленной Правилами проведения конкурса на предоставление права проведения лотереи;</w:t>
      </w:r>
      <w:r>
        <w:br/>
      </w:r>
      <w:r>
        <w:rPr>
          <w:rFonts w:ascii="Times New Roman"/>
          <w:b w:val="false"/>
          <w:i w:val="false"/>
          <w:color w:val="000000"/>
          <w:sz w:val="28"/>
        </w:rPr>
        <w:t>
      2) документы, подтверждающие соответствие требованиям, установленным статьей 8 настоящего Закона;</w:t>
      </w:r>
      <w:r>
        <w:br/>
      </w:r>
      <w:r>
        <w:rPr>
          <w:rFonts w:ascii="Times New Roman"/>
          <w:b w:val="false"/>
          <w:i w:val="false"/>
          <w:color w:val="000000"/>
          <w:sz w:val="28"/>
        </w:rPr>
        <w:t>
      3) документы, подтверждающие возможность исполнения обязательства по выплате предлагаемого потенциальным оператором авансового платежа в счет уплаты отчислений от лотереи в полном объеме (собственные средства, гарантии банков);</w:t>
      </w:r>
      <w:r>
        <w:br/>
      </w:r>
      <w:r>
        <w:rPr>
          <w:rFonts w:ascii="Times New Roman"/>
          <w:b w:val="false"/>
          <w:i w:val="false"/>
          <w:color w:val="000000"/>
          <w:sz w:val="28"/>
        </w:rPr>
        <w:t>
      4) бизнес-план проведения лотереи, включающий размер финансовых вложений потенциального оператора для надлежащего исполнения контрактных обязательств, минимальный срок начала проведения лотереи и максимальное количество мест распространения на момент начала проведения лотереи, схему построения лотерейной сети, описание планируемого к использованию лотерейного оборудования, расчет планируемой выручки и предполагаемую сумму отчислений от лотереи;</w:t>
      </w:r>
      <w:r>
        <w:br/>
      </w:r>
      <w:r>
        <w:rPr>
          <w:rFonts w:ascii="Times New Roman"/>
          <w:b w:val="false"/>
          <w:i w:val="false"/>
          <w:color w:val="000000"/>
          <w:sz w:val="28"/>
        </w:rPr>
        <w:t>
      5) предложение авансового платежа в счет уплаты отчислений от лотереи за предоставление права проведения лотереи, подписанное потенциальным оператором, в запечатанном и неповрежденном конверте;</w:t>
      </w:r>
      <w:r>
        <w:br/>
      </w:r>
      <w:r>
        <w:rPr>
          <w:rFonts w:ascii="Times New Roman"/>
          <w:b w:val="false"/>
          <w:i w:val="false"/>
          <w:color w:val="000000"/>
          <w:sz w:val="28"/>
        </w:rPr>
        <w:t>
      6) оригинал или нотариально засвидетельствованную копию документа о назначении (избрании) первого руководителя потенциального оператора;</w:t>
      </w:r>
      <w:r>
        <w:br/>
      </w:r>
      <w:r>
        <w:rPr>
          <w:rFonts w:ascii="Times New Roman"/>
          <w:b w:val="false"/>
          <w:i w:val="false"/>
          <w:color w:val="000000"/>
          <w:sz w:val="28"/>
        </w:rPr>
        <w:t>
      7) нотариально засвидетельствованную копию свидетельства о государственной регистрации (перерегистрации) юридического лица или справки о государственной регистрации (перерегистрации) юридического лица;</w:t>
      </w:r>
      <w:r>
        <w:br/>
      </w:r>
      <w:r>
        <w:rPr>
          <w:rFonts w:ascii="Times New Roman"/>
          <w:b w:val="false"/>
          <w:i w:val="false"/>
          <w:color w:val="000000"/>
          <w:sz w:val="28"/>
        </w:rPr>
        <w:t>
      8) документ, содержащий сведения об учредителях: нотариально засвидетельствованную копию устава, утвержденного в установленном законодательством порядке, для юридических лиц, зарегистрированных на основании типового устава - копию заявления установленной формы о регистрации юридического лица, оригинал или нотариально засвидетельствованную копию выписки из реестра держателей акций, выданную не более чем за тридцать календарных дней до даты опубликования извещения, оригинал или нотариально засвидетельствованную копию выписки из реестра-участников товарищества, выданную не более чем за тридцать календарных дней до даты опубликования извещения;</w:t>
      </w:r>
      <w:r>
        <w:br/>
      </w:r>
      <w:r>
        <w:rPr>
          <w:rFonts w:ascii="Times New Roman"/>
          <w:b w:val="false"/>
          <w:i w:val="false"/>
          <w:color w:val="000000"/>
          <w:sz w:val="28"/>
        </w:rPr>
        <w:t>
      9) оригинал или нотариально засвидетельствованную копию доверенности, выданную лицу (лицам), представляющему (представляющим) интересы потенциального оператора, на право подписания заявления и документов, содержащихся в заявке на участие в конкурсе, за исключением первого руководителя потенциального оператора, имеющего право выступать от имени потенциального оператора без доверенности, в соответствии с уставом потенциального оператора;</w:t>
      </w:r>
      <w:r>
        <w:br/>
      </w:r>
      <w:r>
        <w:rPr>
          <w:rFonts w:ascii="Times New Roman"/>
          <w:b w:val="false"/>
          <w:i w:val="false"/>
          <w:color w:val="000000"/>
          <w:sz w:val="28"/>
        </w:rPr>
        <w:t>
      10) разработанный потенциальным оператором проект условий проведения соответствующей лотереи согласно пункту 2 статьи 10 настоящего Закона;</w:t>
      </w:r>
      <w:r>
        <w:br/>
      </w:r>
      <w:r>
        <w:rPr>
          <w:rFonts w:ascii="Times New Roman"/>
          <w:b w:val="false"/>
          <w:i w:val="false"/>
          <w:color w:val="000000"/>
          <w:sz w:val="28"/>
        </w:rPr>
        <w:t>
      11) документ, содержащий сведения об аффилиированных лицах потенциального оператора;</w:t>
      </w:r>
      <w:r>
        <w:br/>
      </w:r>
      <w:r>
        <w:rPr>
          <w:rFonts w:ascii="Times New Roman"/>
          <w:b w:val="false"/>
          <w:i w:val="false"/>
          <w:color w:val="000000"/>
          <w:sz w:val="28"/>
        </w:rPr>
        <w:t>
      12) подтверждение потенциального оператора об отсутствии нарушения ограничений, предусмотренных статьей 8 настоящего Закона;</w:t>
      </w:r>
      <w:r>
        <w:br/>
      </w:r>
      <w:r>
        <w:rPr>
          <w:rFonts w:ascii="Times New Roman"/>
          <w:b w:val="false"/>
          <w:i w:val="false"/>
          <w:color w:val="000000"/>
          <w:sz w:val="28"/>
        </w:rPr>
        <w:t>
      13) согласие потенциального оператора на расторжение контракта в порядке, установленном настоящим Законом в случае выявления фактов, указанных в статье 8 настоящего Закона;</w:t>
      </w:r>
      <w:r>
        <w:br/>
      </w:r>
      <w:r>
        <w:rPr>
          <w:rFonts w:ascii="Times New Roman"/>
          <w:b w:val="false"/>
          <w:i w:val="false"/>
          <w:color w:val="000000"/>
          <w:sz w:val="28"/>
        </w:rPr>
        <w:t>
      14) обязательство потенциального оператора предоставить уполномоченному органу, в случае объявления потенциального оператора победителем конкурса и заключения с ним контракта, банковскую гарантию в счет обеспечения исполнения обязательств по уплате отчислений от лотерей согласно пункту 2 статьи 26 настоящего Закона;</w:t>
      </w:r>
      <w:r>
        <w:br/>
      </w:r>
      <w:r>
        <w:rPr>
          <w:rFonts w:ascii="Times New Roman"/>
          <w:b w:val="false"/>
          <w:i w:val="false"/>
          <w:color w:val="000000"/>
          <w:sz w:val="28"/>
        </w:rPr>
        <w:t>
      15) подписанную потенциальным оператором опись представляемых документов.</w:t>
      </w:r>
      <w:r>
        <w:br/>
      </w:r>
      <w:r>
        <w:rPr>
          <w:rFonts w:ascii="Times New Roman"/>
          <w:b w:val="false"/>
          <w:i w:val="false"/>
          <w:color w:val="000000"/>
          <w:sz w:val="28"/>
        </w:rPr>
        <w:t>
      К заявке прилагаются оригиналы и (или) надлежащим образом засвидетельствованные документы, подтверждающие указанные в заявке сведения.</w:t>
      </w:r>
      <w:r>
        <w:br/>
      </w:r>
      <w:r>
        <w:rPr>
          <w:rFonts w:ascii="Times New Roman"/>
          <w:b w:val="false"/>
          <w:i w:val="false"/>
          <w:color w:val="000000"/>
          <w:sz w:val="28"/>
        </w:rPr>
        <w:t xml:space="preserve">
      2. Обязательства и предложения потенциального оператора, содержащиеся в заявке на участие в конкурсе, в случае объявления его победителем конкурса, включаются в контракт на проведение лотереи. </w:t>
      </w:r>
    </w:p>
    <w:p>
      <w:pPr>
        <w:spacing w:after="0"/>
        <w:ind w:left="0"/>
        <w:jc w:val="left"/>
      </w:pPr>
      <w:r>
        <w:rPr>
          <w:rFonts w:ascii="Times New Roman"/>
          <w:b/>
          <w:i w:val="false"/>
          <w:color w:val="000000"/>
        </w:rPr>
        <w:t xml:space="preserve"> Статья 17. Вскрытие заявок на участие в конкурсе</w:t>
      </w:r>
    </w:p>
    <w:p>
      <w:pPr>
        <w:spacing w:after="0"/>
        <w:ind w:left="0"/>
        <w:jc w:val="both"/>
      </w:pPr>
      <w:r>
        <w:rPr>
          <w:rFonts w:ascii="Times New Roman"/>
          <w:b w:val="false"/>
          <w:i w:val="false"/>
          <w:color w:val="000000"/>
          <w:sz w:val="28"/>
        </w:rPr>
        <w:t>      1. Комиссия по проведению конкурса вскрывает конверты с заявками на участие в конкурсе в срок, время и месте, которые указаны в конкурсной документации.</w:t>
      </w:r>
      <w:r>
        <w:br/>
      </w:r>
      <w:r>
        <w:rPr>
          <w:rFonts w:ascii="Times New Roman"/>
          <w:b w:val="false"/>
          <w:i w:val="false"/>
          <w:color w:val="000000"/>
          <w:sz w:val="28"/>
        </w:rPr>
        <w:t>
      2. При вскрытии каждого конверта с заявкой на участие в конкурсе комиссия по проведению конкурса объявляет информацию о перечне документов и материалов, содержащихся в заявке на участие в конкурсе.</w:t>
      </w:r>
      <w:r>
        <w:br/>
      </w:r>
      <w:r>
        <w:rPr>
          <w:rFonts w:ascii="Times New Roman"/>
          <w:b w:val="false"/>
          <w:i w:val="false"/>
          <w:color w:val="000000"/>
          <w:sz w:val="28"/>
        </w:rPr>
        <w:t>
      3. Потенциальный оператор, представивший заявку на участие в конкурсе и (или) его уполномоченный представитель вправе присутствовать при вскрытии конвертов с заявками на участие в конкурсе с правом ведения аудиозаписи или видеосъемки.</w:t>
      </w:r>
      <w:r>
        <w:br/>
      </w:r>
      <w:r>
        <w:rPr>
          <w:rFonts w:ascii="Times New Roman"/>
          <w:b w:val="false"/>
          <w:i w:val="false"/>
          <w:color w:val="000000"/>
          <w:sz w:val="28"/>
        </w:rPr>
        <w:t>
      Лица, присутствующие на заседании комиссии по проведению конкурса, не вправе вмешиваться в деятельность комиссии по проведению конкурса.</w:t>
      </w:r>
      <w:r>
        <w:br/>
      </w:r>
      <w:r>
        <w:rPr>
          <w:rFonts w:ascii="Times New Roman"/>
          <w:b w:val="false"/>
          <w:i w:val="false"/>
          <w:color w:val="000000"/>
          <w:sz w:val="28"/>
        </w:rPr>
        <w:t>
      4. Не позднее одного рабочего дня, следующего за днем вскрытия концертов с заявками на участие в конкурсе, комиссия по проведению конкурса составляет соответствующий протокол.</w:t>
      </w:r>
      <w:r>
        <w:br/>
      </w:r>
      <w:r>
        <w:rPr>
          <w:rFonts w:ascii="Times New Roman"/>
          <w:b w:val="false"/>
          <w:i w:val="false"/>
          <w:color w:val="000000"/>
          <w:sz w:val="28"/>
        </w:rPr>
        <w:t>
      Протокол вскрытия конвертов с заявками на участие в конкурсе подписывается председателем и всеми присутствующими членами комиссии по проведению конкурса, а также секретарем комиссии по проведению конкурса.</w:t>
      </w:r>
      <w:r>
        <w:br/>
      </w:r>
      <w:r>
        <w:rPr>
          <w:rFonts w:ascii="Times New Roman"/>
          <w:b w:val="false"/>
          <w:i w:val="false"/>
          <w:color w:val="000000"/>
          <w:sz w:val="28"/>
        </w:rPr>
        <w:t>
      5. Уполномоченным орган обязан не позднее двух рабочих дней, следующих за днем вскрытия конвертов с заявками на участие в конкурсе, опубликовать на своем интернет-ресурсе текст подписанного протокола вскрытия конвертов с заявками на участие в конкурсе.</w:t>
      </w:r>
      <w:r>
        <w:br/>
      </w:r>
      <w:r>
        <w:rPr>
          <w:rFonts w:ascii="Times New Roman"/>
          <w:b w:val="false"/>
          <w:i w:val="false"/>
          <w:color w:val="000000"/>
          <w:sz w:val="28"/>
        </w:rPr>
        <w:t>
      Сведения, содержащиеся в протоколе вскрытия конвертов с заявками на участие в конкурсе и размещенные на интернет-ресурсе уполномоченного органа с учетом требований законодательства Республики Казахстан о языках, должны быть доступны для ознакомления всеми заинтересованными лицами без взимания платы.</w:t>
      </w:r>
    </w:p>
    <w:p>
      <w:pPr>
        <w:spacing w:after="0"/>
        <w:ind w:left="0"/>
        <w:jc w:val="left"/>
      </w:pPr>
      <w:r>
        <w:rPr>
          <w:rFonts w:ascii="Times New Roman"/>
          <w:b/>
          <w:i w:val="false"/>
          <w:color w:val="000000"/>
        </w:rPr>
        <w:t xml:space="preserve"> Статья 18. Рассмотрение заявок на участие в конкурсе,</w:t>
      </w:r>
      <w:r>
        <w:br/>
      </w:r>
      <w:r>
        <w:rPr>
          <w:rFonts w:ascii="Times New Roman"/>
          <w:b/>
          <w:i w:val="false"/>
          <w:color w:val="000000"/>
        </w:rPr>
        <w:t>
допуск к участию в конкурсе</w:t>
      </w:r>
    </w:p>
    <w:p>
      <w:pPr>
        <w:spacing w:after="0"/>
        <w:ind w:left="0"/>
        <w:jc w:val="both"/>
      </w:pPr>
      <w:r>
        <w:rPr>
          <w:rFonts w:ascii="Times New Roman"/>
          <w:b w:val="false"/>
          <w:i w:val="false"/>
          <w:color w:val="000000"/>
          <w:sz w:val="28"/>
        </w:rPr>
        <w:t>      1. Рассмотрение заявок на участие в конкурсе осуществляется комиссией по проведению конкурса в целях определения потенциальных операторов, которые соответствуют требованиям настоящего Закона и конкурсной документации, и признания их участниками конкурса.</w:t>
      </w:r>
      <w:r>
        <w:br/>
      </w:r>
      <w:r>
        <w:rPr>
          <w:rFonts w:ascii="Times New Roman"/>
          <w:b w:val="false"/>
          <w:i w:val="false"/>
          <w:color w:val="000000"/>
          <w:sz w:val="28"/>
        </w:rPr>
        <w:t>
      2. Потенциальный оператор не может быть допущен к участию  в конкурсе, если:</w:t>
      </w:r>
      <w:r>
        <w:br/>
      </w:r>
      <w:r>
        <w:rPr>
          <w:rFonts w:ascii="Times New Roman"/>
          <w:b w:val="false"/>
          <w:i w:val="false"/>
          <w:color w:val="000000"/>
          <w:sz w:val="28"/>
        </w:rPr>
        <w:t>
      1) он нарушил требования статьи 8 настоящего Закона;</w:t>
      </w:r>
      <w:r>
        <w:br/>
      </w:r>
      <w:r>
        <w:rPr>
          <w:rFonts w:ascii="Times New Roman"/>
          <w:b w:val="false"/>
          <w:i w:val="false"/>
          <w:color w:val="000000"/>
          <w:sz w:val="28"/>
        </w:rPr>
        <w:t>
      2) его заявка на участие в конкурсе определена не соответствующей требованиям настоящего Закона и (или) конкурсной документации;</w:t>
      </w:r>
      <w:r>
        <w:br/>
      </w:r>
      <w:r>
        <w:rPr>
          <w:rFonts w:ascii="Times New Roman"/>
          <w:b w:val="false"/>
          <w:i w:val="false"/>
          <w:color w:val="000000"/>
          <w:sz w:val="28"/>
        </w:rPr>
        <w:t>
      3) предоставленные им сведения являются недостоверными.</w:t>
      </w:r>
      <w:r>
        <w:br/>
      </w:r>
      <w:r>
        <w:rPr>
          <w:rFonts w:ascii="Times New Roman"/>
          <w:b w:val="false"/>
          <w:i w:val="false"/>
          <w:color w:val="000000"/>
          <w:sz w:val="28"/>
        </w:rPr>
        <w:t>
      3. По результатам рассмотрения заявок на участие в конкурсе комиссия по проведению конкурса:</w:t>
      </w:r>
      <w:r>
        <w:br/>
      </w:r>
      <w:r>
        <w:rPr>
          <w:rFonts w:ascii="Times New Roman"/>
          <w:b w:val="false"/>
          <w:i w:val="false"/>
          <w:color w:val="000000"/>
          <w:sz w:val="28"/>
        </w:rPr>
        <w:t>
      1) определяет потенциальных операторов, которые соответствуют требованиям настоящего Закона и конкурсной документации, и признает их участниками конкурса;</w:t>
      </w:r>
      <w:r>
        <w:br/>
      </w:r>
      <w:r>
        <w:rPr>
          <w:rFonts w:ascii="Times New Roman"/>
          <w:b w:val="false"/>
          <w:i w:val="false"/>
          <w:color w:val="000000"/>
          <w:sz w:val="28"/>
        </w:rPr>
        <w:t>
      2) оформляет протокол о допуске к участию в конкурсе.</w:t>
      </w:r>
      <w:r>
        <w:br/>
      </w:r>
      <w:r>
        <w:rPr>
          <w:rFonts w:ascii="Times New Roman"/>
          <w:b w:val="false"/>
          <w:i w:val="false"/>
          <w:color w:val="000000"/>
          <w:sz w:val="28"/>
        </w:rPr>
        <w:t>
      4. Протокол о допуске к участию в конкурсе подписывается председателем и всеми присутствующими членами комиссии по проведению конкурса, а также секретарем комиссии по проведению конкурса не позднее двух рабочих дней со дня принятия решения о допуске потенциальных операторов к участию в конкурсе (признания участниками конкурса).</w:t>
      </w:r>
      <w:r>
        <w:br/>
      </w:r>
      <w:r>
        <w:rPr>
          <w:rFonts w:ascii="Times New Roman"/>
          <w:b w:val="false"/>
          <w:i w:val="false"/>
          <w:color w:val="000000"/>
          <w:sz w:val="28"/>
        </w:rPr>
        <w:t>
      5. Уполномоченный орган не позднее одного рабочего дня, следующего за днем подписания протокола о допуске к участию в конкурсе, обязан опубликовать на своем интернет-ресурсе текст подписанного протокола о допуске потенциальных операторов к участию в конкурсе.</w:t>
      </w:r>
      <w:r>
        <w:br/>
      </w:r>
      <w:r>
        <w:rPr>
          <w:rFonts w:ascii="Times New Roman"/>
          <w:b w:val="false"/>
          <w:i w:val="false"/>
          <w:color w:val="000000"/>
          <w:sz w:val="28"/>
        </w:rPr>
        <w:t>
      Сведения, содержащиеся в протоколе о допуске потенциальных операторов к участию в конкурсе и размещенные на интернет-ресурсе уполномоченного органа, должны быть доступны для ознакомления всеми заинтересованными лицами без взимания платы.</w:t>
      </w:r>
      <w:r>
        <w:br/>
      </w:r>
      <w:r>
        <w:rPr>
          <w:rFonts w:ascii="Times New Roman"/>
          <w:b w:val="false"/>
          <w:i w:val="false"/>
          <w:color w:val="000000"/>
          <w:sz w:val="28"/>
        </w:rPr>
        <w:t xml:space="preserve">
      6. Отказ в допуске к участию и конкурсе может быть обжалован в судебном порядке. </w:t>
      </w:r>
    </w:p>
    <w:p>
      <w:pPr>
        <w:spacing w:after="0"/>
        <w:ind w:left="0"/>
        <w:jc w:val="left"/>
      </w:pPr>
      <w:r>
        <w:rPr>
          <w:rFonts w:ascii="Times New Roman"/>
          <w:b/>
          <w:i w:val="false"/>
          <w:color w:val="000000"/>
        </w:rPr>
        <w:t xml:space="preserve"> Статья 19. Подведение итогов конкурса</w:t>
      </w:r>
    </w:p>
    <w:p>
      <w:pPr>
        <w:spacing w:after="0"/>
        <w:ind w:left="0"/>
        <w:jc w:val="both"/>
      </w:pPr>
      <w:r>
        <w:rPr>
          <w:rFonts w:ascii="Times New Roman"/>
          <w:b w:val="false"/>
          <w:i w:val="false"/>
          <w:color w:val="000000"/>
          <w:sz w:val="28"/>
        </w:rPr>
        <w:t>      1. Допущенные к участию в конкурсе заявки оцениваются и сопоставляются комиссией по проведению конкурса с учетом следующих критериев:</w:t>
      </w:r>
      <w:r>
        <w:br/>
      </w:r>
      <w:r>
        <w:rPr>
          <w:rFonts w:ascii="Times New Roman"/>
          <w:b w:val="false"/>
          <w:i w:val="false"/>
          <w:color w:val="000000"/>
          <w:sz w:val="28"/>
        </w:rPr>
        <w:t>
      1) размера авансового платежа в счет уплаты отчислений от лотереи (при этом значимость данного критерия при оценке и сопоставлении заявок составляет тридцать процентов);</w:t>
      </w:r>
      <w:r>
        <w:br/>
      </w:r>
      <w:r>
        <w:rPr>
          <w:rFonts w:ascii="Times New Roman"/>
          <w:b w:val="false"/>
          <w:i w:val="false"/>
          <w:color w:val="000000"/>
          <w:sz w:val="28"/>
        </w:rPr>
        <w:t>
      2) размера финансовых вложений потенциального оператора для надлежащего исполнения контрактных обязательств (при этом значимость данного критерия при оценке и сопоставлении заявок составляет пятнадцать процентов);</w:t>
      </w:r>
      <w:r>
        <w:br/>
      </w:r>
      <w:r>
        <w:rPr>
          <w:rFonts w:ascii="Times New Roman"/>
          <w:b w:val="false"/>
          <w:i w:val="false"/>
          <w:color w:val="000000"/>
          <w:sz w:val="28"/>
        </w:rPr>
        <w:t>
      3) предполагаемой суммы отчислений от лотереи (при этом значимость данного критерия при оценке и сопоставлении заявок составляет пятнадцать процентов);</w:t>
      </w:r>
      <w:r>
        <w:br/>
      </w:r>
      <w:r>
        <w:rPr>
          <w:rFonts w:ascii="Times New Roman"/>
          <w:b w:val="false"/>
          <w:i w:val="false"/>
          <w:color w:val="000000"/>
          <w:sz w:val="28"/>
        </w:rPr>
        <w:t>
      4) размера банковской гарантии, которую потенциальный оператор обязуется предоставить уполномоченному органу согласно подпункту 14) пункта 1 статьи 16 настоящего Закона (при этом значимость данного критерия при оценке и сопоставлении заявок составляет тридцать процентов);</w:t>
      </w:r>
      <w:r>
        <w:br/>
      </w:r>
      <w:r>
        <w:rPr>
          <w:rFonts w:ascii="Times New Roman"/>
          <w:b w:val="false"/>
          <w:i w:val="false"/>
          <w:color w:val="000000"/>
          <w:sz w:val="28"/>
        </w:rPr>
        <w:t>
      5) минимального срока начала проведения лотереи (при этом значимость данного критерия при оценке и сопоставлении заявок составляет пять процентов);</w:t>
      </w:r>
      <w:r>
        <w:br/>
      </w:r>
      <w:r>
        <w:rPr>
          <w:rFonts w:ascii="Times New Roman"/>
          <w:b w:val="false"/>
          <w:i w:val="false"/>
          <w:color w:val="000000"/>
          <w:sz w:val="28"/>
        </w:rPr>
        <w:t>
      6) максимального количества мест распространения на момент начала проведения лотереи (при этом значимость данного критерия при оценке и сопоставлении заявок составляет пять процентов).</w:t>
      </w:r>
      <w:r>
        <w:br/>
      </w:r>
      <w:r>
        <w:rPr>
          <w:rFonts w:ascii="Times New Roman"/>
          <w:b w:val="false"/>
          <w:i w:val="false"/>
          <w:color w:val="000000"/>
          <w:sz w:val="28"/>
        </w:rPr>
        <w:t>
      2. Победителем конкурса признается потенциальный оператор, который предложил лучшие условия проведения лотереи.</w:t>
      </w:r>
      <w:r>
        <w:br/>
      </w:r>
      <w:r>
        <w:rPr>
          <w:rFonts w:ascii="Times New Roman"/>
          <w:b w:val="false"/>
          <w:i w:val="false"/>
          <w:color w:val="000000"/>
          <w:sz w:val="28"/>
        </w:rPr>
        <w:t>
      В случае если в нескольких заявках на участие в конкурсе содержатся одинаковые условия проведения лотереи, победителем признается потенциальный оператор, ранее предоставивший заявку на участие в конкурсе.</w:t>
      </w:r>
      <w:r>
        <w:br/>
      </w:r>
      <w:r>
        <w:rPr>
          <w:rFonts w:ascii="Times New Roman"/>
          <w:b w:val="false"/>
          <w:i w:val="false"/>
          <w:color w:val="000000"/>
          <w:sz w:val="28"/>
        </w:rPr>
        <w:t>
      3. Срок подведения итогов конкурса не должен превышать тридцати рабочих дней с даты окончания срока подачи заявок. Срок подведения итогов конкурса может быть продлен по мотивированному решению комиссии по проведению конкурса, но не более чем на один месяц.</w:t>
      </w:r>
      <w:r>
        <w:br/>
      </w:r>
      <w:r>
        <w:rPr>
          <w:rFonts w:ascii="Times New Roman"/>
          <w:b w:val="false"/>
          <w:i w:val="false"/>
          <w:color w:val="000000"/>
          <w:sz w:val="28"/>
        </w:rPr>
        <w:t>
      Протокол о подведении итогов конкурса подписывается председателем и всеми присутствующими членами комиссии по проведению конкурса, а также секретарем комиссии по проведению конкурса не позднее двух рабочих дней со дня подведения итогов конкурса.</w:t>
      </w:r>
      <w:r>
        <w:br/>
      </w:r>
      <w:r>
        <w:rPr>
          <w:rFonts w:ascii="Times New Roman"/>
          <w:b w:val="false"/>
          <w:i w:val="false"/>
          <w:color w:val="000000"/>
          <w:sz w:val="28"/>
        </w:rPr>
        <w:t>
      4. Результаты конкурса должны быть опубликованы в официальных печатных изданиях, распространяемых на всей территории Республики Казахстан, и интернет-ресурсе уполномоченного органа с учетом требований законодательства Республики Казахстан о языках, не позднее одного рабочего дня, следующего за днем подписания протокола о подведении итогов конкурса.</w:t>
      </w:r>
      <w:r>
        <w:br/>
      </w:r>
      <w:r>
        <w:rPr>
          <w:rFonts w:ascii="Times New Roman"/>
          <w:b w:val="false"/>
          <w:i w:val="false"/>
          <w:color w:val="000000"/>
          <w:sz w:val="28"/>
        </w:rPr>
        <w:t>
      5. Итоги конкурса могут быть обжалованы потенциальным (и) оператором (операторами) в порядке, установленном законодательством Республики Казахстан.</w:t>
      </w:r>
      <w:r>
        <w:br/>
      </w:r>
      <w:r>
        <w:rPr>
          <w:rFonts w:ascii="Times New Roman"/>
          <w:b w:val="false"/>
          <w:i w:val="false"/>
          <w:color w:val="000000"/>
          <w:sz w:val="28"/>
        </w:rPr>
        <w:t>
      6. Контракт с победителем конкурса заключается в порядке и на условиях, установленных настоящим Законом.</w:t>
      </w:r>
    </w:p>
    <w:p>
      <w:pPr>
        <w:spacing w:after="0"/>
        <w:ind w:left="0"/>
        <w:jc w:val="left"/>
      </w:pPr>
      <w:r>
        <w:rPr>
          <w:rFonts w:ascii="Times New Roman"/>
          <w:b/>
          <w:i w:val="false"/>
          <w:color w:val="000000"/>
        </w:rPr>
        <w:t xml:space="preserve"> Статьи 20. Порядок и основания признания конкурса</w:t>
      </w:r>
      <w:r>
        <w:br/>
      </w:r>
      <w:r>
        <w:rPr>
          <w:rFonts w:ascii="Times New Roman"/>
          <w:b/>
          <w:i w:val="false"/>
          <w:color w:val="000000"/>
        </w:rPr>
        <w:t>
несостоявшимся</w:t>
      </w:r>
    </w:p>
    <w:p>
      <w:pPr>
        <w:spacing w:after="0"/>
        <w:ind w:left="0"/>
        <w:jc w:val="both"/>
      </w:pPr>
      <w:r>
        <w:rPr>
          <w:rFonts w:ascii="Times New Roman"/>
          <w:b w:val="false"/>
          <w:i w:val="false"/>
          <w:color w:val="000000"/>
          <w:sz w:val="28"/>
        </w:rPr>
        <w:t>      1. Конкурс признается комиссией по проведению конкурса несостоявшимся в следующих случаях:</w:t>
      </w:r>
      <w:r>
        <w:br/>
      </w:r>
      <w:r>
        <w:rPr>
          <w:rFonts w:ascii="Times New Roman"/>
          <w:b w:val="false"/>
          <w:i w:val="false"/>
          <w:color w:val="000000"/>
          <w:sz w:val="28"/>
        </w:rPr>
        <w:t>
      1) предоставления менее двух заявок;</w:t>
      </w:r>
      <w:r>
        <w:br/>
      </w:r>
      <w:r>
        <w:rPr>
          <w:rFonts w:ascii="Times New Roman"/>
          <w:b w:val="false"/>
          <w:i w:val="false"/>
          <w:color w:val="000000"/>
          <w:sz w:val="28"/>
        </w:rPr>
        <w:t>
      2) если к участию в конкурсе допущено менее двух потенциальных операторов.</w:t>
      </w:r>
      <w:r>
        <w:br/>
      </w:r>
      <w:r>
        <w:rPr>
          <w:rFonts w:ascii="Times New Roman"/>
          <w:b w:val="false"/>
          <w:i w:val="false"/>
          <w:color w:val="000000"/>
          <w:sz w:val="28"/>
        </w:rPr>
        <w:t>
      2. Протокол о признании конкурса несостоявшимся подписывается председателем и всеми присутствующими членами комиссии по проведению конкурса, а также секретарем комиссии по проведению конкурса не позднее двух рабочих дней со дня признания конкурса несостоявшимся.</w:t>
      </w:r>
      <w:r>
        <w:br/>
      </w:r>
      <w:r>
        <w:rPr>
          <w:rFonts w:ascii="Times New Roman"/>
          <w:b w:val="false"/>
          <w:i w:val="false"/>
          <w:color w:val="000000"/>
          <w:sz w:val="28"/>
        </w:rPr>
        <w:t>
      3. Объявление о признании конкурса несостоявшимся должно быть опубликовано в официальных печатных изданиях, распространяемых на всей территории Республики Казахстан, и интернет-ресурсе уполномоченного органа с учетом требований законодательства Республики Казахстан о языках, не позднее одного рабочего дня, следующего за днем подписания протокола о признании конкурса несостоявшимся.</w:t>
      </w:r>
    </w:p>
    <w:p>
      <w:pPr>
        <w:spacing w:after="0"/>
        <w:ind w:left="0"/>
        <w:jc w:val="left"/>
      </w:pPr>
      <w:r>
        <w:rPr>
          <w:rFonts w:ascii="Times New Roman"/>
          <w:b/>
          <w:i w:val="false"/>
          <w:color w:val="000000"/>
        </w:rPr>
        <w:t xml:space="preserve"> Статьи 21. Порядок и основания проведения</w:t>
      </w:r>
      <w:r>
        <w:br/>
      </w:r>
      <w:r>
        <w:rPr>
          <w:rFonts w:ascii="Times New Roman"/>
          <w:b/>
          <w:i w:val="false"/>
          <w:color w:val="000000"/>
        </w:rPr>
        <w:t>
повторного конкурса</w:t>
      </w:r>
    </w:p>
    <w:p>
      <w:pPr>
        <w:spacing w:after="0"/>
        <w:ind w:left="0"/>
        <w:jc w:val="both"/>
      </w:pPr>
      <w:r>
        <w:rPr>
          <w:rFonts w:ascii="Times New Roman"/>
          <w:b w:val="false"/>
          <w:i w:val="false"/>
          <w:color w:val="000000"/>
          <w:sz w:val="28"/>
        </w:rPr>
        <w:t>      1. В случае признания конкурса несостоявшимся уполномоченным органом принимается одно из следующих решений:</w:t>
      </w:r>
      <w:r>
        <w:br/>
      </w:r>
      <w:r>
        <w:rPr>
          <w:rFonts w:ascii="Times New Roman"/>
          <w:b w:val="false"/>
          <w:i w:val="false"/>
          <w:color w:val="000000"/>
          <w:sz w:val="28"/>
        </w:rPr>
        <w:t>
      1) о повторном проведении конкурса;</w:t>
      </w:r>
      <w:r>
        <w:br/>
      </w:r>
      <w:r>
        <w:rPr>
          <w:rFonts w:ascii="Times New Roman"/>
          <w:b w:val="false"/>
          <w:i w:val="false"/>
          <w:color w:val="000000"/>
          <w:sz w:val="28"/>
        </w:rPr>
        <w:t>
      2) об изменении конкурсной документации и повторном проведении конкурса.</w:t>
      </w:r>
      <w:r>
        <w:br/>
      </w:r>
      <w:r>
        <w:rPr>
          <w:rFonts w:ascii="Times New Roman"/>
          <w:b w:val="false"/>
          <w:i w:val="false"/>
          <w:color w:val="000000"/>
          <w:sz w:val="28"/>
        </w:rPr>
        <w:t>
      2. Повторный конкурс проводится в порядке, предусмотренном настоящим Законом для проведения конкурса. Извещение о проведении повторного конкурса должно быть опубликовано в периодических печатных изданиях, распространяемых на всей территории Республики Казахстан, и интернет-ресурсе уполномоченного органа с учетом требований законодательства Республики Казахстан о языках, не позднее трех рабочих дней со дня принятия решения о проведении повторного конкурса, но не менее чем за десять календарных дней до окончательной даты представления заявок на участие в повторном конкурсе.</w:t>
      </w:r>
      <w:r>
        <w:br/>
      </w:r>
      <w:r>
        <w:rPr>
          <w:rFonts w:ascii="Times New Roman"/>
          <w:b w:val="false"/>
          <w:i w:val="false"/>
          <w:color w:val="000000"/>
          <w:sz w:val="28"/>
        </w:rPr>
        <w:t>
      3. В случае если принятые уполномоченным органом меры, предусмотренные пунктом 1 настоящем статьи, не привели к заключению контракта на проведение лотереи, уполномоченным орган вправе принять решение о заключении контракта с единственным потенциальным оператором, заявка которого допущена к участию в конкурсе, на условиях, указанных в поданной им заявке.</w:t>
      </w:r>
    </w:p>
    <w:p>
      <w:pPr>
        <w:spacing w:after="0"/>
        <w:ind w:left="0"/>
        <w:jc w:val="left"/>
      </w:pPr>
      <w:r>
        <w:rPr>
          <w:rFonts w:ascii="Times New Roman"/>
          <w:b/>
          <w:i w:val="false"/>
          <w:color w:val="000000"/>
        </w:rPr>
        <w:t xml:space="preserve"> Статья 22. Признание конкурса недействительным</w:t>
      </w:r>
    </w:p>
    <w:p>
      <w:pPr>
        <w:spacing w:after="0"/>
        <w:ind w:left="0"/>
        <w:jc w:val="both"/>
      </w:pPr>
      <w:r>
        <w:rPr>
          <w:rFonts w:ascii="Times New Roman"/>
          <w:b w:val="false"/>
          <w:i w:val="false"/>
          <w:color w:val="000000"/>
          <w:sz w:val="28"/>
        </w:rPr>
        <w:t>      1. Конкурс, проведенный с нарушением требований, установленных настоящим Законом и правилами проведения конкурса на предоставление права проведения лотереи, может быть признан недействительным на основании решения суда по иску заинтересованного лица.</w:t>
      </w:r>
      <w:r>
        <w:br/>
      </w:r>
      <w:r>
        <w:rPr>
          <w:rFonts w:ascii="Times New Roman"/>
          <w:b w:val="false"/>
          <w:i w:val="false"/>
          <w:color w:val="000000"/>
          <w:sz w:val="28"/>
        </w:rPr>
        <w:t>
      2. Основаниями для признания конкурса недействительным являются:</w:t>
      </w:r>
      <w:r>
        <w:br/>
      </w:r>
      <w:r>
        <w:rPr>
          <w:rFonts w:ascii="Times New Roman"/>
          <w:b w:val="false"/>
          <w:i w:val="false"/>
          <w:color w:val="000000"/>
          <w:sz w:val="28"/>
        </w:rPr>
        <w:t>
      1) нарушение порядка проведения конкурса, установленного настоящим Законом и правилами проведения конкурса на предоставление права проведения лотереи, которое повлияло на определение победителя конкурса;</w:t>
      </w:r>
      <w:r>
        <w:br/>
      </w:r>
      <w:r>
        <w:rPr>
          <w:rFonts w:ascii="Times New Roman"/>
          <w:b w:val="false"/>
          <w:i w:val="false"/>
          <w:color w:val="000000"/>
          <w:sz w:val="28"/>
        </w:rPr>
        <w:t>
      2) установление факта предоставления уполномоченному органу недостоверной и (или) заведомо ложной информации, оказавшей влияние на его решение о победителе конкурса;</w:t>
      </w:r>
      <w:r>
        <w:br/>
      </w:r>
      <w:r>
        <w:rPr>
          <w:rFonts w:ascii="Times New Roman"/>
          <w:b w:val="false"/>
          <w:i w:val="false"/>
          <w:color w:val="000000"/>
          <w:sz w:val="28"/>
        </w:rPr>
        <w:t>
      3) изменение состава участников либо акционеров потенциального оператора, признанного победителем конкурса, до даты заключения контракта;</w:t>
      </w:r>
      <w:r>
        <w:br/>
      </w:r>
      <w:r>
        <w:rPr>
          <w:rFonts w:ascii="Times New Roman"/>
          <w:b w:val="false"/>
          <w:i w:val="false"/>
          <w:color w:val="000000"/>
          <w:sz w:val="28"/>
        </w:rPr>
        <w:t>
      4) установление факта оказания членами комиссии по проведению конкурса, потенциальному оператору, признанному победителем в конкурсе, незаконных преимуществ перед другими потенциальными операторами и (или) либерализации условий.</w:t>
      </w:r>
      <w:r>
        <w:br/>
      </w:r>
      <w:r>
        <w:rPr>
          <w:rFonts w:ascii="Times New Roman"/>
          <w:b w:val="false"/>
          <w:i w:val="false"/>
          <w:color w:val="000000"/>
          <w:sz w:val="28"/>
        </w:rPr>
        <w:t>
      3. В случае признания конкурса недействительным до момента заключения контракта, контракт не заключается. В случае признания конкурса недействительным после заключения контракта - контракт, заключенный с победителем конкурса, признается недействительным.</w:t>
      </w:r>
      <w:r>
        <w:br/>
      </w:r>
      <w:r>
        <w:rPr>
          <w:rFonts w:ascii="Times New Roman"/>
          <w:b w:val="false"/>
          <w:i w:val="false"/>
          <w:color w:val="000000"/>
          <w:sz w:val="28"/>
        </w:rPr>
        <w:t>
      4. В случае признания конкурса недействительным по основанию, указанному в подпункте 1) пункта 2 настоящей статьи, потенциальный оператор, который был объявлен победителем такого конкурса, вправе требовать возврата уплаченного авансового платежа в счет уплаты отчислений от лотереи.</w:t>
      </w:r>
      <w:r>
        <w:br/>
      </w:r>
      <w:r>
        <w:rPr>
          <w:rFonts w:ascii="Times New Roman"/>
          <w:b w:val="false"/>
          <w:i w:val="false"/>
          <w:color w:val="000000"/>
          <w:sz w:val="28"/>
        </w:rPr>
        <w:t>
      5. Положение подпункта 3) пункта 2 настоящей статьи не применяется в случаях:</w:t>
      </w:r>
      <w:r>
        <w:br/>
      </w:r>
      <w:r>
        <w:rPr>
          <w:rFonts w:ascii="Times New Roman"/>
          <w:b w:val="false"/>
          <w:i w:val="false"/>
          <w:color w:val="000000"/>
          <w:sz w:val="28"/>
        </w:rPr>
        <w:t>
      1) совершения сделок по отчуждению акций или иных ценных бумаг, подтверждающих право собственности на акции, либо ценных бумаг, конвертируемых в акциях, обращающихся на организованном рынке ценных бумаг юридического лица, признанного победителем конкурса;</w:t>
      </w:r>
      <w:r>
        <w:br/>
      </w:r>
      <w:r>
        <w:rPr>
          <w:rFonts w:ascii="Times New Roman"/>
          <w:b w:val="false"/>
          <w:i w:val="false"/>
          <w:color w:val="000000"/>
          <w:sz w:val="28"/>
        </w:rPr>
        <w:t>
      2) передачи доли участия (пакета акций) в юридическом лице, признанном победителем конкурса, в пользу другого юридического лица при условии, что в каждом из таких юридических лиц не менее девяноста  девяти процентов долей участия (пакетов акций) прямо или косвенно принадлежат одному и тому же лицу, а также если приобретатель доли участия (пакета акций) не зарегистрирован в государстве с льготным налогообложением;</w:t>
      </w:r>
      <w:r>
        <w:br/>
      </w:r>
      <w:r>
        <w:rPr>
          <w:rFonts w:ascii="Times New Roman"/>
          <w:b w:val="false"/>
          <w:i w:val="false"/>
          <w:color w:val="000000"/>
          <w:sz w:val="28"/>
        </w:rPr>
        <w:t>
      3) передачи доли участия (пакета акций) в юридическом лице, признанном победителем конкурса,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 признанного победителем конкурса.</w:t>
      </w:r>
    </w:p>
    <w:p>
      <w:pPr>
        <w:spacing w:after="0"/>
        <w:ind w:left="0"/>
        <w:jc w:val="left"/>
      </w:pPr>
      <w:r>
        <w:rPr>
          <w:rFonts w:ascii="Times New Roman"/>
          <w:b/>
          <w:i w:val="false"/>
          <w:color w:val="000000"/>
        </w:rPr>
        <w:t xml:space="preserve"> Глина 5. Контракт на проведение лотереи Статья 23. Заключение, изменение, расторжение контракта в</w:t>
      </w:r>
      <w:r>
        <w:br/>
      </w:r>
      <w:r>
        <w:rPr>
          <w:rFonts w:ascii="Times New Roman"/>
          <w:b/>
          <w:i w:val="false"/>
          <w:color w:val="000000"/>
        </w:rPr>
        <w:t>
срок его действии</w:t>
      </w:r>
    </w:p>
    <w:p>
      <w:pPr>
        <w:spacing w:after="0"/>
        <w:ind w:left="0"/>
        <w:jc w:val="both"/>
      </w:pPr>
      <w:r>
        <w:rPr>
          <w:rFonts w:ascii="Times New Roman"/>
          <w:b w:val="false"/>
          <w:i w:val="false"/>
          <w:color w:val="000000"/>
          <w:sz w:val="28"/>
        </w:rPr>
        <w:t>      1. Контракт разрабатывается на основе модельного контракта на проведение лотереи и должен быть подписан сторонами не позднее десяти рабочих дней со дня подведения итогов конкурса.</w:t>
      </w:r>
      <w:r>
        <w:br/>
      </w:r>
      <w:r>
        <w:rPr>
          <w:rFonts w:ascii="Times New Roman"/>
          <w:b w:val="false"/>
          <w:i w:val="false"/>
          <w:color w:val="000000"/>
          <w:sz w:val="28"/>
        </w:rPr>
        <w:t>
      В случае, если контракт не заключен в установленные сроки по вине победителя конкурса, последний теряет свое право на заключение контракта, при этом понесенные им затраты возмещению не подлежат.</w:t>
      </w:r>
      <w:r>
        <w:br/>
      </w:r>
      <w:r>
        <w:rPr>
          <w:rFonts w:ascii="Times New Roman"/>
          <w:b w:val="false"/>
          <w:i w:val="false"/>
          <w:color w:val="000000"/>
          <w:sz w:val="28"/>
        </w:rPr>
        <w:t>
      2. Контракт вступает в силу с момента его подписания сторонами.</w:t>
      </w:r>
      <w:r>
        <w:br/>
      </w:r>
      <w:r>
        <w:rPr>
          <w:rFonts w:ascii="Times New Roman"/>
          <w:b w:val="false"/>
          <w:i w:val="false"/>
          <w:color w:val="000000"/>
          <w:sz w:val="28"/>
        </w:rPr>
        <w:t>
      3. Уполномоченный орган обеспечивает хранение контрактов на проведение лотереи.</w:t>
      </w:r>
      <w:r>
        <w:br/>
      </w:r>
      <w:r>
        <w:rPr>
          <w:rFonts w:ascii="Times New Roman"/>
          <w:b w:val="false"/>
          <w:i w:val="false"/>
          <w:color w:val="000000"/>
          <w:sz w:val="28"/>
        </w:rPr>
        <w:t>
      4. Изменение контракта возможно по соглашению сторон, если иное не предусмотрено настоящим Законом.</w:t>
      </w:r>
      <w:r>
        <w:br/>
      </w:r>
      <w:r>
        <w:rPr>
          <w:rFonts w:ascii="Times New Roman"/>
          <w:b w:val="false"/>
          <w:i w:val="false"/>
          <w:color w:val="000000"/>
          <w:sz w:val="28"/>
        </w:rPr>
        <w:t>
      Изменение и (или) дополнение условий контракта по требованию одной из сторон допускаются по основаниям и в порядке, предусмотренным законодательством Республики Казахстан и (или) контрактом.</w:t>
      </w:r>
      <w:r>
        <w:br/>
      </w:r>
      <w:r>
        <w:rPr>
          <w:rFonts w:ascii="Times New Roman"/>
          <w:b w:val="false"/>
          <w:i w:val="false"/>
          <w:color w:val="000000"/>
          <w:sz w:val="28"/>
        </w:rPr>
        <w:t>
      5. Расторжение контракта допускается в судебном порядке по инициативе уполномоченного органа, соглашению сторон, решению суда или в связи с односторонним отказом стороны контракта от исполнения контракта в соответствии с законодательством Республики Казахстан и (или) контрактом.</w:t>
      </w:r>
      <w:r>
        <w:br/>
      </w:r>
      <w:r>
        <w:rPr>
          <w:rFonts w:ascii="Times New Roman"/>
          <w:b w:val="false"/>
          <w:i w:val="false"/>
          <w:color w:val="000000"/>
          <w:sz w:val="28"/>
        </w:rPr>
        <w:t>
      6. Срок действия контракта составляет десять лет и может быть продлен по решению комиссии по проведению конкурса сроком до двух лет в порядке, предусмотренном статьей 24 настоящего Закона.</w:t>
      </w:r>
    </w:p>
    <w:p>
      <w:pPr>
        <w:spacing w:after="0"/>
        <w:ind w:left="0"/>
        <w:jc w:val="left"/>
      </w:pPr>
      <w:r>
        <w:rPr>
          <w:rFonts w:ascii="Times New Roman"/>
          <w:b/>
          <w:i w:val="false"/>
          <w:color w:val="000000"/>
        </w:rPr>
        <w:t xml:space="preserve"> Статья 24. Продление срока действия контракта</w:t>
      </w:r>
    </w:p>
    <w:p>
      <w:pPr>
        <w:spacing w:after="0"/>
        <w:ind w:left="0"/>
        <w:jc w:val="both"/>
      </w:pPr>
      <w:r>
        <w:rPr>
          <w:rFonts w:ascii="Times New Roman"/>
          <w:b w:val="false"/>
          <w:i w:val="false"/>
          <w:color w:val="000000"/>
          <w:sz w:val="28"/>
        </w:rPr>
        <w:t>      1. Срок действия контракта продлевается уполномоченным органом до двух лет, если оператор лотереи не позднее, чем за шесть месяцев до окончания срока проведения лотереи обратится в уполномоченный орган с заявлением о продлении срока действия контракта с обоснованием причин такого продления и при условии отсутствия нарушения оператором лотереи контрактных обязательств.</w:t>
      </w:r>
      <w:r>
        <w:br/>
      </w:r>
      <w:r>
        <w:rPr>
          <w:rFonts w:ascii="Times New Roman"/>
          <w:b w:val="false"/>
          <w:i w:val="false"/>
          <w:color w:val="000000"/>
          <w:sz w:val="28"/>
        </w:rPr>
        <w:t>
      2. Заявление о продлении срока действия контракта должно быть рассмотрено не позднее двух месяцев с даты его поступления в уполномоченный орган.</w:t>
      </w:r>
      <w:r>
        <w:br/>
      </w:r>
      <w:r>
        <w:rPr>
          <w:rFonts w:ascii="Times New Roman"/>
          <w:b w:val="false"/>
          <w:i w:val="false"/>
          <w:color w:val="000000"/>
          <w:sz w:val="28"/>
        </w:rPr>
        <w:t>
      3. При изменении срока действия контракта в контракт вносятся соответствующие изменения н (или)дополнения.</w:t>
      </w:r>
    </w:p>
    <w:p>
      <w:pPr>
        <w:spacing w:after="0"/>
        <w:ind w:left="0"/>
        <w:jc w:val="left"/>
      </w:pPr>
      <w:r>
        <w:rPr>
          <w:rFonts w:ascii="Times New Roman"/>
          <w:b/>
          <w:i w:val="false"/>
          <w:color w:val="000000"/>
        </w:rPr>
        <w:t xml:space="preserve"> Глава 6. Отчисления от лотереи Статья 25. Порядок уплаты авансового платежа в счет</w:t>
      </w:r>
      <w:r>
        <w:br/>
      </w:r>
      <w:r>
        <w:rPr>
          <w:rFonts w:ascii="Times New Roman"/>
          <w:b/>
          <w:i w:val="false"/>
          <w:color w:val="000000"/>
        </w:rPr>
        <w:t>
уплаты отчислений от лотереи</w:t>
      </w:r>
    </w:p>
    <w:p>
      <w:pPr>
        <w:spacing w:after="0"/>
        <w:ind w:left="0"/>
        <w:jc w:val="both"/>
      </w:pPr>
      <w:r>
        <w:rPr>
          <w:rFonts w:ascii="Times New Roman"/>
          <w:b w:val="false"/>
          <w:i w:val="false"/>
          <w:color w:val="000000"/>
          <w:sz w:val="28"/>
        </w:rPr>
        <w:t>      1. Стартовый размер авансового платежа в счет уплаты отчислений от лотереи устанавливается уполномоченным органом в конкурсной документации.</w:t>
      </w:r>
      <w:r>
        <w:br/>
      </w:r>
      <w:r>
        <w:rPr>
          <w:rFonts w:ascii="Times New Roman"/>
          <w:b w:val="false"/>
          <w:i w:val="false"/>
          <w:color w:val="000000"/>
          <w:sz w:val="28"/>
        </w:rPr>
        <w:t>
      2. Размер авансового платежа в счет уплаты отчислений от лотереи устанавливается в контракте на проведение лотереи согласно заявке потенциального оператора, признанного победителем конкурса.</w:t>
      </w:r>
      <w:r>
        <w:br/>
      </w:r>
      <w:r>
        <w:rPr>
          <w:rFonts w:ascii="Times New Roman"/>
          <w:b w:val="false"/>
          <w:i w:val="false"/>
          <w:color w:val="000000"/>
          <w:sz w:val="28"/>
        </w:rPr>
        <w:t>
      3. Победитель конкурса уплачивает авансовый платеж в счет уплаты отчислений от лотереи в течение тридцати календарных дней с момента подписания контракта на проведение лотереи.</w:t>
      </w:r>
      <w:r>
        <w:br/>
      </w:r>
      <w:r>
        <w:rPr>
          <w:rFonts w:ascii="Times New Roman"/>
          <w:b w:val="false"/>
          <w:i w:val="false"/>
          <w:color w:val="000000"/>
          <w:sz w:val="28"/>
        </w:rPr>
        <w:t xml:space="preserve">
      4. Контроль за своевременностью и полнотой уплаты авансового платежа в счет уплаты отчислений от лотереи осуществляется уполномоченным органом в соответствии с законодательством Республики Казахстан и заключенным контрактом на проведение лотереи. </w:t>
      </w:r>
    </w:p>
    <w:p>
      <w:pPr>
        <w:spacing w:after="0"/>
        <w:ind w:left="0"/>
        <w:jc w:val="left"/>
      </w:pPr>
      <w:r>
        <w:rPr>
          <w:rFonts w:ascii="Times New Roman"/>
          <w:b/>
          <w:i w:val="false"/>
          <w:color w:val="000000"/>
        </w:rPr>
        <w:t xml:space="preserve"> Статья 26. Отчисления от лотереи</w:t>
      </w:r>
    </w:p>
    <w:p>
      <w:pPr>
        <w:spacing w:after="0"/>
        <w:ind w:left="0"/>
        <w:jc w:val="both"/>
      </w:pPr>
      <w:r>
        <w:rPr>
          <w:rFonts w:ascii="Times New Roman"/>
          <w:b w:val="false"/>
          <w:i w:val="false"/>
          <w:color w:val="000000"/>
          <w:sz w:val="28"/>
        </w:rPr>
        <w:t>      1. Оператор лотереи обязан ежеквартально перечислять отчисления от лотереи в республиканский бюджет в размере десяти процентов от разницы между выручкой от проведения лотереи и призовым фондом.</w:t>
      </w:r>
      <w:r>
        <w:br/>
      </w:r>
      <w:r>
        <w:rPr>
          <w:rFonts w:ascii="Times New Roman"/>
          <w:b w:val="false"/>
          <w:i w:val="false"/>
          <w:color w:val="000000"/>
          <w:sz w:val="28"/>
        </w:rPr>
        <w:t>
      2. Исполнение оператором лотереи обязательства по уплате отчислений от лотереи должно обеспечиваться безотзывной банковской гарантией.</w:t>
      </w:r>
      <w:r>
        <w:br/>
      </w:r>
      <w:r>
        <w:rPr>
          <w:rFonts w:ascii="Times New Roman"/>
          <w:b w:val="false"/>
          <w:i w:val="false"/>
          <w:color w:val="000000"/>
          <w:sz w:val="28"/>
        </w:rPr>
        <w:t>
      Минимальный размер обеспечения исполнения обязательства по уплате отчислений от лотереи устанавливается уполномоченным органом в конкурсной документации и не может быть менее десяти процентов и более тридцати процентов от суммы предполагаемых потенциальным оператором отчислений от лотереи.</w:t>
      </w:r>
      <w:r>
        <w:br/>
      </w:r>
      <w:r>
        <w:rPr>
          <w:rFonts w:ascii="Times New Roman"/>
          <w:b w:val="false"/>
          <w:i w:val="false"/>
          <w:color w:val="000000"/>
          <w:sz w:val="28"/>
        </w:rPr>
        <w:t>
      Сумма банковской гарантии устанавливается в контракте на проведение лотереи согласно заявке потенциального оператора, признанного победителем конкурса.</w:t>
      </w:r>
      <w:r>
        <w:br/>
      </w:r>
      <w:r>
        <w:rPr>
          <w:rFonts w:ascii="Times New Roman"/>
          <w:b w:val="false"/>
          <w:i w:val="false"/>
          <w:color w:val="000000"/>
          <w:sz w:val="28"/>
        </w:rPr>
        <w:t>
      Оператор лотереи обязан предоставить уполномоченному органу банковскую гарантию не позднее десяти рабочих дней с момента заключения контракта.</w:t>
      </w:r>
      <w:r>
        <w:br/>
      </w:r>
      <w:r>
        <w:rPr>
          <w:rFonts w:ascii="Times New Roman"/>
          <w:b w:val="false"/>
          <w:i w:val="false"/>
          <w:color w:val="000000"/>
          <w:sz w:val="28"/>
        </w:rPr>
        <w:t>
      Срок действия предоставляемой оператором лотереи банковской гарантии не может быть менее одного года.</w:t>
      </w:r>
      <w:r>
        <w:br/>
      </w:r>
      <w:r>
        <w:rPr>
          <w:rFonts w:ascii="Times New Roman"/>
          <w:b w:val="false"/>
          <w:i w:val="false"/>
          <w:color w:val="000000"/>
          <w:sz w:val="28"/>
        </w:rPr>
        <w:t>
      В случае истечения срока действия банковской гарантии до окончания срока  действия контракта, оператор лотереи обязан не позднее десяти рабочих дней до истечения срока действия банковской гарантии представить уполномоченному органу письмо от банка, выдавшего такую гарантию, о продлении срока ее действия либо предоставить новую банковскую гарантию.</w:t>
      </w:r>
    </w:p>
    <w:p>
      <w:pPr>
        <w:spacing w:after="0"/>
        <w:ind w:left="0"/>
        <w:jc w:val="left"/>
      </w:pPr>
      <w:r>
        <w:rPr>
          <w:rFonts w:ascii="Times New Roman"/>
          <w:b/>
          <w:i w:val="false"/>
          <w:color w:val="000000"/>
        </w:rPr>
        <w:t xml:space="preserve"> Глава 7. Ответственность и контроль Статья 27. Ответственность за нарушение законодательства</w:t>
      </w:r>
      <w:r>
        <w:br/>
      </w:r>
      <w:r>
        <w:rPr>
          <w:rFonts w:ascii="Times New Roman"/>
          <w:b/>
          <w:i w:val="false"/>
          <w:color w:val="000000"/>
        </w:rPr>
        <w:t>
Республики Казахстан о лотереях и лотерейной</w:t>
      </w:r>
      <w:r>
        <w:br/>
      </w:r>
      <w:r>
        <w:rPr>
          <w:rFonts w:ascii="Times New Roman"/>
          <w:b/>
          <w:i w:val="false"/>
          <w:color w:val="000000"/>
        </w:rPr>
        <w:t>
деятельности</w:t>
      </w:r>
    </w:p>
    <w:p>
      <w:pPr>
        <w:spacing w:after="0"/>
        <w:ind w:left="0"/>
        <w:jc w:val="both"/>
      </w:pPr>
      <w:r>
        <w:rPr>
          <w:rFonts w:ascii="Times New Roman"/>
          <w:b w:val="false"/>
          <w:i w:val="false"/>
          <w:color w:val="000000"/>
          <w:sz w:val="28"/>
        </w:rPr>
        <w:t>      Нарушение законодательства Республики Казахстан о лотереях и лотерейной деятельности влечет ответственность в соответствии с законами Республики Казахстан.</w:t>
      </w:r>
    </w:p>
    <w:p>
      <w:pPr>
        <w:spacing w:after="0"/>
        <w:ind w:left="0"/>
        <w:jc w:val="left"/>
      </w:pPr>
      <w:r>
        <w:rPr>
          <w:rFonts w:ascii="Times New Roman"/>
          <w:b/>
          <w:i w:val="false"/>
          <w:color w:val="000000"/>
        </w:rPr>
        <w:t xml:space="preserve"> Статья 28. Государственный контроль в сфере лотерейной</w:t>
      </w:r>
      <w:r>
        <w:br/>
      </w:r>
      <w:r>
        <w:rPr>
          <w:rFonts w:ascii="Times New Roman"/>
          <w:b/>
          <w:i w:val="false"/>
          <w:color w:val="000000"/>
        </w:rPr>
        <w:t>
деятельности</w:t>
      </w:r>
    </w:p>
    <w:p>
      <w:pPr>
        <w:spacing w:after="0"/>
        <w:ind w:left="0"/>
        <w:jc w:val="both"/>
      </w:pPr>
      <w:r>
        <w:rPr>
          <w:rFonts w:ascii="Times New Roman"/>
          <w:b w:val="false"/>
          <w:i w:val="false"/>
          <w:color w:val="000000"/>
          <w:sz w:val="28"/>
        </w:rPr>
        <w:t>      1. Государственный контроль в сфере лотерейной деятельности осуществляется в форме проверки.</w:t>
      </w:r>
      <w:r>
        <w:br/>
      </w:r>
      <w:r>
        <w:rPr>
          <w:rFonts w:ascii="Times New Roman"/>
          <w:b w:val="false"/>
          <w:i w:val="false"/>
          <w:color w:val="000000"/>
          <w:sz w:val="28"/>
        </w:rPr>
        <w:t>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left"/>
      </w:pPr>
      <w:r>
        <w:rPr>
          <w:rFonts w:ascii="Times New Roman"/>
          <w:b/>
          <w:i w:val="false"/>
          <w:color w:val="000000"/>
        </w:rPr>
        <w:t xml:space="preserve"> Глава 8. Заключительные н переходные положения Статья 29. Переходные положения</w:t>
      </w:r>
    </w:p>
    <w:p>
      <w:pPr>
        <w:spacing w:after="0"/>
        <w:ind w:left="0"/>
        <w:jc w:val="both"/>
      </w:pPr>
      <w:r>
        <w:rPr>
          <w:rFonts w:ascii="Times New Roman"/>
          <w:b w:val="false"/>
          <w:i w:val="false"/>
          <w:color w:val="000000"/>
          <w:sz w:val="28"/>
        </w:rPr>
        <w:t>      1. Конкурсы по предоставлению права проведения предусмотренных настоящим Законом видов лотерей должны быть объявлены и проведены уполномоченным органом не позднее трех месяцев со дня введения в действие настоящего Закона.</w:t>
      </w:r>
      <w:r>
        <w:br/>
      </w:r>
      <w:r>
        <w:rPr>
          <w:rFonts w:ascii="Times New Roman"/>
          <w:b w:val="false"/>
          <w:i w:val="false"/>
          <w:color w:val="000000"/>
          <w:sz w:val="28"/>
        </w:rPr>
        <w:t>
      2. Лицензиаты, осуществляющие деятельность в сфере организации и проведения лотерей на момент введения в действие настоящего Закона, обязаны привести свою деятельность в соответствие с настоящим Законом не позднее шести месяцев со дня введения в действие настоящего Закона, в том числе полностью разыграть призовые фонды соответствующих лотерей, включая суперпризы, произвести выплату, передачу или предоставление выигрышей и вернуть деньги за реализованные лотерейные билеты, квитанции или иные документы, розыгрыш призового фонда которых не был проведен.</w:t>
      </w:r>
    </w:p>
    <w:p>
      <w:pPr>
        <w:spacing w:after="0"/>
        <w:ind w:left="0"/>
        <w:jc w:val="left"/>
      </w:pPr>
      <w:r>
        <w:rPr>
          <w:rFonts w:ascii="Times New Roman"/>
          <w:b/>
          <w:i w:val="false"/>
          <w:color w:val="000000"/>
        </w:rPr>
        <w:t xml:space="preserve"> Статья 30.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пункта 2 статьи 3 настоящего Закона, который вводится в действие по истечении шести месяцев со дня введения в действие настоящего Закона.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