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6ff5" w14:textId="d176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мая 2003 года № 436 "О некоторых вопросах реализации Закона Республики Казахстан "Об инвестициях" и от 25 мая 2012 года № 683 "Об утверждении Программы развития моногородов на 2012-2020 годы"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Постановлению Правительства Республики Казахстан от 30 октября 2014 года № 1154.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436 «О некоторых вопросах реализации Закона Республики Казахстан «Об инвестициях» (САПП Республики Казахстан, 2003 г., № 19, ст. 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модельный контракт на реализацию инвестиционного проекта, предусматривающий осуществление инвестиций и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видов деятельности для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привлечения специалистов государственных органов, консультантов и экспертов уполномоченным органом по инвестициям.»;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модельный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инвестицийпредусматривающий предоставление преференций,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на уровне классов общего классификатора видов экономической деятельности, освобождаемых от обложения таможенными пошлинами при импорте запасных частей к технологическому оборудованию, сырья и (или) материалов, утвержденный указанным постановлением,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специалистов государственных органов, консультантов и экспертов уполномоченным органом в сфере государственной поддержки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привлечения специалистов государственных органов, консультантов и экспертов уполномоченным органом по инвестициям»;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определяют порядок и условия привлечения уполномоченным органом по инвестициям (далее - уполномоченный орган) специалистов государственных органов, консультантов и экспертов из числа физических и юридических лиц для проведения экспертизы при рассмотрении заявок на предоставление инвестиционных преференций, заключении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преференций, а также осуществлении инвестиционной деятельности инвестором.»;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683 «Об утверждении Программы развития моногородов на 2012-2020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«Второе направление: диверсификация экономики и развитие малого и среднего бизнеса для обеспечения оптимальной структуры занятости населения моногородов»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 развития моногородов на 2012 - 2020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опубликования, за исключением абзацев первого, второго, третьего, четвертого, пятого подпункта 2) пункта 4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1154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Модельный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реализацию инвестиционного проекта, предусматривающий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осуществление инвестиций и предоставление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инвестиционный контракт на реализацию инвестиционного проекта, предусматривающий осуществление инвестиций и предоставление инвестиционных преференций, заключен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 или лица,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-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(положения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орган) и, __________________________________________,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 Республики Казахстан,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инвестиционного проекта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первого руководителя или иного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(устава или доверенности) (далее - инвестор), именуемые в дальнейшем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 Республики Казахстан об инвестициях, основанное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направлено на создание благоприятного инвестиционного климата с целью создания новых,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 и обновления действующих производств в приоритетных видах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наделен правами,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связанными с заключением и контролем за исполнением инвестиционного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инвестор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инвестиционный контракт будет регулировать их взаимные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наименование инвестиционного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уполномоченный орган и инвестор заключили настоящий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контракт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настоящем инвестиционном контракте: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контракт - договор на реализацию инвестиционного проекта, предусматривающий осуществление инвестиций и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-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нематериальные активы - нематериальные объекты, используемые в течение долгосрочного периода (более одного года) для получения совокупного годового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форс-мажор - обстоятельства непреодолимой силы, осложняющие ход или приводящие к невозможности дальнейшего исполнения инвестиционного контракта (военные конфликты, природные катастрофы, стихийные бедствия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третье лицо - любое лицо, не являющееся Стороной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рабочая программа - приложение 1 к инвестиционному контракту, определяющее календарный график работ по реализации инвестиционного проекта до ввода производства в эксплуатацию, а также основные производственные показатели проекта после ввода производства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инвестиционный приоритетный проект - инвестиционный проект, реализуемый вновь созданным юридическим лицом по определенным приоритетным видам деятельности, перечень которых утвержден Правительством Республики Казахстан, и предусматривающий осуществление инвестиций в размере не менее двух миллионократного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инвестиционная субсидия -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Понятия, разъяснения которым нет в данном разделе, имеют значение, соответствующее понятиям,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(далее - Закон) и других нормативных правовых актах, регулирующих вопросы инвестиционных преференций.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Предметом настоящего инвестиционного контракта является предоставление инвестору инвестиционных преференций, предусмотренных законодательством Республики Казахстан об инвестициях, в рамках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Инвестору: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технологического оборудования и комплектующих к нему на срок __________ согласно приложению 2 к настоящему инвестиционному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оборудованию, сырья и (или) материалов на срок __________ согласно приложению 3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натурный грант в виде: ____________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с последующей _____________________________,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выполнения инвестиционных обязательств в соответствии с инвестиционным 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суммы исчисленного корпоративного подоходного налога  на 100 процентов сроком на __ лет*, с 1 января года, в котором заключен инвестиционный контракт, и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сроком на  __ лет*, с 1 числа месяца, в котором заключен инвестиционный контракт, и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процента к налоговой базе сроком на __ лет*, с 1 числа месяца,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и не позднее восьми последовательных лет, которые исчисляются,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на реализацию инвестиционного приоритетного проекта после ввода производства в эксплуатацию в полном объеме на основании решения Правительства Республики Казахстан по итогам года в соответствии с графиком и годовыми объемами согласно приложению 4 к настоящему инвестиционному контракту при условии выполнения инвестором обязательств по загрузке производства.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Настоящий инвестиционный контракт устанавливает юридические рамки договорных взаимоотношений между уполномоченным органом и инвестором в соответствии с применимым правом с целью предоставления инвестиционных преференций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(инвестиционного или инвестиционного приоритетного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приоритетного вида деятельности)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Объектом инвестиционной деятельности по настоящему инвестиционному контракту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_____________________________________________________________________наименование инвестиционного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_______________________________________, включающего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себя:                            (адрес)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Инвестиции в фиксированные активы: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6790"/>
        <w:gridCol w:w="5930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без учета налога на добавленную стоимость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основные средства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нематериальные активы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Уполномоченный орган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инвестором;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условия, порядок заключения и расторжения инвестиционного контракта, заключать и регистрировать инвестиционный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контроль за реализацией инвестиционного проекта, в том числе требовать от инвестора регулярной отчетности в соответствии с пунктами 20 и 21 настоящего инвестиционного контракта по исполнению условий инвестиционного контракта, а также запрашивать иную информацию, касающуюся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обеспечении гарантированного заказа, указанного в приложении 5 к настоящему инвестиционному контракту, со стороны заинтересованных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иное, предусмотренное Положением об уполномоченном органе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инвестиционного контракта и действующему законодательству Республики Казахстан, для реализации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вносить в уполномоченный орган предложения по внесению изменений и (или) дополнений в инвестиционный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иностранную рабочую силу для реализации инвестиционного приоритетного проекта по перечню профессий и численности согласно приложению 6 к настоящему инвестиционному контракту.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Уполномоченный орган в пределах своей компетенции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заключения настоящего инвестиционного контракта предоставить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урегулировании инвестиционных споров с участием инвестора в досудебном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инвестиции, указанные в пункте 6 настоящего инвестиционного контракта, и вводить в эксплуатацию фиксированные активы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инвестиционного контракта при реализации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изменять вид деятельности, указанный в пункте 5 настоящего инвестиционного контракта, и не нарушать условия инвестиционного проекта, по которому были предоставлены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внедрять системы непрерывного обучения казахстанских кадров и проводить работу по повышению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информацию о ходе реализации инвестиционного проекта, затребованную уполномоченным органом, и соблюдать сроки представления отчетов в соответствии с пунктами 20 и 21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срока действия инвестиционного контракта не передавать в аренду, не отчуждать и не изменять целевое назначение предоставленного государственного натурного гранта и фиксированных активов, приобретенных в соответствии с рабочей программой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действия инвестиционного контракта использовать запасные части к технологическому оборудованию, сырье и (или) материалы, импортированные, согласно приложению 3 к настоящему инвестиционному контракту, для осуществления деятельности, указанной в пункте 5, в рамках настоящего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Налоги и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Инвестор обязуется платить налоги и другие обязательные платежи в бюджет в соответствии с действующим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Ни одна из Сторон не несет ответственность за невыполнение каких-либо обязательств по инвестиционному контракту, если такое невыполнение или задержка при выполнении вызваны обстоятельствами непреодолимой силы (далее - 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форс-мажору относятся военные конфликты, природные катастрофы, стихийные бедствия (пожары, крупные аварии, нарушение коммуникаций и т.п.) и иные чрезвычайные и непредотвратимые при 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полной или частичной приостановке работ по инвестиционному контракту, вызванной форс-мажорными обстоятельствами, путем внесения изменений в рабочую программу период проведения этих работ продлевается на срок действия форс-мажора и возобновляется с момента прекращения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Стороны в соответствии с законодательством Республики Казахстан соблюдают условия конфиденциальности (согласно пункту 18 настоящего инвестиционного контракта) по всем документам, информации и отчетам, относящимся к работе по реализации настоящего инвестиционного контракта, в 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без получения письменного согласия другой Стороны не вправе раскрывать информацию, касающуюся содержания инвестиционного контракта, или иную информацию, считаемую конфиденциальной и связанную с осуществлением инвестиционного проекта,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представляется третьим лицам, оказывающим услуги одной из Сторон по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представляется банку или иной финансовой организации, у которой Сторона по инвестиционному контракту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уполномоченный орган публикует в средствах массовой информации нормативные правовые акты, относящиеся к реализации инвестиционного проекта, по которому заключен инвестиционный контракт. При этом уполномоченный орган вправе публиковать только информацию о сумме инвестиций, регионе реализации, количестве создаваемых рабочих мест и наименовании инвестиционного проекта.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Контроль за соблюдением условий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Контроль за соблюдением условий инвестиционного контракта осуществляется уполномоченным органом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- контроль, осуществляемый уполномоченным органом на основе изучения и анализа отчетов, представленных в соответствии с пунктами 20 и 21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посещением объекта инвестиционной деятельности, в том числе рассмотрением документов по исполнению раздела 1 рабочей программы 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заключения инвестиционного контракта инвестор представляет по форме, устанавливаемой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предусмотренным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реализации рабочей программы юридическое лицо Республики Казахстан, заключившее инвестиционный контракт, представляет в уполномоченный орган аудиторский отчет,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Изменения в рабочую программу могут вноситься по соглашению сторон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с посещением объекта инвестиционной деятельности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шести месяцев, который истекает за три месяца до окончания срока действия инвестиционного контракта, при условии завершения раздела 1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начиная с года, следующего за годом, в котором был осуществлен импорт запасных частей к технологическому оборудованию, сырья и (или) материалов, освобождаемых от обложения таможенными пошлинами.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представитель уполномоченного органа и руководитель инвестора подписывают по форме, установленной уполномоченным органом, акт текущего состояния исполнения рабочей программы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неисполнении либо ненадлежащем исполнении инвестором обязательств по инвестиционному контракту уполномоченный орган направляет инвестору письмо о необходимости представления документов, обосновывающих возможности дальнейшей реализации инвестиционного проекта для внесения изменений в инвестиционный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трех месяцев с момента получения письма инвестором не представлены документы, уполномоченный орган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по результатам проверки, проведенной уполномоченным органом, будет установлено, что ввезенные для реализации инвестиционного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были использованы, инвестор, не уплативший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частей к нему,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расторжении инвестиционного контракта в целях обеспечения защиты экономических интересов государства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органы налоговой службы, таможенные органы, и при необходимости, в иные государственные органы для принятия ими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контрактам, согласно которым предоставлен государственный натурный грант, в органы налоговой службы, таможенные органы, уполномоченные органы по управлению государственным имуществом и (или) земельными ресурсами, а также местные исполнительные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Стороны приложат все усилия для разрешения всех споров и разногласий, связанных с выполнением или интерпретацией любого из положений инвестиционного контракта, путем переговоров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судебных органах Республики Казахстан, а также иных инстанциях, определяемых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Стороны не освобождаются от выполнения обязательств, установленных инвестиционным контрактом, до полного разрешения возникших споров и разногласий.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стабильности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Условия инвестиционного контракта, заключенного между уполномоченным органом и инвестором, остаются неизменными до окончания срока действия данного инвестиционного контракта, за исключением случаев, предусмотренных Законом, или когда изменения и дополнения в инвестиционный контракт вносятся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инвестиционные приоритетные проекты, гарантируется стабильность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законодательства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о занятости населения в сфере привлечения иностранной рабочей силы.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Применимое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Для инвестиционного контракта и других соглашений, подписанных на основе инвестиционного контракта, применяется право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Срок действия и вступление инвестиционного контракта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Срок действия инвестиционного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Настоящий инвестиционный контракт вступает в силу с момента его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Действие инвестиционного контракта прекращается по истечении _______________________________, кроме случаев, указанных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Изменения и дополнения, вносимые в инвестиционный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Стороны вправе вносить изменения и дополнения в инвестиционный контракт по взаимному согласию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Условия расторжения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Действие инвестиционного контракта может быть досрочно прекращено: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вправе в одностороннем порядке расторгнуть инвестиционный контракт по истечении двух месяцев с момента письменного уведомления юридического лица Республики Казахстан, заключившего инвестиционный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контракта, указанное юридическое лицо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досрочном прекращении инвестиционного контракта по инициативе инвестора он в одностороннем порядке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досрочном прекращении инвестиционного контракта по соглашению Сторон инвестор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досрочном прекращении инвестиционного контракта инвестор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Возврат государственного натурного гранта осуществляется инвестором в течение тридцати календарных дней после принятия решения уполномоченным органом о досрочном прекращении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Язык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Текст инвестиционного контракта, изменения, приложения, дополнительные документы, прилагаемые к настоящему инвестиционному контракту, составляются на государственном и русском языках. Все экземпляры являются равно аутентичными и имеют одинаковую юридическую силу если иное не предусмотрено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Стороны договариваются, что ___________ язык будет использоваться, как язык общения. Со дня вступления инвестиционного контракта в силу, информация относительно реализации инвестиционного проекта составляется на ___________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Дополнительные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Реорганизация юридического лица - инвестора осуществляется в соответствии с законодательством Республики Казахстан с письменного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Уведомления и отчеты представляются собственноручно или отправляются почтой с уведомлением по следующему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(название, юридический адрес,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уполномоченного органа: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инвестор: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(название, юридический и фактический адреса, телефоны,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инвестора: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изменении адресов по инвестиционному контракту каждая из Сторон в двухнедельный срок должна письменно уведомить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наличии каких-либо расхождений между положениями приложений и самим инвестиционным контрактом, последний имеет основополагающее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Данный инвестиционный контракт подписан __ ____________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городе Астане, Республика Казахстан, уполномоченными представителями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Уполномоченный орган: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Подпись ________ М.П.                  Подпись ________ М.П.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Рабочая программа по инвестиционному проекту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(наименование)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инвестора: _________________________________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1: Инвестиции в фиксированные активы, тыс.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566"/>
        <w:gridCol w:w="3196"/>
        <w:gridCol w:w="2164"/>
        <w:gridCol w:w="2219"/>
        <w:gridCol w:w="1893"/>
        <w:gridCol w:w="1431"/>
      </w:tblGrid>
      <w:tr>
        <w:trPr>
          <w:trHeight w:val="45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1: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2: Импорт запасных частей к технологическому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оборудованию, сырья и материалов, количество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729"/>
        <w:gridCol w:w="2065"/>
        <w:gridCol w:w="2287"/>
        <w:gridCol w:w="2259"/>
        <w:gridCol w:w="1927"/>
        <w:gridCol w:w="1458"/>
      </w:tblGrid>
      <w:tr>
        <w:trPr>
          <w:trHeight w:val="45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в том числе: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материалы, в том числе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2: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3: Производственные показатели,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натуральном выражении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524"/>
        <w:gridCol w:w="2346"/>
        <w:gridCol w:w="2290"/>
        <w:gridCol w:w="2094"/>
        <w:gridCol w:w="2375"/>
      </w:tblGrid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показатели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3: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 М.П.                           Подпись ________ М.П.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 объем импортируемого технологического оборудования и</w:t>
      </w:r>
      <w:r>
        <w:br/>
      </w:r>
      <w:r>
        <w:rPr>
          <w:rFonts w:ascii="Times New Roman"/>
          <w:b/>
          <w:i w:val="false"/>
          <w:color w:val="000000"/>
        </w:rPr>
        <w:t>
комплектующих к нему, освобождаемых от обложения таможенными</w:t>
      </w:r>
      <w:r>
        <w:br/>
      </w:r>
      <w:r>
        <w:rPr>
          <w:rFonts w:ascii="Times New Roman"/>
          <w:b/>
          <w:i w:val="false"/>
          <w:color w:val="000000"/>
        </w:rPr>
        <w:t>
пошлинами</w:t>
      </w:r>
      <w:r>
        <w:br/>
      </w:r>
      <w:r>
        <w:rPr>
          <w:rFonts w:ascii="Times New Roman"/>
          <w:b/>
          <w:i w:val="false"/>
          <w:color w:val="000000"/>
        </w:rPr>
        <w:t>
с ___ ________ ___ года по ___ ________ ___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130"/>
        <w:gridCol w:w="2944"/>
        <w:gridCol w:w="3815"/>
        <w:gridCol w:w="2634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 наименования на 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 объем импортируемых запасных частей к технологическому  оборудованию, сырья и (или) материалов, освобождаемых от</w:t>
      </w:r>
      <w:r>
        <w:br/>
      </w:r>
      <w:r>
        <w:rPr>
          <w:rFonts w:ascii="Times New Roman"/>
          <w:b/>
          <w:i w:val="false"/>
          <w:color w:val="000000"/>
        </w:rPr>
        <w:t>
обложения таможенными пошлинами</w:t>
      </w:r>
      <w:r>
        <w:br/>
      </w:r>
      <w:r>
        <w:rPr>
          <w:rFonts w:ascii="Times New Roman"/>
          <w:b/>
          <w:i w:val="false"/>
          <w:color w:val="000000"/>
        </w:rPr>
        <w:t>
с ___ ________ ___ года по ___ ________ ___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130"/>
        <w:gridCol w:w="2944"/>
        <w:gridCol w:w="3815"/>
        <w:gridCol w:w="2634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 наименования на 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График и годовые объемы выплат инвестиционной субсидии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4933"/>
        <w:gridCol w:w="2966"/>
        <w:gridCol w:w="2049"/>
        <w:gridCol w:w="2341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предприятия, %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субсидия, тыс. тенге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Гарантированный заказ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Инвестор, являющийся стороной 1 и юридическое лицо, являющееся стороной 2, договорились, что Сторона 1 поставит, а Сторона 2 приобретет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3426"/>
        <w:gridCol w:w="3445"/>
        <w:gridCol w:w="2736"/>
        <w:gridCol w:w="2736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по годам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приобретения по годам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(производитель)        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МП.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          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(покупатель)           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МП.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          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профессий и численность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силы, привлекаемой при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приоритетного проекта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количество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722"/>
        <w:gridCol w:w="2722"/>
        <w:gridCol w:w="2719"/>
        <w:gridCol w:w="2719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Руководители: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1154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436           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видов деятельности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992"/>
        <w:gridCol w:w="1340"/>
        <w:gridCol w:w="3209"/>
        <w:gridCol w:w="1320"/>
        <w:gridCol w:w="401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1. Перечень приоритетных видов деятельности для реализации инвестиционных проектов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сезонных культур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 (за исключением риса), бобовых культур и масличных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и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 прядильных культур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 культур, за исключением выращивание цветов, производство цветов и цветов в бутонах, выращивание семян цветов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многолетних культур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тропических и субтропических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масленичных фруктов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 и прочих копытных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и производство мясных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  консервирование рыбы, ракообразных и моллюсков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 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растительных животных масел и жиров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 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молочных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 и производство сыра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хлебобулочных и мучных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 пищевых продуктов и полуфабрикатов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животных, содержащихся на фермах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139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 изделий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веревок, канатов, бечевок, шнурков, шнуров и плетения сетей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>
        <w:trPr>
          <w:trHeight w:val="9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верхней 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одежды и аксессуаров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изделий и одежды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чулочных изделий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из древесины, пробки, соломки и материалов для плетения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целлюлозы, бумаги и картона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бумаги и картона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>
        <w:trPr>
          <w:trHeight w:val="94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70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покрышек и камер; 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из глины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фарфоровых и керамических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 и прочей неметаллической минеральной продукции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металлов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штамповка,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 и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 покрытие металлов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столовых приборов, ручных металлических инструментов и металлических изделий общего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 шарниров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проволоки, цепей и пружин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 загрузки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связи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приборов 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генераторов, трансформаторов и электрораспределительной и контрольной аппаратуры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электро-проводки и электро-проводных приборов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приборов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  машин и оборудования не включенных в другие категории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28.1 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 и механических станков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изготовления текстильных, 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изготовления бумаги и картона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70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автотранспортных средств, трейлеров и полуприцепов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автотранспортных средств и их двигателей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78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морских судов и лодок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й подвижного состава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воздушных и космических летательных аппаратов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транспортного оборудования, не включенного в другие группировки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мотоциклов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мебели</w:t>
            </w:r>
          </w:p>
        </w:tc>
      </w:tr>
      <w:tr>
        <w:trPr>
          <w:trHeight w:val="14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</w:tr>
      <w:tr>
        <w:trPr>
          <w:trHeight w:val="70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изделий, машин и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машин и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 оборудования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прочих видов транспортного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обработка и распределение воды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отходов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отсортированных материалов,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и железных дорог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шоссе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сооружений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строительства, не включенных в другие группировки</w:t>
            </w:r>
          </w:p>
        </w:tc>
      </w:tr>
      <w:tr>
        <w:trPr>
          <w:trHeight w:val="118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 междугородний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пригородный пассажирский наземный транспорт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 и услуги по вывозу отходов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103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грузовой транспорт и транспортная космическая система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воздушный транспорт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9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 и развлечений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 и развлечений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 связь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 связь только в части внедрения стандартов сотовой связи 3G и 4G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система телекоммуникаций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управление собственной или арендуемой недвижимостью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эксплуатация собственной или арендуемой недвижимости, за исключением нежилых помещений, включая выставочные залы, складские помещения, земли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(начальное) 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(начальное)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 (вторая и третья ступени)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больничных учреждений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больничных учреждений</w:t>
            </w:r>
          </w:p>
        </w:tc>
      </w:tr>
      <w:tr>
        <w:trPr>
          <w:trHeight w:val="312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отдыха и развлечений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объектов, за исключением объектов для боулинга, а также организации и проведения спортивных мероприятий на открытом воздухе и в помещении для профессионалов и любителей, управления и обеспечения персонала для работы на данных объектах</w:t>
            </w:r>
          </w:p>
        </w:tc>
      </w:tr>
      <w:tr>
        <w:trPr>
          <w:trHeight w:val="3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 развлечений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2. Перечень приоритетных видов деятельности, определенный для реализации инвестиционных приоритетных проектов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и производство мясных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 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 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 пищевых продуктов и полуфабрикатов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21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из древесины, пробки, соломки и материалов для плетения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11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9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 удобрений и азотных соединений, пластмасс и синтетического каучука в первичных формах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из глины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фарфоровых и керамических изделий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электро-изоляторов и изолирующей арматуры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 и прочей неметаллической минеральной продукции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150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генераторов, трансформаторов и электрораспределительной и контрольной аппаратуры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электропроводки и электропроводных приборов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электрического оборудования </w:t>
            </w:r>
          </w:p>
        </w:tc>
      </w:tr>
      <w:tr>
        <w:trPr>
          <w:trHeight w:val="135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 и механических станков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85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грейдеров и полуприцепов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автотранспортных средств и их двигателей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168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транспортного оборудования, не включенного в другие группировки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освобождение от обложения таможенной пошлиной при импорте запасных частей к технологическому оборудованию, сырья и (или) материалов предоставляется юридическим лицам Республики Казахстан, которые осуществляют деятельность, согласно данному перечню на сроки, определяемые в зависимости от следующих объемов инвестиций в фиксированные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(млн.) МРП -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 до 5 (млн.) МРП - на 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5 (млн.) МРП - на 5 лет.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1154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 Республики Казахстан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2012 года № 601 «Об утверждении перечня населенных пунктов Республики Казахстан с низким уровнем социально-экономического развития» (САПП Республики Казахстан, 2012 г. № 49, ст. 667).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2012 года № 1066 «Об утверждении Правил включения инвестиционных проектов в перечень инвестиционных стратегических проектов» (САПП Республики Казахстан, 2012 г., № 66, ст. 948).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1501 «О внесении изменений в постановление Правительства Республики Казахстан от 22 августа 2012 года № 1066 «Об утверждении Правил включения инвестиционных проектов в перечень инвестиционных стратегических проектов» (САПП Республики Казахстан, 2013 г., № 1, ст.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2013 года № 61 «Об утверждении правил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развития» (САПП Республики Казахстан, 2013 г., № 13,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утвержденных постановлением Правительства Республики Казахстан от 10 июля 2013 года № 706 «О внесении изменений в некоторые решения Правительства Республики Казахстан» (САПП Республики Казахстан, 2013 г., № 40, ст. 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2013 года № 1123 «О внесении изменения в постановление Правительства Республики Казахстан от 22 августа 2012 года № 1066 «Об утверждении Правил включения инвестиционных проектов в перечень инвестиционных стратегических проектов» (САПП Республики Казахстан, 2013 г., № 62, ст. 838).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