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d05c" w14:textId="cc0d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сентября 2011 года № 1027 "Об утверждении Программы вывода пакетов акций дочерних и зависимых организаций акционерного общества "Фонд национального благосостояния "Самрук-Қазына" на рынок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2014 года № 1084. Утратило силу постановлением Правительства Республики Казахстан от 5 июля 2016 года №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05.07.2016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2011 года № 1027 «Об утверждении Программы вывода пакетов акций дочерних и зависимых организаций акционерного общества «Фонд национального благосостояния «Самрук-Қазына» на рынок ценных бумаг» (САПП Республики Казахстан, 2011 г., № 23, ст. 288)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вывода пакетов акций дочерних и зависимых организаций акционерного общества «Фонд национального благосостояния «Самрук-Қазына» на рынок ценных бумаг,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«население», «населения», «населению» заменить соответственно словами «граждане Республики Казахстан», «граждан Республики Казахстан», «гражданам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«Срок реализации» цифры «2011-2015» заменить цифрами «2011-2022»;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«Целевые индикаторы»: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3) и 4) цифры «2015» заменить цифрами «2022»;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«Цели и задачи Программы, целевые индикаторы»: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пятой «размещение акций 6 дочерних и зависимых компаний Фонда в рамках «Народного IРО»;»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 части пятой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«рост объема (капитализации) рынка акций Казахстанской фондовой биржи не менее чем на 15-20 % к 2022 году от среднего показателя за 2011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не менее 500 млн. долларов США в рамках размещения акций компаний Фонда до 2022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«Этапы реализации Программы «Народное IPO». Вывод акций на рынок ценных бумаг»: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«составляет от 5 % до 15%» заменить словами «составляет от 5 % до 25% процентов минус одна акция»;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«Процесс отбора компаний»: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пятнадцатую и шестнадцатую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«I эшелон компаний (4 квартал 2012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«КазТрансОйл»;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эшелон компаний (2014 - 2015 годы):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АО «KEGOC»;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АО «Самрук-Энерго».»;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семнадцатую «III эшелон компаний (2014 - 2015 годы):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АО «НК «Қазақстан темір жолы»;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АО «Казтеміртранс»»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восемнадцатую и девятнадцатую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«Группа компаний с высоким риском волатильности акций (после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АО «НК «Қазақстан темiр жолы»;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АО «НАК «Казатомпром»;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другие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Ввиду различий в степени готовности отобранных компаний-кандидатов сроки выхода на IPO каждой из компаний будут зависеть от темпов проведения необходимых мероприятий по подготовке к IPO. В связи с этим, отобранным компаниям-кандидатам необходимо разработать детальный план мероприятий по подготовке и реализации IPO согласно указанным срокам выхода на IPO.»;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«Процесс подготовки к IPO»: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десятую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«Завершение фазы по подготовке к размещению будет реализовано для компаний-кандидатов I эшелона к апрелю - августу 2012 года,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компаний-кандидатов II эшелона - до конца четвертого квартала 2015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фазы размещения акций на рынке ценных бумаг будет реализовано для компаний-кандидатов I эшелона до конца четвертого квартала 2012 года, для компаний-кандидатов II эшелона - до конца четвертого квартала 2015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порядковые номера 15 и 16, раздела 6 «Маркетинговая компания» цифры «2015» заменить цифрами «2022».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