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4557" w14:textId="ff94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концессионных проектов особой значимости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2014 года № 1060. Утратило силу постановлением Правительства Республики Казахстан от 12 июня 2025 года № 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Заголовок постановления в редакции постановления Правительства РК от 19.02.2015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июля 2006 года "О концессиях"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концессионных проектов особой значимости.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постановления Правительства РК от 19.02.2015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2014 года № 1060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концессионных проектов к категории особой значимости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Критерии исключены постановлением Правительства РК от 19.02.2015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2014 года № 1060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концессионных проектов особой значимости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01.11.2019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Существующие объекты государственной собственности, улучшение и эксплуатация которых будут осуществлены на основе договоров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Объекты, строительство и эксплуатация которых будут осуществлены на основе договоров концессии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Туркестанской области, I-технической категории с 4-х полосным движением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Караганде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