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9c02" w14:textId="8629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2014 года № 1059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национальной экономики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549034000(пятьсот сорок девять миллионов тридцать четыре тысячи) тенге для перечисления акимату Восточно-Казахстанской области в виде целевых текущих трансфертов на приобретение топлива для котельных с установленной мощностью до 100 Гкал/час в городах Семей, Курчатов, Серебрянск, поселках Новая Бухтарма Зыряновского района, Глубокое Глубоковского района, селе Улкен Нарын Катон-Карагайского района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Восточно-Казахстанской области в срок до 1 декабря 2014 года представить в Министерство национальной экономики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