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de22" w14:textId="657d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марта 2014 года № 279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2014 года № 1034. Утратило силу постановлением Правительства Республики Казахстан от 31 марта 2015 года № 168</w:t>
      </w:r>
    </w:p>
    <w:p>
      <w:pPr>
        <w:spacing w:after="0"/>
        <w:ind w:left="0"/>
        <w:jc w:val="both"/>
      </w:pPr>
      <w:bookmarkStart w:name="z3" w:id="0"/>
      <w:r>
        <w:rPr>
          <w:rFonts w:ascii="Times New Roman"/>
          <w:b w:val="false"/>
          <w:i w:val="false"/>
          <w:color w:val="ff0000"/>
          <w:sz w:val="28"/>
        </w:rPr>
        <w:t xml:space="preserve">
      Сноска. Утратило силу постановлением Правительства РК от 31.03.2015 </w:t>
      </w:r>
      <w:r>
        <w:rPr>
          <w:rFonts w:ascii="Times New Roman"/>
          <w:b w:val="false"/>
          <w:i w:val="false"/>
          <w:color w:val="ff0000"/>
          <w:sz w:val="28"/>
        </w:rPr>
        <w:t>№ 168</w:t>
      </w:r>
      <w:r>
        <w:rPr>
          <w:rFonts w:ascii="Times New Roman"/>
          <w:b w:val="false"/>
          <w:i w:val="false"/>
          <w:color w:val="ff0000"/>
          <w:sz w:val="28"/>
        </w:rPr>
        <w:t>.</w:t>
      </w:r>
    </w:p>
    <w:bookmarkEnd w:id="0"/>
    <w:bookmarkStart w:name="z4"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2014 года № 279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2015 года, за исключением абзацев сто девяносто второго, сто девяносто третьего, сто девяносто четвертого, сто девяносто пятого, сто девяносто шестого, сто девяносто седьмого, сто девяносто восьмого, сто девяносто девятого, двухсотого, двести первого, двести второго, двести третьего, двести четвертого, двести пятого, двести шестого, двести седьмого, двести восьмого, двести девятого, двести десятого, двести одиннадцатого, двести двенадцатого, двести тринадцатого,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двадцать девятого, двести тридцатого, двести сорок седьмого, двести сорок восьмого, двести сорок девятого, двести пятидесятого, двести пятьдесят первого, двести пятьдесят второго, двести пятьдесят третьего, двести пятьдесят четвертого, двести пятьдесят пятого, двести пятьдесят шестого, двести пятьдесят седьмого, двести пятьдесят восьмого, двести пятьдесят девятого, двести шестидесятого, двести шестьдесят первого,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семидесятого, двести семьдесят первого, двести семьдесят второго, двести семьдесят третьего, двести семьдесят четвертого, двести семьдесят пятого, двести семьдесят шестого, двести семьдесят седьмого, двести семьдесят восьмого, двести семьдесят девятого, двести восьмидесятого, двести восемьдесят первого и двести восемьдесят второго изменений и дополнений, которые вносятся в некоторые решения Правительства Республики Казахстан, которые вводятся в действие со дня подписания, а также за исключением абзацев тринадцатого, четырнадцатого, пятнадцатого, шестнадцатого, семнадцатого, восемнадцатого, сорок пятого, сорок шестого, сорок седьмого, сорок восьмого, четыреста тридцать шестого, четыреста тридцать седьмого, четыреста тридцать восьмого, четыреста тридцать девятого, четыреста сорокового, четыреста сорок четвертого, четыреста сорок пятого изменений и дополнений, которые вносятся в некоторые решения Правительства Республики Казахстан, которые вводятся в действие с 1 октября 2014 года.».</w:t>
      </w:r>
      <w:r>
        <w:br/>
      </w:r>
      <w:r>
        <w:rPr>
          <w:rFonts w:ascii="Times New Roman"/>
          <w:b w:val="false"/>
          <w:i w:val="false"/>
          <w:color w:val="000000"/>
          <w:sz w:val="28"/>
        </w:rPr>
        <w:t>
      2. 
</w:t>
      </w:r>
      <w:r>
        <w:rPr>
          <w:rFonts w:ascii="Times New Roman"/>
          <w:b w:val="false"/>
          <w:i w:val="false"/>
          <w:color w:val="000000"/>
          <w:sz w:val="28"/>
        </w:rPr>
        <w:t>
Настоящее постановление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