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10de" w14:textId="1d31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2014 года № 956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кардинального улучшения</w:t>
      </w:r>
      <w:r>
        <w:br/>
      </w:r>
      <w:r>
        <w:rPr>
          <w:rFonts w:ascii="Times New Roman"/>
          <w:b/>
          <w:i w:val="false"/>
          <w:color w:val="000000"/>
        </w:rPr>
        <w:t>
условий для предпринимательской деятельности в</w:t>
      </w:r>
      <w:r>
        <w:br/>
      </w:r>
      <w:r>
        <w:rPr>
          <w:rFonts w:ascii="Times New Roman"/>
          <w:b/>
          <w:i w:val="false"/>
          <w:color w:val="000000"/>
        </w:rPr>
        <w:t>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«Казахстанская правда» и «Егемен Қазақстан» 9 июля 2014 г.):</w:t>
      </w:r>
      <w:r>
        <w:br/>
      </w:r>
      <w:r>
        <w:rPr>
          <w:rFonts w:ascii="Times New Roman"/>
          <w:b w:val="false"/>
          <w:i w:val="false"/>
          <w:color w:val="000000"/>
          <w:sz w:val="28"/>
        </w:rPr>
        <w:t>
      1) подпункт 16) пункта 1 статьи 14 исключить;</w:t>
      </w:r>
      <w:r>
        <w:br/>
      </w:r>
      <w:r>
        <w:rPr>
          <w:rFonts w:ascii="Times New Roman"/>
          <w:b w:val="false"/>
          <w:i w:val="false"/>
          <w:color w:val="000000"/>
          <w:sz w:val="28"/>
        </w:rPr>
        <w:t>
      2) абзац третий пункта 2 статьи 145 исключить.</w:t>
      </w:r>
    </w:p>
    <w:p>
      <w:pPr>
        <w:spacing w:after="0"/>
        <w:ind w:left="0"/>
        <w:jc w:val="both"/>
      </w:pPr>
      <w:r>
        <w:rPr>
          <w:rFonts w:ascii="Times New Roman"/>
          <w:b w:val="false"/>
          <w:i w:val="false"/>
          <w:color w:val="000000"/>
          <w:sz w:val="28"/>
        </w:rPr>
        <w:t>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ст.141; 2004 г., № 23, ст.142; 2006 г., № 1, ст.5; № 3, ст.22; № 15, ст.95; 2007 г., № 1, ст.4; № 2, ст.18; № 19, ст.147; № 24, ст.180; 2008 г., № 6-7, ст.27; № 23, ст.114; № 24, ст.129; 2009 г., № 2-3, ст.15; № 15-16, ст.76; № 18, ст.84; 2010 г., № 1-2, ст.5; № 5, ст.23; № 24, ст.146; 2011 г., № 1, ст. 2, 7; № 5, ст.43; № 6, ст.50; № 11, ст.102; № 16, ст.129; 2012 г., № 3, ст.27; № 14, ст.92; № 15, ст.97; № 21-22, ст.124; 2013 г., № 9, ст.51; № 14, ст. 72, 75; № 15, ст.79, 82; № 16, ст.83; 2014 г., № 1, ст.4; № 2, ст.10; № 7, ст.37; № 10, ст. 52): </w:t>
      </w:r>
      <w:r>
        <w:br/>
      </w:r>
      <w:r>
        <w:rPr>
          <w:rFonts w:ascii="Times New Roman"/>
          <w:b w:val="false"/>
          <w:i w:val="false"/>
          <w:color w:val="000000"/>
          <w:sz w:val="28"/>
        </w:rPr>
        <w:t>
      1) подпункт 28) пункта 1 статьи 37 исключить;</w:t>
      </w:r>
      <w:r>
        <w:br/>
      </w:r>
      <w:r>
        <w:rPr>
          <w:rFonts w:ascii="Times New Roman"/>
          <w:b w:val="false"/>
          <w:i w:val="false"/>
          <w:color w:val="000000"/>
          <w:sz w:val="28"/>
        </w:rPr>
        <w:t>
      2) пункты 3 и 4 статьи 75 изложить в следующей редакции:</w:t>
      </w:r>
      <w:r>
        <w:br/>
      </w:r>
      <w:r>
        <w:rPr>
          <w:rFonts w:ascii="Times New Roman"/>
          <w:b w:val="false"/>
          <w:i w:val="false"/>
          <w:color w:val="000000"/>
          <w:sz w:val="28"/>
        </w:rPr>
        <w:t>
      «3. Основания для лишения разрешения на специальное водопользование, предусмотренные подпунктами 1) и 2) пункта 2 настоящей статьи, выявляются в ходе государственного контроля в области использования и охраны водного фонда.</w:t>
      </w:r>
      <w:r>
        <w:br/>
      </w:r>
      <w:r>
        <w:rPr>
          <w:rFonts w:ascii="Times New Roman"/>
          <w:b w:val="false"/>
          <w:i w:val="false"/>
          <w:color w:val="000000"/>
          <w:sz w:val="28"/>
        </w:rPr>
        <w:t>
      Лишение права специального водопользования осуществляется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4. Решение о прекращении права специального водопользования является основанием для расторжения договора водопользования.».</w:t>
      </w:r>
    </w:p>
    <w:p>
      <w:pPr>
        <w:spacing w:after="0"/>
        <w:ind w:left="0"/>
        <w:jc w:val="both"/>
      </w:pPr>
      <w:r>
        <w:rPr>
          <w:rFonts w:ascii="Times New Roman"/>
          <w:b w:val="false"/>
          <w:i w:val="false"/>
          <w:color w:val="000000"/>
          <w:sz w:val="28"/>
        </w:rPr>
        <w:t>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 2, 3, 7; № 5, ст.43; № 11, ст.102; № 12, ст.111; № 16, ст.129; № 21, ст.161; 2012 г., № 3, ст.27; № 8, ст.64; № 14, ст.92, 95; № 15, ст.97; № 21-22, ст.124; 2013 г., № 9, ст.51; № 12, ст.57; № 14, ст.72, 75; 2014 г. № 1, ст.4; № 2, ст.10; № 7, ст. 37; № 10, ст. 52;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br/>
      </w:r>
      <w:r>
        <w:rPr>
          <w:rFonts w:ascii="Times New Roman"/>
          <w:b w:val="false"/>
          <w:i w:val="false"/>
          <w:color w:val="000000"/>
          <w:sz w:val="28"/>
        </w:rPr>
        <w:t>
      1) в статье 17:</w:t>
      </w:r>
      <w:r>
        <w:br/>
      </w:r>
      <w:r>
        <w:rPr>
          <w:rFonts w:ascii="Times New Roman"/>
          <w:b w:val="false"/>
          <w:i w:val="false"/>
          <w:color w:val="000000"/>
          <w:sz w:val="28"/>
        </w:rPr>
        <w:t>
      дополнить подпунктом 28-9) следующего содержания:</w:t>
      </w:r>
      <w:r>
        <w:br/>
      </w:r>
      <w:r>
        <w:rPr>
          <w:rFonts w:ascii="Times New Roman"/>
          <w:b w:val="false"/>
          <w:i w:val="false"/>
          <w:color w:val="000000"/>
          <w:sz w:val="28"/>
        </w:rPr>
        <w:t>
      «28-9) утверждает Методику определения уровня опасности и кодировки отходов;»;</w:t>
      </w:r>
      <w:r>
        <w:br/>
      </w:r>
      <w:r>
        <w:rPr>
          <w:rFonts w:ascii="Times New Roman"/>
          <w:b w:val="false"/>
          <w:i w:val="false"/>
          <w:color w:val="000000"/>
          <w:sz w:val="28"/>
        </w:rPr>
        <w:t>
      подпункт 38) исключить;</w:t>
      </w:r>
      <w:r>
        <w:br/>
      </w:r>
      <w:r>
        <w:rPr>
          <w:rFonts w:ascii="Times New Roman"/>
          <w:b w:val="false"/>
          <w:i w:val="false"/>
          <w:color w:val="000000"/>
          <w:sz w:val="28"/>
        </w:rPr>
        <w:t>
      2) пункт 1-1 статьи 40 изложить в следующей редакции:</w:t>
      </w:r>
      <w:r>
        <w:br/>
      </w:r>
      <w:r>
        <w:rPr>
          <w:rFonts w:ascii="Times New Roman"/>
          <w:b w:val="false"/>
          <w:i w:val="false"/>
          <w:color w:val="000000"/>
          <w:sz w:val="28"/>
        </w:rPr>
        <w:t>
      «1-1. Виды деятельности, не относящиеся к классам опасности согласно санитарной классификации производственных объектов, классифицируются как объекты IV категории.»;</w:t>
      </w:r>
      <w:r>
        <w:br/>
      </w:r>
      <w:r>
        <w:rPr>
          <w:rFonts w:ascii="Times New Roman"/>
          <w:b w:val="false"/>
          <w:i w:val="false"/>
          <w:color w:val="000000"/>
          <w:sz w:val="28"/>
        </w:rPr>
        <w:t>
      3) статью 50 изложить в следующей редакции:</w:t>
      </w:r>
      <w:r>
        <w:br/>
      </w:r>
      <w:r>
        <w:rPr>
          <w:rFonts w:ascii="Times New Roman"/>
          <w:b w:val="false"/>
          <w:i w:val="false"/>
          <w:color w:val="000000"/>
          <w:sz w:val="28"/>
        </w:rPr>
        <w:t>
      «Статья 50. Сроки проведения государственной</w:t>
      </w:r>
      <w:r>
        <w:br/>
      </w:r>
      <w:r>
        <w:rPr>
          <w:rFonts w:ascii="Times New Roman"/>
          <w:b w:val="false"/>
          <w:i w:val="false"/>
          <w:color w:val="000000"/>
          <w:sz w:val="28"/>
        </w:rPr>
        <w:t>
                  экологической экспертизы</w:t>
      </w:r>
      <w:r>
        <w:br/>
      </w:r>
      <w:r>
        <w:rPr>
          <w:rFonts w:ascii="Times New Roman"/>
          <w:b w:val="false"/>
          <w:i w:val="false"/>
          <w:color w:val="000000"/>
          <w:sz w:val="28"/>
        </w:rPr>
        <w:t>
      1. Срок проведения государственной экологической  экспертизы не должен превышать два месяца для объектов I категории, один месяц для объектов II категорий, десять рабочих дней для объектов III, IV категории с момента передачи органам, осуществляющим государственную экологическую экспертизу, всей необходимой документации.</w:t>
      </w:r>
      <w:r>
        <w:br/>
      </w:r>
      <w:r>
        <w:rPr>
          <w:rFonts w:ascii="Times New Roman"/>
          <w:b w:val="false"/>
          <w:i w:val="false"/>
          <w:color w:val="000000"/>
          <w:sz w:val="28"/>
        </w:rPr>
        <w:t>
      Срок проведения повторной государственной экологической экспертизы для объектов I категории не должен превышать один месяц, для объектов II категории не должен превышать десять рабочих дней, для объектов III, IV категорий не должен превышать пять рабочих дней со дня регистрации.</w:t>
      </w:r>
      <w:r>
        <w:br/>
      </w:r>
      <w:r>
        <w:rPr>
          <w:rFonts w:ascii="Times New Roman"/>
          <w:b w:val="false"/>
          <w:i w:val="false"/>
          <w:color w:val="000000"/>
          <w:sz w:val="28"/>
        </w:rPr>
        <w:t>
      2. Для объектов I категории в срок не более пяти рабочих дней и для объектов II, III и IV категорий в срок не более трех рабочих дней со дня регистрации орган, выдающий заключение государственной экологической экспертизы, рассматривает документы на предмет их полноты. В случае неполноты представленной документации, она подлежит возвращению представившему ее лицу.»;</w:t>
      </w:r>
      <w:r>
        <w:br/>
      </w:r>
      <w:r>
        <w:rPr>
          <w:rFonts w:ascii="Times New Roman"/>
          <w:b w:val="false"/>
          <w:i w:val="false"/>
          <w:color w:val="000000"/>
          <w:sz w:val="28"/>
        </w:rPr>
        <w:t>
      4) в статье 70:</w:t>
      </w:r>
      <w:r>
        <w:br/>
      </w:r>
      <w:r>
        <w:rPr>
          <w:rFonts w:ascii="Times New Roman"/>
          <w:b w:val="false"/>
          <w:i w:val="false"/>
          <w:color w:val="000000"/>
          <w:sz w:val="28"/>
        </w:rPr>
        <w:t>
      подпункт 5) пункта 1 исключить;</w:t>
      </w:r>
      <w:r>
        <w:br/>
      </w:r>
      <w:r>
        <w:rPr>
          <w:rFonts w:ascii="Times New Roman"/>
          <w:b w:val="false"/>
          <w:i w:val="false"/>
          <w:color w:val="000000"/>
          <w:sz w:val="28"/>
        </w:rPr>
        <w:t>
      пункт 1-1 исключить;</w:t>
      </w:r>
      <w:r>
        <w:br/>
      </w:r>
      <w:r>
        <w:rPr>
          <w:rFonts w:ascii="Times New Roman"/>
          <w:b w:val="false"/>
          <w:i w:val="false"/>
          <w:color w:val="000000"/>
          <w:sz w:val="28"/>
        </w:rPr>
        <w:t>
      5) пункт 2-1 статьи 71 изложить в следующей редакции:</w:t>
      </w:r>
      <w:r>
        <w:br/>
      </w:r>
      <w:r>
        <w:rPr>
          <w:rFonts w:ascii="Times New Roman"/>
          <w:b w:val="false"/>
          <w:i w:val="false"/>
          <w:color w:val="000000"/>
          <w:sz w:val="28"/>
        </w:rPr>
        <w:t>
      «2-1. Виды деятельности, не классифицируемые согласно санитарной классификации производственных объектов, относятся к IV категории.»;</w:t>
      </w:r>
      <w:r>
        <w:br/>
      </w:r>
      <w:r>
        <w:rPr>
          <w:rFonts w:ascii="Times New Roman"/>
          <w:b w:val="false"/>
          <w:i w:val="false"/>
          <w:color w:val="000000"/>
          <w:sz w:val="28"/>
        </w:rPr>
        <w:t>
      6) статью 72 изложить в следующей редакции:</w:t>
      </w:r>
      <w:r>
        <w:br/>
      </w:r>
      <w:r>
        <w:rPr>
          <w:rFonts w:ascii="Times New Roman"/>
          <w:b w:val="false"/>
          <w:i w:val="false"/>
          <w:color w:val="000000"/>
          <w:sz w:val="28"/>
        </w:rPr>
        <w:t>
      «Статья 72. Материалы, представляемые для получения разрешения</w:t>
      </w:r>
      <w:r>
        <w:br/>
      </w:r>
      <w:r>
        <w:rPr>
          <w:rFonts w:ascii="Times New Roman"/>
          <w:b w:val="false"/>
          <w:i w:val="false"/>
          <w:color w:val="000000"/>
          <w:sz w:val="28"/>
        </w:rPr>
        <w:t>
                  на эмиссии в окружающую среду</w:t>
      </w:r>
      <w:r>
        <w:br/>
      </w:r>
      <w:r>
        <w:rPr>
          <w:rFonts w:ascii="Times New Roman"/>
          <w:b w:val="false"/>
          <w:i w:val="false"/>
          <w:color w:val="000000"/>
          <w:sz w:val="28"/>
        </w:rPr>
        <w:t>
      1. Для получения разрешения на эмиссии в окружающую среду природопользователь представляет в орган, выдающий разрешение, необходимый пакет документов.</w:t>
      </w:r>
      <w:r>
        <w:br/>
      </w:r>
      <w:r>
        <w:rPr>
          <w:rFonts w:ascii="Times New Roman"/>
          <w:b w:val="false"/>
          <w:i w:val="false"/>
          <w:color w:val="000000"/>
          <w:sz w:val="28"/>
        </w:rPr>
        <w:t>
      2. Для природопользователей, имеющих объекты I, II и III категорий, пакет документов для получения разрешения на эмиссии в окружающую среду включает:</w:t>
      </w:r>
      <w:r>
        <w:br/>
      </w:r>
      <w:r>
        <w:rPr>
          <w:rFonts w:ascii="Times New Roman"/>
          <w:b w:val="false"/>
          <w:i w:val="false"/>
          <w:color w:val="000000"/>
          <w:sz w:val="28"/>
        </w:rPr>
        <w:t xml:space="preserve">
      1) заявку на получение разрешения; </w:t>
      </w:r>
      <w:r>
        <w:br/>
      </w:r>
      <w:r>
        <w:rPr>
          <w:rFonts w:ascii="Times New Roman"/>
          <w:b w:val="false"/>
          <w:i w:val="false"/>
          <w:color w:val="000000"/>
          <w:sz w:val="28"/>
        </w:rPr>
        <w:t xml:space="preserve">
      2) заключение государственной экологической экспертизы на проекты нормативов эмиссий; </w:t>
      </w:r>
      <w:r>
        <w:br/>
      </w:r>
      <w:r>
        <w:rPr>
          <w:rFonts w:ascii="Times New Roman"/>
          <w:b w:val="false"/>
          <w:i w:val="false"/>
          <w:color w:val="000000"/>
          <w:sz w:val="28"/>
        </w:rPr>
        <w:t xml:space="preserve">
      3) план мероприятий по охране окружающей среды. </w:t>
      </w:r>
      <w:r>
        <w:br/>
      </w:r>
      <w:r>
        <w:rPr>
          <w:rFonts w:ascii="Times New Roman"/>
          <w:b w:val="false"/>
          <w:i w:val="false"/>
          <w:color w:val="000000"/>
          <w:sz w:val="28"/>
        </w:rPr>
        <w:t>
      3. Для природопользователей, имеющих вновь вводимые объекты IV категории, пакет документов для получения разрешения на эмиссии в окружающую среду включает:</w:t>
      </w:r>
      <w:r>
        <w:br/>
      </w:r>
      <w:r>
        <w:rPr>
          <w:rFonts w:ascii="Times New Roman"/>
          <w:b w:val="false"/>
          <w:i w:val="false"/>
          <w:color w:val="000000"/>
          <w:sz w:val="28"/>
        </w:rPr>
        <w:t>
      1) заявку на получение разрешения;</w:t>
      </w:r>
      <w:r>
        <w:br/>
      </w:r>
      <w:r>
        <w:rPr>
          <w:rFonts w:ascii="Times New Roman"/>
          <w:b w:val="false"/>
          <w:i w:val="false"/>
          <w:color w:val="000000"/>
          <w:sz w:val="28"/>
        </w:rPr>
        <w:t>
      2) нормативы эмиссий в окружающую среду, установленные и обоснованные расчетным или инструментальным путем.</w:t>
      </w:r>
      <w:r>
        <w:br/>
      </w:r>
      <w:r>
        <w:rPr>
          <w:rFonts w:ascii="Times New Roman"/>
          <w:b w:val="false"/>
          <w:i w:val="false"/>
          <w:color w:val="000000"/>
          <w:sz w:val="28"/>
        </w:rPr>
        <w:t>
      4. Форма заявки на получение разрешения на эмиссии в окружающую среду утверждается уполномоченным органом в области охраны окружающей среды.»;</w:t>
      </w:r>
      <w:r>
        <w:br/>
      </w:r>
      <w:r>
        <w:rPr>
          <w:rFonts w:ascii="Times New Roman"/>
          <w:b w:val="false"/>
          <w:i w:val="false"/>
          <w:color w:val="000000"/>
          <w:sz w:val="28"/>
        </w:rPr>
        <w:t>
      7) статью 74 изложить в следующей редакции:</w:t>
      </w:r>
      <w:r>
        <w:br/>
      </w:r>
      <w:r>
        <w:rPr>
          <w:rFonts w:ascii="Times New Roman"/>
          <w:b w:val="false"/>
          <w:i w:val="false"/>
          <w:color w:val="000000"/>
          <w:sz w:val="28"/>
        </w:rPr>
        <w:t>
      «Статья 74. Сроки подачи заявок, рассмотрения и выдачи</w:t>
      </w:r>
      <w:r>
        <w:br/>
      </w:r>
      <w:r>
        <w:rPr>
          <w:rFonts w:ascii="Times New Roman"/>
          <w:b w:val="false"/>
          <w:i w:val="false"/>
          <w:color w:val="000000"/>
          <w:sz w:val="28"/>
        </w:rPr>
        <w:t>
                  разрешения на эмиссии в окружающую среду</w:t>
      </w:r>
      <w:r>
        <w:br/>
      </w:r>
      <w:r>
        <w:rPr>
          <w:rFonts w:ascii="Times New Roman"/>
          <w:b w:val="false"/>
          <w:i w:val="false"/>
          <w:color w:val="000000"/>
          <w:sz w:val="28"/>
        </w:rPr>
        <w:t>
      1. Подача заявок осуществляется для объектов:</w:t>
      </w:r>
      <w:r>
        <w:br/>
      </w:r>
      <w:r>
        <w:rPr>
          <w:rFonts w:ascii="Times New Roman"/>
          <w:b w:val="false"/>
          <w:i w:val="false"/>
          <w:color w:val="000000"/>
          <w:sz w:val="28"/>
        </w:rPr>
        <w:t>
      I категории не позднее чем за два месяца до истечения срока действующего разрешения либо ввода в эксплуатацию нового объекта;</w:t>
      </w:r>
      <w:r>
        <w:br/>
      </w:r>
      <w:r>
        <w:rPr>
          <w:rFonts w:ascii="Times New Roman"/>
          <w:b w:val="false"/>
          <w:i w:val="false"/>
          <w:color w:val="000000"/>
          <w:sz w:val="28"/>
        </w:rPr>
        <w:t xml:space="preserve">
      II категории не позднее чем за месяц до истечения срока действующего разрешения либо до ввода в эксплуатацию нового объекта; </w:t>
      </w:r>
      <w:r>
        <w:br/>
      </w:r>
      <w:r>
        <w:rPr>
          <w:rFonts w:ascii="Times New Roman"/>
          <w:b w:val="false"/>
          <w:i w:val="false"/>
          <w:color w:val="000000"/>
          <w:sz w:val="28"/>
        </w:rPr>
        <w:t>
      III категории не позднее чем за десять рабочих дней до истечения срока действующего разрешения либо ввода в эксплуатацию нового объекта;</w:t>
      </w:r>
      <w:r>
        <w:br/>
      </w:r>
      <w:r>
        <w:rPr>
          <w:rFonts w:ascii="Times New Roman"/>
          <w:b w:val="false"/>
          <w:i w:val="false"/>
          <w:color w:val="000000"/>
          <w:sz w:val="28"/>
        </w:rPr>
        <w:t>
      IV категории не позднее чем за десять рабочих дней до ввода в эксплуатацию нового объекта.</w:t>
      </w:r>
      <w:r>
        <w:br/>
      </w:r>
      <w:r>
        <w:rPr>
          <w:rFonts w:ascii="Times New Roman"/>
          <w:b w:val="false"/>
          <w:i w:val="false"/>
          <w:color w:val="000000"/>
          <w:sz w:val="28"/>
        </w:rPr>
        <w:t>
      2. В срок не более пятнадцати календарных дней для объектов I и II категорий, для объектов III категории в срок не более пяти календарных дней со дня регистрации заявки орган, выдающий разрешение, рассматривает заявку на предмет ее полноты и соответствия требованиям настоящего Кодекса.</w:t>
      </w:r>
      <w:r>
        <w:br/>
      </w:r>
      <w:r>
        <w:rPr>
          <w:rFonts w:ascii="Times New Roman"/>
          <w:b w:val="false"/>
          <w:i w:val="false"/>
          <w:color w:val="000000"/>
          <w:sz w:val="28"/>
        </w:rPr>
        <w:t>
      По истечении установленного срока заявка принимается на рассмотрение либо отклоняется вследствие недостаточности представленных материалов и (или) в связи с ее несоответствием требованиям настоящего Кодекса.</w:t>
      </w:r>
      <w:r>
        <w:br/>
      </w:r>
      <w:r>
        <w:rPr>
          <w:rFonts w:ascii="Times New Roman"/>
          <w:b w:val="false"/>
          <w:i w:val="false"/>
          <w:color w:val="000000"/>
          <w:sz w:val="28"/>
        </w:rPr>
        <w:t>
      При отклонении заявки природопользователю направляется отказ с мотивированным обоснованием причин отклонения.</w:t>
      </w:r>
      <w:r>
        <w:br/>
      </w:r>
      <w:r>
        <w:rPr>
          <w:rFonts w:ascii="Times New Roman"/>
          <w:b w:val="false"/>
          <w:i w:val="false"/>
          <w:color w:val="000000"/>
          <w:sz w:val="28"/>
        </w:rPr>
        <w:t>
      3. Принятые заявки рассматриваются органом, выдающим разрешение, для объектов:</w:t>
      </w:r>
      <w:r>
        <w:br/>
      </w:r>
      <w:r>
        <w:rPr>
          <w:rFonts w:ascii="Times New Roman"/>
          <w:b w:val="false"/>
          <w:i w:val="false"/>
          <w:color w:val="000000"/>
          <w:sz w:val="28"/>
        </w:rPr>
        <w:t>
      I категории в срок не более двух месяцев со дня регистрации заявки;</w:t>
      </w:r>
      <w:r>
        <w:br/>
      </w:r>
      <w:r>
        <w:rPr>
          <w:rFonts w:ascii="Times New Roman"/>
          <w:b w:val="false"/>
          <w:i w:val="false"/>
          <w:color w:val="000000"/>
          <w:sz w:val="28"/>
        </w:rPr>
        <w:t>
      II категории в срок не более одного месяца со дня регистрации заявки;</w:t>
      </w:r>
      <w:r>
        <w:br/>
      </w:r>
      <w:r>
        <w:rPr>
          <w:rFonts w:ascii="Times New Roman"/>
          <w:b w:val="false"/>
          <w:i w:val="false"/>
          <w:color w:val="000000"/>
          <w:sz w:val="28"/>
        </w:rPr>
        <w:t xml:space="preserve">
      III категории в срок не более 10 рабочих дней со дня регистрации заявки; </w:t>
      </w:r>
      <w:r>
        <w:br/>
      </w:r>
      <w:r>
        <w:rPr>
          <w:rFonts w:ascii="Times New Roman"/>
          <w:b w:val="false"/>
          <w:i w:val="false"/>
          <w:color w:val="000000"/>
          <w:sz w:val="28"/>
        </w:rPr>
        <w:t xml:space="preserve">
      IV категории в срок не более 5 рабочих дней со дня регистрации заявки. </w:t>
      </w:r>
      <w:r>
        <w:br/>
      </w:r>
      <w:r>
        <w:rPr>
          <w:rFonts w:ascii="Times New Roman"/>
          <w:b w:val="false"/>
          <w:i w:val="false"/>
          <w:color w:val="000000"/>
          <w:sz w:val="28"/>
        </w:rPr>
        <w:t>
      4. По итогам рассмотрения выдается разрешение на эмиссии в окружающую среду.»;</w:t>
      </w:r>
      <w:r>
        <w:br/>
      </w:r>
      <w:r>
        <w:rPr>
          <w:rFonts w:ascii="Times New Roman"/>
          <w:b w:val="false"/>
          <w:i w:val="false"/>
          <w:color w:val="000000"/>
          <w:sz w:val="28"/>
        </w:rPr>
        <w:t>
      8) статью 75 изложить в следующей редакции:</w:t>
      </w:r>
      <w:r>
        <w:br/>
      </w:r>
      <w:r>
        <w:rPr>
          <w:rFonts w:ascii="Times New Roman"/>
          <w:b w:val="false"/>
          <w:i w:val="false"/>
          <w:color w:val="000000"/>
          <w:sz w:val="28"/>
        </w:rPr>
        <w:t>
      «Статья 75. Основания для выдачи разрешения на эмиссии в</w:t>
      </w:r>
      <w:r>
        <w:br/>
      </w:r>
      <w:r>
        <w:rPr>
          <w:rFonts w:ascii="Times New Roman"/>
          <w:b w:val="false"/>
          <w:i w:val="false"/>
          <w:color w:val="000000"/>
          <w:sz w:val="28"/>
        </w:rPr>
        <w:t>
                  окружающую среду</w:t>
      </w:r>
      <w:r>
        <w:br/>
      </w:r>
      <w:r>
        <w:rPr>
          <w:rFonts w:ascii="Times New Roman"/>
          <w:b w:val="false"/>
          <w:i w:val="false"/>
          <w:color w:val="000000"/>
          <w:sz w:val="28"/>
        </w:rPr>
        <w:t>
      1. Разрешение на эмиссии в окружающую среду выдается природопользователю на объекты I, II и III категорий при соблюдении следующих условий:</w:t>
      </w:r>
      <w:r>
        <w:br/>
      </w:r>
      <w:r>
        <w:rPr>
          <w:rFonts w:ascii="Times New Roman"/>
          <w:b w:val="false"/>
          <w:i w:val="false"/>
          <w:color w:val="000000"/>
          <w:sz w:val="28"/>
        </w:rPr>
        <w:t>
      1) представлены необходимые документы и материалы в соответствии со статьей 72 настоящего Кодекса;</w:t>
      </w:r>
      <w:r>
        <w:br/>
      </w:r>
      <w:r>
        <w:rPr>
          <w:rFonts w:ascii="Times New Roman"/>
          <w:b w:val="false"/>
          <w:i w:val="false"/>
          <w:color w:val="000000"/>
          <w:sz w:val="28"/>
        </w:rPr>
        <w:t>
      2) план мероприятий по охране окружающей среды соответствует экологическим требованиям и нормам, установленным экологическим законодательством Республики Казахстан, и обеспечивает достижение нормативов эмиссий в окружающую среду.</w:t>
      </w:r>
      <w:r>
        <w:br/>
      </w:r>
      <w:r>
        <w:rPr>
          <w:rFonts w:ascii="Times New Roman"/>
          <w:b w:val="false"/>
          <w:i w:val="false"/>
          <w:color w:val="000000"/>
          <w:sz w:val="28"/>
        </w:rPr>
        <w:t>
      2. Разрешение на эмиссии в окружающую среду должно быть выдано природопользователю на объект IV категории, если он представил необходимую заявку и нормативы эмиссий в окружающую среду.»;</w:t>
      </w:r>
      <w:r>
        <w:br/>
      </w:r>
      <w:r>
        <w:rPr>
          <w:rFonts w:ascii="Times New Roman"/>
          <w:b w:val="false"/>
          <w:i w:val="false"/>
          <w:color w:val="000000"/>
          <w:sz w:val="28"/>
        </w:rPr>
        <w:t>
      9) статью 76 изложить в следующей редакции:</w:t>
      </w:r>
      <w:r>
        <w:br/>
      </w:r>
      <w:r>
        <w:rPr>
          <w:rFonts w:ascii="Times New Roman"/>
          <w:b w:val="false"/>
          <w:i w:val="false"/>
          <w:color w:val="000000"/>
          <w:sz w:val="28"/>
        </w:rPr>
        <w:t>
      «Статья 76. Сроки действия разрешений на эмиссии в</w:t>
      </w:r>
      <w:r>
        <w:br/>
      </w:r>
      <w:r>
        <w:rPr>
          <w:rFonts w:ascii="Times New Roman"/>
          <w:b w:val="false"/>
          <w:i w:val="false"/>
          <w:color w:val="000000"/>
          <w:sz w:val="28"/>
        </w:rPr>
        <w:t>
                  окружающую среду</w:t>
      </w:r>
      <w:r>
        <w:br/>
      </w:r>
      <w:r>
        <w:rPr>
          <w:rFonts w:ascii="Times New Roman"/>
          <w:b w:val="false"/>
          <w:i w:val="false"/>
          <w:color w:val="000000"/>
          <w:sz w:val="28"/>
        </w:rPr>
        <w:t>
      1. Разрешения на эмиссии в окружающую среду выдаются на срок до изменения применяемых технологий и условий природопользования, указанных в действующем разрешении, но не более чем на пять лет.</w:t>
      </w:r>
      <w:r>
        <w:br/>
      </w:r>
      <w:r>
        <w:rPr>
          <w:rFonts w:ascii="Times New Roman"/>
          <w:b w:val="false"/>
          <w:i w:val="false"/>
          <w:color w:val="000000"/>
          <w:sz w:val="28"/>
        </w:rPr>
        <w:t>
      2. Разрешение на эмиссии в окружающую среду для объектов IV категории выдается на бессрочной основе, за исключением случаев изменения применяемых технологий и условий природопользования, указанных в действующем разрешении.»;</w:t>
      </w:r>
      <w:r>
        <w:br/>
      </w:r>
      <w:r>
        <w:rPr>
          <w:rFonts w:ascii="Times New Roman"/>
          <w:b w:val="false"/>
          <w:i w:val="false"/>
          <w:color w:val="000000"/>
          <w:sz w:val="28"/>
        </w:rPr>
        <w:t>
      10) пункт 2 статьи 198 изложить в следующей редакции:</w:t>
      </w:r>
      <w:r>
        <w:br/>
      </w:r>
      <w:r>
        <w:rPr>
          <w:rFonts w:ascii="Times New Roman"/>
          <w:b w:val="false"/>
          <w:i w:val="false"/>
          <w:color w:val="000000"/>
          <w:sz w:val="28"/>
        </w:rPr>
        <w:t>
      «2. Запрещаются финансирование и реализация проектов, по которым отсутствуют положительные заключения:</w:t>
      </w:r>
      <w:r>
        <w:br/>
      </w:r>
      <w:r>
        <w:rPr>
          <w:rFonts w:ascii="Times New Roman"/>
          <w:b w:val="false"/>
          <w:i w:val="false"/>
          <w:color w:val="000000"/>
          <w:sz w:val="28"/>
        </w:rPr>
        <w:t>
      1) государственной экологической эскспертизы;</w:t>
      </w:r>
      <w:r>
        <w:br/>
      </w:r>
      <w:r>
        <w:rPr>
          <w:rFonts w:ascii="Times New Roman"/>
          <w:b w:val="false"/>
          <w:i w:val="false"/>
          <w:color w:val="000000"/>
          <w:sz w:val="28"/>
        </w:rPr>
        <w:t>
      2) санитарно-эпидемиологической экспертизы в случае проектирования объекта высокой эпидемической значимости.»;</w:t>
      </w:r>
      <w:r>
        <w:br/>
      </w:r>
      <w:r>
        <w:rPr>
          <w:rFonts w:ascii="Times New Roman"/>
          <w:b w:val="false"/>
          <w:i w:val="false"/>
          <w:color w:val="000000"/>
          <w:sz w:val="28"/>
        </w:rPr>
        <w:t>
      11) пункт 1 статьи 202 изложить в следующей редакции:</w:t>
      </w:r>
      <w:r>
        <w:br/>
      </w:r>
      <w:r>
        <w:rPr>
          <w:rFonts w:ascii="Times New Roman"/>
          <w:b w:val="false"/>
          <w:i w:val="false"/>
          <w:color w:val="000000"/>
          <w:sz w:val="28"/>
        </w:rPr>
        <w:t>
      «1. Строительство и реконструкция предприятий, сооружений и иных объектов осуществляются при наличии положительных заключений государственной экологической экспертизы, санитарно-эпидемиологической экспертизы (в случае строительства и реконструкции объектов высокой эпидемической значимости) и в соответствии с нормативами качества окружающей среды. Не допускается изменение утвержденного проекта или стоимости работ в ущерб окружающей среде.»;</w:t>
      </w:r>
      <w:r>
        <w:br/>
      </w:r>
      <w:r>
        <w:rPr>
          <w:rFonts w:ascii="Times New Roman"/>
          <w:b w:val="false"/>
          <w:i w:val="false"/>
          <w:color w:val="000000"/>
          <w:sz w:val="28"/>
        </w:rPr>
        <w:t>
      12) статью 218 изложить в следующей редакции:</w:t>
      </w:r>
      <w:r>
        <w:br/>
      </w:r>
      <w:r>
        <w:rPr>
          <w:rFonts w:ascii="Times New Roman"/>
          <w:b w:val="false"/>
          <w:i w:val="false"/>
          <w:color w:val="000000"/>
          <w:sz w:val="28"/>
        </w:rPr>
        <w:t>
      «Статья 218. Экологическое основание для проведения</w:t>
      </w:r>
      <w:r>
        <w:br/>
      </w:r>
      <w:r>
        <w:rPr>
          <w:rFonts w:ascii="Times New Roman"/>
          <w:b w:val="false"/>
          <w:i w:val="false"/>
          <w:color w:val="000000"/>
          <w:sz w:val="28"/>
        </w:rPr>
        <w:t>
                   операций по недропользованию</w:t>
      </w:r>
      <w:r>
        <w:br/>
      </w:r>
      <w:r>
        <w:rPr>
          <w:rFonts w:ascii="Times New Roman"/>
          <w:b w:val="false"/>
          <w:i w:val="false"/>
          <w:color w:val="000000"/>
          <w:sz w:val="28"/>
        </w:rPr>
        <w:t>
      1. Экологическим основанием для проведения операций по недропользованию являются положительные заключения государственной экологической экспертизы, санитарно-эпидемиологической экспертизы проектной документации объектов высокой эпидемической значимости и экологическое разрешение.</w:t>
      </w:r>
      <w:r>
        <w:br/>
      </w:r>
      <w:r>
        <w:rPr>
          <w:rFonts w:ascii="Times New Roman"/>
          <w:b w:val="false"/>
          <w:i w:val="false"/>
          <w:color w:val="000000"/>
          <w:sz w:val="28"/>
        </w:rPr>
        <w:t>
      2. Недропользователь обязан представить всю предпроектную и проектную документацию, которая должна включать оценку воздействия планируемой деятельности на окружающую среду и содержать раздел «Охрана окружающей среды» на:</w:t>
      </w:r>
      <w:r>
        <w:br/>
      </w:r>
      <w:r>
        <w:rPr>
          <w:rFonts w:ascii="Times New Roman"/>
          <w:b w:val="false"/>
          <w:i w:val="false"/>
          <w:color w:val="000000"/>
          <w:sz w:val="28"/>
        </w:rPr>
        <w:t>
      1) государственную экологическую экспертизу;</w:t>
      </w:r>
      <w:r>
        <w:br/>
      </w:r>
      <w:r>
        <w:rPr>
          <w:rFonts w:ascii="Times New Roman"/>
          <w:b w:val="false"/>
          <w:i w:val="false"/>
          <w:color w:val="000000"/>
          <w:sz w:val="28"/>
        </w:rPr>
        <w:t>
      2) санитарно-эпидемиологическую экспертизу объектов высокой эпидемической значимости.»;</w:t>
      </w:r>
      <w:r>
        <w:br/>
      </w:r>
      <w:r>
        <w:rPr>
          <w:rFonts w:ascii="Times New Roman"/>
          <w:b w:val="false"/>
          <w:i w:val="false"/>
          <w:color w:val="000000"/>
          <w:sz w:val="28"/>
        </w:rPr>
        <w:t>
      13) пункт 4 статьи 224 изложить в следующей редакции:</w:t>
      </w:r>
      <w:r>
        <w:br/>
      </w:r>
      <w:r>
        <w:rPr>
          <w:rFonts w:ascii="Times New Roman"/>
          <w:b w:val="false"/>
          <w:i w:val="false"/>
          <w:color w:val="000000"/>
          <w:sz w:val="28"/>
        </w:rPr>
        <w:t>
      «4. Строительство, реконструкция, эксплуатация, консервация, ликвидация предприятий и других сооружений, влияющих на состояние водных объектов, осуществляются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и государственного органа санитарно-эпидемиологической службы (на объекты, отнесенные к высокой эпидемической значимости).»;</w:t>
      </w:r>
      <w:r>
        <w:br/>
      </w:r>
      <w:r>
        <w:rPr>
          <w:rFonts w:ascii="Times New Roman"/>
          <w:b w:val="false"/>
          <w:i w:val="false"/>
          <w:color w:val="000000"/>
          <w:sz w:val="28"/>
        </w:rPr>
        <w:t>
      14) пункт 1 статьи 267 изложить в следующей редакции:</w:t>
      </w:r>
      <w:r>
        <w:br/>
      </w:r>
      <w:r>
        <w:rPr>
          <w:rFonts w:ascii="Times New Roman"/>
          <w:b w:val="false"/>
          <w:i w:val="false"/>
          <w:color w:val="000000"/>
          <w:sz w:val="28"/>
        </w:rPr>
        <w:t>
      «1. Запрещается использовать оборудование и аппаратуру, а также суда, ранее работавшие в иных водных бассейнах, без проведения экологического обследования во избежание случайной интродукции в Каспийское море объектов растительного и животного мира.»;</w:t>
      </w:r>
      <w:r>
        <w:br/>
      </w:r>
      <w:r>
        <w:rPr>
          <w:rFonts w:ascii="Times New Roman"/>
          <w:b w:val="false"/>
          <w:i w:val="false"/>
          <w:color w:val="000000"/>
          <w:sz w:val="28"/>
        </w:rPr>
        <w:t>
      15) пункт 2 статьи 277 изложить в следующей редакции:</w:t>
      </w:r>
      <w:r>
        <w:br/>
      </w:r>
      <w:r>
        <w:rPr>
          <w:rFonts w:ascii="Times New Roman"/>
          <w:b w:val="false"/>
          <w:i w:val="false"/>
          <w:color w:val="000000"/>
          <w:sz w:val="28"/>
        </w:rPr>
        <w:t>
      «2. Методика проведения производственного радиационного контроля определяется санитарными правилами.»;</w:t>
      </w:r>
      <w:r>
        <w:br/>
      </w:r>
      <w:r>
        <w:rPr>
          <w:rFonts w:ascii="Times New Roman"/>
          <w:b w:val="false"/>
          <w:i w:val="false"/>
          <w:color w:val="000000"/>
          <w:sz w:val="28"/>
        </w:rPr>
        <w:t>
      16) пункт 4 статьи 287 изложить в следующей редакции:</w:t>
      </w:r>
      <w:r>
        <w:br/>
      </w:r>
      <w:r>
        <w:rPr>
          <w:rFonts w:ascii="Times New Roman"/>
          <w:b w:val="false"/>
          <w:i w:val="false"/>
          <w:color w:val="000000"/>
          <w:sz w:val="28"/>
        </w:rPr>
        <w:t>
      «4. Определение уровня опасности и кодировка отходов производятся на основании классификатора отходов, утверждаемого уполномоченным органом в области охраны окружающей среды. В случае отсутствия данного вида отходов в классификаторе, уровень опасности и кодировка определяются в соответствии с методикой по определению уровня опасности и кодировки отхода.»;</w:t>
      </w:r>
      <w:r>
        <w:br/>
      </w:r>
      <w:r>
        <w:rPr>
          <w:rFonts w:ascii="Times New Roman"/>
          <w:b w:val="false"/>
          <w:i w:val="false"/>
          <w:color w:val="000000"/>
          <w:sz w:val="28"/>
        </w:rPr>
        <w:t>
      17) пункт 8 статьи 288-1 исключить;</w:t>
      </w:r>
      <w:r>
        <w:br/>
      </w:r>
      <w:r>
        <w:rPr>
          <w:rFonts w:ascii="Times New Roman"/>
          <w:b w:val="false"/>
          <w:i w:val="false"/>
          <w:color w:val="000000"/>
          <w:sz w:val="28"/>
        </w:rPr>
        <w:t xml:space="preserve">
      18) пункты 2 и 4 статьи 291 изложить в следующей редакции: </w:t>
      </w:r>
      <w:r>
        <w:br/>
      </w:r>
      <w:r>
        <w:rPr>
          <w:rFonts w:ascii="Times New Roman"/>
          <w:b w:val="false"/>
          <w:i w:val="false"/>
          <w:color w:val="000000"/>
          <w:sz w:val="28"/>
        </w:rPr>
        <w:t>
      «2. Определение места строительства объекта размещения отходов осуществляется на основе специальных (инженерно-геологических, гидрогеологических и иных) исследований при наличии положительных заключений государственных экологической, санитарно-эпидемиологической экспертиз (при строительстве объектов высокой эпидемической значимости) и экспертизы, проводимой в соответствии с законодательством Республики Казахстан о недрах и недропользовании.»;</w:t>
      </w:r>
      <w:r>
        <w:br/>
      </w:r>
      <w:r>
        <w:rPr>
          <w:rFonts w:ascii="Times New Roman"/>
          <w:b w:val="false"/>
          <w:i w:val="false"/>
          <w:color w:val="000000"/>
          <w:sz w:val="28"/>
        </w:rPr>
        <w:t>
      «4. Запрещается захоронение отходов на территориях городских и других поселений, лесопарковых, курортных, лечебно-оздоровительных, рекреационных зон, территорий, отнесенных к объектам историко-культурного наследия,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w:t>
      </w:r>
      <w:r>
        <w:br/>
      </w:r>
      <w:r>
        <w:rPr>
          <w:rFonts w:ascii="Times New Roman"/>
          <w:b w:val="false"/>
          <w:i w:val="false"/>
          <w:color w:val="000000"/>
          <w:sz w:val="28"/>
        </w:rPr>
        <w:t>
      19) пункт 2 статьи 292 изложить в следующей редакции:</w:t>
      </w:r>
      <w:r>
        <w:br/>
      </w:r>
      <w:r>
        <w:rPr>
          <w:rFonts w:ascii="Times New Roman"/>
          <w:b w:val="false"/>
          <w:i w:val="false"/>
          <w:color w:val="000000"/>
          <w:sz w:val="28"/>
        </w:rPr>
        <w:t>
      «2. Контроль за соблюдением экологических требований при обращении с коммунальными отходами обеспечивают местные исполнительные органы, уполномоченный орган в области охраны окружающей среды.»;</w:t>
      </w:r>
      <w:r>
        <w:br/>
      </w:r>
      <w:r>
        <w:rPr>
          <w:rFonts w:ascii="Times New Roman"/>
          <w:b w:val="false"/>
          <w:i w:val="false"/>
          <w:color w:val="000000"/>
          <w:sz w:val="28"/>
        </w:rPr>
        <w:t>
      20) пункт 4 статьи 298 изложить в следующей редакции:</w:t>
      </w:r>
      <w:r>
        <w:br/>
      </w:r>
      <w:r>
        <w:rPr>
          <w:rFonts w:ascii="Times New Roman"/>
          <w:b w:val="false"/>
          <w:i w:val="false"/>
          <w:color w:val="000000"/>
          <w:sz w:val="28"/>
        </w:rPr>
        <w:t>
      «4. Проекты размещения и строительства полигонов отходов подлежат:</w:t>
      </w:r>
      <w:r>
        <w:br/>
      </w:r>
      <w:r>
        <w:rPr>
          <w:rFonts w:ascii="Times New Roman"/>
          <w:b w:val="false"/>
          <w:i w:val="false"/>
          <w:color w:val="000000"/>
          <w:sz w:val="28"/>
        </w:rPr>
        <w:t>
      1) государственной экологической экспертизе;</w:t>
      </w:r>
      <w:r>
        <w:br/>
      </w:r>
      <w:r>
        <w:rPr>
          <w:rFonts w:ascii="Times New Roman"/>
          <w:b w:val="false"/>
          <w:i w:val="false"/>
          <w:color w:val="000000"/>
          <w:sz w:val="28"/>
        </w:rPr>
        <w:t>
      2) государственной санитарно-эпидемиологической экспертизе при строительстве объектов высокой эпидемической значимости в порядке, установленном настоящим Кодексом и иными нормативными правовыми актами Республики Казахстан.»;</w:t>
      </w:r>
      <w:r>
        <w:br/>
      </w:r>
      <w:r>
        <w:rPr>
          <w:rFonts w:ascii="Times New Roman"/>
          <w:b w:val="false"/>
          <w:i w:val="false"/>
          <w:color w:val="000000"/>
          <w:sz w:val="28"/>
        </w:rPr>
        <w:t>
      21) пункт 4 статьи 306 изложить в следующей редакции:</w:t>
      </w:r>
      <w:r>
        <w:br/>
      </w:r>
      <w:r>
        <w:rPr>
          <w:rFonts w:ascii="Times New Roman"/>
          <w:b w:val="false"/>
          <w:i w:val="false"/>
          <w:color w:val="000000"/>
          <w:sz w:val="28"/>
        </w:rPr>
        <w:t>
      «4. После того, как владелец полигона выполнил рекультивацию полигона (части полигона) в соответствии с условиями проекта и выполненные работы приняты актом приемочной комиссии с участием уполномоченного органа в области охраны окружающей среды, владелец прекращает ведение мониторинга окружающей среды.».</w:t>
      </w:r>
    </w:p>
    <w:p>
      <w:pPr>
        <w:spacing w:after="0"/>
        <w:ind w:left="0"/>
        <w:jc w:val="both"/>
      </w:pPr>
      <w:r>
        <w:rPr>
          <w:rFonts w:ascii="Times New Roman"/>
          <w:b w:val="false"/>
          <w:i w:val="false"/>
          <w:color w:val="000000"/>
          <w:sz w:val="28"/>
        </w:rPr>
        <w:t>      4.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2013 г., № 2, ст. 13; № 3, ст. 15; № 7, ст. 36; № 9, ст. 51; № 10-11, ст. 56; № 14, ст. 72, 75; № 15, ст. 78, 81; № 16, ст. 83; № 23-24, ст. 116; 2014 г., № 2, ст. 10; № 7, ст. 37; № 8, ст. 44, 49; № 11, ст.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xml:space="preserve">
      1) подпункт 25) статьи 16 исключить; </w:t>
      </w:r>
      <w:r>
        <w:br/>
      </w:r>
      <w:r>
        <w:rPr>
          <w:rFonts w:ascii="Times New Roman"/>
          <w:b w:val="false"/>
          <w:i w:val="false"/>
          <w:color w:val="000000"/>
          <w:sz w:val="28"/>
        </w:rPr>
        <w:t xml:space="preserve">
      2) подпункт 5) статьи 17 изложить в следующей редакции: </w:t>
      </w:r>
      <w:r>
        <w:br/>
      </w:r>
      <w:r>
        <w:rPr>
          <w:rFonts w:ascii="Times New Roman"/>
          <w:b w:val="false"/>
          <w:i w:val="false"/>
          <w:color w:val="000000"/>
          <w:sz w:val="28"/>
        </w:rPr>
        <w:t>
      «5) проводит проверку знаний лиц, ответственных за обеспечение безопасности и охраны труда у работодателей;»;</w:t>
      </w:r>
      <w:r>
        <w:br/>
      </w:r>
      <w:r>
        <w:rPr>
          <w:rFonts w:ascii="Times New Roman"/>
          <w:b w:val="false"/>
          <w:i w:val="false"/>
          <w:color w:val="000000"/>
          <w:sz w:val="28"/>
        </w:rPr>
        <w:t>
      3) пункт 4 статьи 313 изложить в следующей редакции:</w:t>
      </w:r>
      <w:r>
        <w:br/>
      </w:r>
      <w:r>
        <w:rPr>
          <w:rFonts w:ascii="Times New Roman"/>
          <w:b w:val="false"/>
          <w:i w:val="false"/>
          <w:color w:val="000000"/>
          <w:sz w:val="28"/>
        </w:rPr>
        <w:t>
      «4. Лица, ответственные за обеспечение безопасности и охраны труда, организаций, осуществляющих производственную деятельность, периодически, не реже одного раза в три года, обязаны пройти обучение и проверку знаний по вопросам безопасности и охраны труда в организациях, осуществляющих профессиональную подготовку, переподготовку и повышение квалификации кадров.</w:t>
      </w:r>
      <w:r>
        <w:br/>
      </w:r>
      <w:r>
        <w:rPr>
          <w:rFonts w:ascii="Times New Roman"/>
          <w:b w:val="false"/>
          <w:i w:val="false"/>
          <w:color w:val="000000"/>
          <w:sz w:val="28"/>
        </w:rPr>
        <w:t>
      Список лиц, подлежащих обучению и проверке знаний, утверждается актом работодателя.»;</w:t>
      </w:r>
      <w:r>
        <w:br/>
      </w:r>
      <w:r>
        <w:rPr>
          <w:rFonts w:ascii="Times New Roman"/>
          <w:b w:val="false"/>
          <w:i w:val="false"/>
          <w:color w:val="000000"/>
          <w:sz w:val="28"/>
        </w:rPr>
        <w:t>
      4) подпункт 5) пункта 1 статьи 317 изложить в следующей редакции:</w:t>
      </w:r>
      <w:r>
        <w:br/>
      </w:r>
      <w:r>
        <w:rPr>
          <w:rFonts w:ascii="Times New Roman"/>
          <w:b w:val="false"/>
          <w:i w:val="false"/>
          <w:color w:val="000000"/>
          <w:sz w:val="28"/>
        </w:rPr>
        <w:t>
      «5) организовать проверку знаний лиц, ответственных за обеспечение безопасности и охраны труда, и работников по вопросам безопасности и охраны труда;».</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ст.16, 18; № 13-14, ст.63; № 15-16, ст.74; № 17, ст.82; № 18, ст.84; № 23, ст.100; № 24, ст.134; 2010 г., № 1-2, ст.5; № 5, ст.23; № 7, ст.28, 29; № 11, ст.58; № 15, ст.71; № 17-18, ст.112; № 22, ст.130, 132; № 24, ст.145, 146, 149; 2011 г., № 1, ст.2, 3; № 2, ст.21, 25; № 4, ст.37; № 6, ст.50; № 11, ст.102; № 12, ст. 111; № 13, ст.116; № 14, ст.117; № 15, ст.120; № 16, ст.128; № 20, ст.151; № 21, ст.161; № 24, ст.196; 2012 г., № 1, ст.5; № 2, ст.11, 15; № 3, ст.21, 22, 25, 27; № 4, ст.32; № 5, ст.35; № 6, ст.43, 44; № 8, ст.64; № 10, ст.77; № 11, ст.80; № 13, ст.91; № 14, ст.92; № 15, ст.97; № 20, ст.121; № 21-22, ст.124; № 23-24, ст.125; 2013 г., № 1, ст.3; № 2, ст.7, 10; № 3, ст.15; № 4, ст.21; № 8, ст.50; № 9, ст.51; № 10-11, ст.56; № 12, ст.57; № 14, ст.72; № 15, ст.76, 81, 82; № 16, ст.83; № 21-22, ст.114, 115; № 23-24, ст.125; 2014 г. № 1, ст.9; № 4-5, ст.24; № 7, ст. 37, № 8, ст. 44, 49; № 10, ст. 52; № 11, ст. 63, 64, 65, 69;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в оглавлении дополнить заголовок статьи 37-2 следующего содержания:</w:t>
      </w:r>
      <w:r>
        <w:br/>
      </w:r>
      <w:r>
        <w:rPr>
          <w:rFonts w:ascii="Times New Roman"/>
          <w:b w:val="false"/>
          <w:i w:val="false"/>
          <w:color w:val="000000"/>
          <w:sz w:val="28"/>
        </w:rPr>
        <w:t>
      «Статья 37-2. Особенности исполнения налогового обязательства отдельными категориями ликвидируемых юридических лиц-резидентов и индивидуальных предпринимателей, прекращающих деятельность по результатам ликвидационного заключения аудиторской организации»;</w:t>
      </w:r>
      <w:r>
        <w:br/>
      </w:r>
      <w:r>
        <w:rPr>
          <w:rFonts w:ascii="Times New Roman"/>
          <w:b w:val="false"/>
          <w:i w:val="false"/>
          <w:color w:val="000000"/>
          <w:sz w:val="28"/>
        </w:rPr>
        <w:t>
      2) подпункт 6) пункта 1 статьи 14 изложить в следующей редакции:</w:t>
      </w:r>
      <w:r>
        <w:br/>
      </w:r>
      <w:r>
        <w:rPr>
          <w:rFonts w:ascii="Times New Roman"/>
          <w:b w:val="false"/>
          <w:i w:val="false"/>
          <w:color w:val="000000"/>
          <w:sz w:val="28"/>
        </w:rPr>
        <w:t>
      «6)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деятельности частного нотариуса, частного судебного исполнителя, адвоката, постоянного учреждения, юридического лица-нерезидента, реорганизацией путем разделения и (или) ликвидацией юридического лица (за исключением случаев, установленных статьями 37-1, 37-2 и 43 настоящего Кодекса);»;</w:t>
      </w:r>
      <w:r>
        <w:br/>
      </w:r>
      <w:r>
        <w:rPr>
          <w:rFonts w:ascii="Times New Roman"/>
          <w:b w:val="false"/>
          <w:i w:val="false"/>
          <w:color w:val="000000"/>
          <w:sz w:val="28"/>
        </w:rPr>
        <w:t>
      3) пункт 14 статьи 37 изложить в следующей редакции:</w:t>
      </w:r>
      <w:r>
        <w:br/>
      </w:r>
      <w:r>
        <w:rPr>
          <w:rFonts w:ascii="Times New Roman"/>
          <w:b w:val="false"/>
          <w:i w:val="false"/>
          <w:color w:val="000000"/>
          <w:sz w:val="28"/>
        </w:rPr>
        <w:t>
      «14. Положения настоящей статьи не распространяются на юридических лиц-резидентов, в случае применения особенностей исполнения налогового обязательства ликвидируемого юридического лица-резидента в соответствии со статьями 37-1, 37-2 настоящего Кодекса.»;</w:t>
      </w:r>
      <w:r>
        <w:br/>
      </w:r>
      <w:r>
        <w:rPr>
          <w:rFonts w:ascii="Times New Roman"/>
          <w:b w:val="false"/>
          <w:i w:val="false"/>
          <w:color w:val="000000"/>
          <w:sz w:val="28"/>
        </w:rPr>
        <w:t>
      4) дополнить статьей 37-2 следующего содержания:</w:t>
      </w:r>
      <w:r>
        <w:br/>
      </w:r>
      <w:r>
        <w:rPr>
          <w:rFonts w:ascii="Times New Roman"/>
          <w:b w:val="false"/>
          <w:i w:val="false"/>
          <w:color w:val="000000"/>
          <w:sz w:val="28"/>
        </w:rPr>
        <w:t>
      «Статья 37-2. Особенности исполнения налогового обязательства</w:t>
      </w:r>
      <w:r>
        <w:br/>
      </w:r>
      <w:r>
        <w:rPr>
          <w:rFonts w:ascii="Times New Roman"/>
          <w:b w:val="false"/>
          <w:i w:val="false"/>
          <w:color w:val="000000"/>
          <w:sz w:val="28"/>
        </w:rPr>
        <w:t>
                    отдельными категориями ликвидируемых юридических</w:t>
      </w:r>
      <w:r>
        <w:br/>
      </w:r>
      <w:r>
        <w:rPr>
          <w:rFonts w:ascii="Times New Roman"/>
          <w:b w:val="false"/>
          <w:i w:val="false"/>
          <w:color w:val="000000"/>
          <w:sz w:val="28"/>
        </w:rPr>
        <w:t>
                    лиц-резидентов и индивидуальных предпринимателей,</w:t>
      </w:r>
      <w:r>
        <w:br/>
      </w:r>
      <w:r>
        <w:rPr>
          <w:rFonts w:ascii="Times New Roman"/>
          <w:b w:val="false"/>
          <w:i w:val="false"/>
          <w:color w:val="000000"/>
          <w:sz w:val="28"/>
        </w:rPr>
        <w:t>
                    прекращающих деятельность по результатам</w:t>
      </w:r>
      <w:r>
        <w:br/>
      </w:r>
      <w:r>
        <w:rPr>
          <w:rFonts w:ascii="Times New Roman"/>
          <w:b w:val="false"/>
          <w:i w:val="false"/>
          <w:color w:val="000000"/>
          <w:sz w:val="28"/>
        </w:rPr>
        <w:t>
                    ликвидационного заключения</w:t>
      </w:r>
      <w:r>
        <w:br/>
      </w:r>
      <w:r>
        <w:rPr>
          <w:rFonts w:ascii="Times New Roman"/>
          <w:b w:val="false"/>
          <w:i w:val="false"/>
          <w:color w:val="000000"/>
          <w:sz w:val="28"/>
        </w:rPr>
        <w:t>
                    аудиторской организации</w:t>
      </w:r>
      <w:r>
        <w:br/>
      </w:r>
      <w:r>
        <w:rPr>
          <w:rFonts w:ascii="Times New Roman"/>
          <w:b w:val="false"/>
          <w:i w:val="false"/>
          <w:color w:val="000000"/>
          <w:sz w:val="28"/>
        </w:rPr>
        <w:t>
      1. Исполнение налогового обязательства отдельными категориями ликвидируемых юридических лиц и индивидуальных предпринимателей, прекращающих деятельность по результатам ликвидационного заключения аудиторской организации, должно одновременно соответствовать следующим условиям:</w:t>
      </w:r>
      <w:r>
        <w:br/>
      </w:r>
      <w:r>
        <w:rPr>
          <w:rFonts w:ascii="Times New Roman"/>
          <w:b w:val="false"/>
          <w:i w:val="false"/>
          <w:color w:val="000000"/>
          <w:sz w:val="28"/>
        </w:rPr>
        <w:t>
      1) общая сумма совокупных годовых доходов ликвидируемого юридического лица или индивидуального предпринимателя, прекращающих деятельность, с учетом корректировок в течение срока исковой давности составляет не более шестидесяти тысячекратного месячного расчетного показателя;</w:t>
      </w:r>
      <w:r>
        <w:br/>
      </w:r>
      <w:r>
        <w:rPr>
          <w:rFonts w:ascii="Times New Roman"/>
          <w:b w:val="false"/>
          <w:i w:val="false"/>
          <w:color w:val="000000"/>
          <w:sz w:val="28"/>
        </w:rPr>
        <w:t>
      2) наличие ликвидационного заключения, составленного аудиторской организацией;</w:t>
      </w:r>
      <w:r>
        <w:br/>
      </w:r>
      <w:r>
        <w:rPr>
          <w:rFonts w:ascii="Times New Roman"/>
          <w:b w:val="false"/>
          <w:i w:val="false"/>
          <w:color w:val="000000"/>
          <w:sz w:val="28"/>
        </w:rPr>
        <w:t>
      3) отсутствие налоговой задолженности и обязательств по представлению налоговой отчетности по всем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в том числе возникшим по результатам ликвидационного заключения.</w:t>
      </w:r>
      <w:r>
        <w:br/>
      </w:r>
      <w:r>
        <w:rPr>
          <w:rFonts w:ascii="Times New Roman"/>
          <w:b w:val="false"/>
          <w:i w:val="false"/>
          <w:color w:val="000000"/>
          <w:sz w:val="28"/>
        </w:rPr>
        <w:t>
      2. Юридическое лицо в случае принятия решения о ликвидации одновременно представляет в налоговый орган по месту своего нахождения:</w:t>
      </w:r>
      <w:r>
        <w:br/>
      </w:r>
      <w:r>
        <w:rPr>
          <w:rFonts w:ascii="Times New Roman"/>
          <w:b w:val="false"/>
          <w:i w:val="false"/>
          <w:color w:val="000000"/>
          <w:sz w:val="28"/>
        </w:rPr>
        <w:t xml:space="preserve">
      1) налоговое заявление о прекращении деятельности; </w:t>
      </w:r>
      <w:r>
        <w:br/>
      </w:r>
      <w:r>
        <w:rPr>
          <w:rFonts w:ascii="Times New Roman"/>
          <w:b w:val="false"/>
          <w:i w:val="false"/>
          <w:color w:val="000000"/>
          <w:sz w:val="28"/>
        </w:rPr>
        <w:t xml:space="preserve">
      2) налоговое заявление о снятии с регистрационного учета по отдельным видам деятельности при наличии такого учета; </w:t>
      </w:r>
      <w:r>
        <w:br/>
      </w:r>
      <w:r>
        <w:rPr>
          <w:rFonts w:ascii="Times New Roman"/>
          <w:b w:val="false"/>
          <w:i w:val="false"/>
          <w:color w:val="000000"/>
          <w:sz w:val="28"/>
        </w:rPr>
        <w:t xml:space="preserve">
      3) ликвидационную налоговую отчетность; </w:t>
      </w:r>
      <w:r>
        <w:br/>
      </w:r>
      <w:r>
        <w:rPr>
          <w:rFonts w:ascii="Times New Roman"/>
          <w:b w:val="false"/>
          <w:i w:val="false"/>
          <w:color w:val="000000"/>
          <w:sz w:val="28"/>
        </w:rPr>
        <w:t xml:space="preserve">
      4) ликвидационное заключение аудиторской организации; </w:t>
      </w:r>
      <w:r>
        <w:br/>
      </w:r>
      <w:r>
        <w:rPr>
          <w:rFonts w:ascii="Times New Roman"/>
          <w:b w:val="false"/>
          <w:i w:val="false"/>
          <w:color w:val="000000"/>
          <w:sz w:val="28"/>
        </w:rPr>
        <w:t xml:space="preserve">
      5) свидетельство о постановке на регистрационный учет по налогу на добавленную стоимость или пояснение на бумажном носителе при его утере или порче; </w:t>
      </w:r>
      <w:r>
        <w:br/>
      </w:r>
      <w:r>
        <w:rPr>
          <w:rFonts w:ascii="Times New Roman"/>
          <w:b w:val="false"/>
          <w:i w:val="false"/>
          <w:color w:val="000000"/>
          <w:sz w:val="28"/>
        </w:rPr>
        <w:t xml:space="preserve">
      6) налоговое заявление для снятия с регистрационного учета по налогу на добавленную стоимость; </w:t>
      </w:r>
      <w:r>
        <w:br/>
      </w:r>
      <w:r>
        <w:rPr>
          <w:rFonts w:ascii="Times New Roman"/>
          <w:b w:val="false"/>
          <w:i w:val="false"/>
          <w:color w:val="000000"/>
          <w:sz w:val="28"/>
        </w:rPr>
        <w:t xml:space="preserve">
      7) налоговое заявление о снятии с учета контрольно-кассовой машины в порядке, установленном статьей 648 настоящего Кодекса. </w:t>
      </w:r>
      <w:r>
        <w:br/>
      </w:r>
      <w:r>
        <w:rPr>
          <w:rFonts w:ascii="Times New Roman"/>
          <w:b w:val="false"/>
          <w:i w:val="false"/>
          <w:color w:val="000000"/>
          <w:sz w:val="28"/>
        </w:rPr>
        <w:t>
      Документы, указанные в подпунктах 5) и 6) части первой настоящего пункта, представляются в случае, если ликвидируемое юридическое лицо является плательщиком налога на добавленную стоимость.</w:t>
      </w:r>
      <w:r>
        <w:br/>
      </w:r>
      <w:r>
        <w:rPr>
          <w:rFonts w:ascii="Times New Roman"/>
          <w:b w:val="false"/>
          <w:i w:val="false"/>
          <w:color w:val="000000"/>
          <w:sz w:val="28"/>
        </w:rPr>
        <w:t>
      Документ, указанный в подпункте 7) части первой настоящего пункта, представляется ликвидируемым юридическим лицом в случае постановки контрольно-кассовой машины на учет в налоговом органе.</w:t>
      </w:r>
      <w:r>
        <w:br/>
      </w:r>
      <w:r>
        <w:rPr>
          <w:rFonts w:ascii="Times New Roman"/>
          <w:b w:val="false"/>
          <w:i w:val="false"/>
          <w:color w:val="000000"/>
          <w:sz w:val="28"/>
        </w:rPr>
        <w:t>
      3. Индивидуальный предприниматель в течение месяца со дня принятия решения о прекращении деятельности одновременно представляет в налоговый орган по месту своего нахождения:</w:t>
      </w:r>
      <w:r>
        <w:br/>
      </w:r>
      <w:r>
        <w:rPr>
          <w:rFonts w:ascii="Times New Roman"/>
          <w:b w:val="false"/>
          <w:i w:val="false"/>
          <w:color w:val="000000"/>
          <w:sz w:val="28"/>
        </w:rPr>
        <w:t xml:space="preserve">
      1) налоговое заявление о прекращении деятельности; </w:t>
      </w:r>
      <w:r>
        <w:br/>
      </w:r>
      <w:r>
        <w:rPr>
          <w:rFonts w:ascii="Times New Roman"/>
          <w:b w:val="false"/>
          <w:i w:val="false"/>
          <w:color w:val="000000"/>
          <w:sz w:val="28"/>
        </w:rPr>
        <w:t xml:space="preserve">
      2) налоговое заявление о снятии с регистрационного учета по отдельным видам деятельности при наличии такого учета; </w:t>
      </w:r>
      <w:r>
        <w:br/>
      </w:r>
      <w:r>
        <w:rPr>
          <w:rFonts w:ascii="Times New Roman"/>
          <w:b w:val="false"/>
          <w:i w:val="false"/>
          <w:color w:val="000000"/>
          <w:sz w:val="28"/>
        </w:rPr>
        <w:t xml:space="preserve">
      3) ликвидационную налоговую отчетность; </w:t>
      </w:r>
      <w:r>
        <w:br/>
      </w:r>
      <w:r>
        <w:rPr>
          <w:rFonts w:ascii="Times New Roman"/>
          <w:b w:val="false"/>
          <w:i w:val="false"/>
          <w:color w:val="000000"/>
          <w:sz w:val="28"/>
        </w:rPr>
        <w:t xml:space="preserve">
      4) ликвидационное заключение аудиторской организации; </w:t>
      </w:r>
      <w:r>
        <w:br/>
      </w:r>
      <w:r>
        <w:rPr>
          <w:rFonts w:ascii="Times New Roman"/>
          <w:b w:val="false"/>
          <w:i w:val="false"/>
          <w:color w:val="000000"/>
          <w:sz w:val="28"/>
        </w:rPr>
        <w:t>
      5) свидетельство о постановке на регистрационный учет по налогу на добавленную стоимость или пояснение на бумажном носителе при его утере или порче;</w:t>
      </w:r>
      <w:r>
        <w:br/>
      </w:r>
      <w:r>
        <w:rPr>
          <w:rFonts w:ascii="Times New Roman"/>
          <w:b w:val="false"/>
          <w:i w:val="false"/>
          <w:color w:val="000000"/>
          <w:sz w:val="28"/>
        </w:rPr>
        <w:t xml:space="preserve">
      6) налоговое заявление для снятия с регистрационного учета по налогу на добавленную стоимость; </w:t>
      </w:r>
      <w:r>
        <w:br/>
      </w:r>
      <w:r>
        <w:rPr>
          <w:rFonts w:ascii="Times New Roman"/>
          <w:b w:val="false"/>
          <w:i w:val="false"/>
          <w:color w:val="000000"/>
          <w:sz w:val="28"/>
        </w:rPr>
        <w:t xml:space="preserve">
      7) налоговое заявление о снятии с учета контрольно-кассовой машины в порядке, установленном статьей 648 настоящего Кодекса. </w:t>
      </w:r>
      <w:r>
        <w:br/>
      </w:r>
      <w:r>
        <w:rPr>
          <w:rFonts w:ascii="Times New Roman"/>
          <w:b w:val="false"/>
          <w:i w:val="false"/>
          <w:color w:val="000000"/>
          <w:sz w:val="28"/>
        </w:rPr>
        <w:t>
      Документы, указанные в подпунктах 5) и 6) части первой настоящего пункта, представляются в случае, если индивидуальный предприниматель, прекращающий деятельность, является плательщиком налога на добавленную стоимость.</w:t>
      </w:r>
      <w:r>
        <w:br/>
      </w:r>
      <w:r>
        <w:rPr>
          <w:rFonts w:ascii="Times New Roman"/>
          <w:b w:val="false"/>
          <w:i w:val="false"/>
          <w:color w:val="000000"/>
          <w:sz w:val="28"/>
        </w:rPr>
        <w:t>
      Документ, указанный в подпункте 7) части первой настоящего пункта, представляется индивидуальным предпринимателем, прекращающим деятельность, в случае постановки контрольно-кассовой машины на учет в налоговом органе.</w:t>
      </w:r>
      <w:r>
        <w:br/>
      </w:r>
      <w:r>
        <w:rPr>
          <w:rFonts w:ascii="Times New Roman"/>
          <w:b w:val="false"/>
          <w:i w:val="false"/>
          <w:color w:val="000000"/>
          <w:sz w:val="28"/>
        </w:rPr>
        <w:t>
      4. Ликвидационная налоговая отчетность составляется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по которым ликвидируемое юридическое лицо или индивидуальный предприниматель, прекращающий деятельность, являются плательщиками и (или) налоговыми агентами, за период с начала налогового периода, в котором представлено налоговое заявление о прекращении деятельности, до даты представления такого заявления.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5. Ликвидируемое юридическое лицо или индивидуальный предприниматель, прекращающие деятельность, уплачивают налоги, другие обязательные платежи в бюджет, перечисляют обязательные пенсионные взносы, обязательные профессиональные пенсионные взносы, социальные отчисления, отраженные в ликвидационной налоговой отчетности,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В случае, если срок уплаты налогов, других обязательных платежей в бюджет, перечисления обязательных пенсионных взносов, обязательных профессиональных пенсионных взносов, социальных отчислений, отраженных в налоговой отчетности, представленной перед ликвидационной налоговой отчетностью, наступает после истечения срока, указанного в части первой настоящего пункта, уплата (перечисление) производятся не позднее десяти календарных дней со дня представления в налоговый орган ликвидационной налоговой отчетности.</w:t>
      </w:r>
      <w:r>
        <w:br/>
      </w:r>
      <w:r>
        <w:rPr>
          <w:rFonts w:ascii="Times New Roman"/>
          <w:b w:val="false"/>
          <w:i w:val="false"/>
          <w:color w:val="000000"/>
          <w:sz w:val="28"/>
        </w:rPr>
        <w:t>
      6. Порядок составления и представления аудиторской организацией ликвидационного заключения определяется уполномоченным органом в области аудиторской деятельности.</w:t>
      </w:r>
      <w:r>
        <w:br/>
      </w:r>
      <w:r>
        <w:rPr>
          <w:rFonts w:ascii="Times New Roman"/>
          <w:b w:val="false"/>
          <w:i w:val="false"/>
          <w:color w:val="000000"/>
          <w:sz w:val="28"/>
        </w:rPr>
        <w:t>
      7. В случае, если по результатам ликвидационного заключения возникают обязательства по исчислению и уплате налогов и других обязательных платежах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такие обязательства подлежат исполнению ликвидируемым юридическим лицом или индивидуальным предпринимателем, прекращающим деятельность, в течение десяти рабочих дней со дня, следующего за днем вручения аудиторской организацией ликвидационного заключения такому налогоплательщику.</w:t>
      </w:r>
      <w:r>
        <w:br/>
      </w:r>
      <w:r>
        <w:rPr>
          <w:rFonts w:ascii="Times New Roman"/>
          <w:b w:val="false"/>
          <w:i w:val="false"/>
          <w:color w:val="000000"/>
          <w:sz w:val="28"/>
        </w:rPr>
        <w:t>
      Исполнением обязательств, возникших по результатам ликвидационного заключения, признается представление ликвидируемым юридическим лицом или индивидуальным предпринимателем, прекращающим деятельность, дополнительной налоговой отчетности за налоговый период, к которому относятся возникшие обязательства.</w:t>
      </w:r>
      <w:r>
        <w:br/>
      </w:r>
      <w:r>
        <w:rPr>
          <w:rFonts w:ascii="Times New Roman"/>
          <w:b w:val="false"/>
          <w:i w:val="false"/>
          <w:color w:val="000000"/>
          <w:sz w:val="28"/>
        </w:rPr>
        <w:t>
      8. При отсутствии у ликвидируемого юридического лица или индивидуального предпринимателя, прекращающего деятельность, налоговой задолженности:</w:t>
      </w:r>
      <w:r>
        <w:br/>
      </w:r>
      <w:r>
        <w:rPr>
          <w:rFonts w:ascii="Times New Roman"/>
          <w:b w:val="false"/>
          <w:i w:val="false"/>
          <w:color w:val="000000"/>
          <w:sz w:val="28"/>
        </w:rPr>
        <w:t xml:space="preserve">
      1) ошибочно уплаченные суммы налогов и других обязательных платежей в бюджет подлежат возврату этому налогоплательщику в порядке, установленном статьей 601 настоящего Кодекса; </w:t>
      </w:r>
      <w:r>
        <w:br/>
      </w:r>
      <w:r>
        <w:rPr>
          <w:rFonts w:ascii="Times New Roman"/>
          <w:b w:val="false"/>
          <w:i w:val="false"/>
          <w:color w:val="000000"/>
          <w:sz w:val="28"/>
        </w:rPr>
        <w:t xml:space="preserve">
      2) излишне уплаченные суммы налогов, платы, сбора и пеней подлежат возврату этому налогоплательщику в порядке, установленном статьей 602 настоящего Кодекса; </w:t>
      </w:r>
      <w:r>
        <w:br/>
      </w:r>
      <w:r>
        <w:rPr>
          <w:rFonts w:ascii="Times New Roman"/>
          <w:b w:val="false"/>
          <w:i w:val="false"/>
          <w:color w:val="000000"/>
          <w:sz w:val="28"/>
        </w:rPr>
        <w:t xml:space="preserve">
      3) уплаченные суммы других обязательных платежей в бюджет подлежат возврату этому налогоплательщику в порядке, установленном статьей 606 настоящего Кодекса; </w:t>
      </w:r>
      <w:r>
        <w:br/>
      </w:r>
      <w:r>
        <w:rPr>
          <w:rFonts w:ascii="Times New Roman"/>
          <w:b w:val="false"/>
          <w:i w:val="false"/>
          <w:color w:val="000000"/>
          <w:sz w:val="28"/>
        </w:rPr>
        <w:t>
      4) уплаченные суммы штрафов подлежат возврату этому налогоплательщику по основаниям и в порядке, которые установлены статьей 605 настоящего Кодекса;</w:t>
      </w:r>
      <w:r>
        <w:br/>
      </w:r>
      <w:r>
        <w:rPr>
          <w:rFonts w:ascii="Times New Roman"/>
          <w:b w:val="false"/>
          <w:i w:val="false"/>
          <w:color w:val="000000"/>
          <w:sz w:val="28"/>
        </w:rPr>
        <w:t>
      5) излишне (ошибочно) уплаченные в бюджет суммы таможенных пошлин, налогов, таможенных сборов и пеней, взимаемых таможенными органами, подлежат возврату этому налогоплательщику в порядке, установленном таможенным законодательством Республики Казахстан.</w:t>
      </w:r>
      <w:r>
        <w:br/>
      </w:r>
      <w:r>
        <w:rPr>
          <w:rFonts w:ascii="Times New Roman"/>
          <w:b w:val="false"/>
          <w:i w:val="false"/>
          <w:color w:val="000000"/>
          <w:sz w:val="28"/>
        </w:rPr>
        <w:t>
      9. Налоговый орган не позднее десяти рабочих дней со дня получения документов, указанных в пунктах 2 и 3 настоящей статьи, обязан осуществить камеральный контроль в порядке, установленном главой 82 настоящего Кодекса.</w:t>
      </w:r>
      <w:r>
        <w:br/>
      </w:r>
      <w:r>
        <w:rPr>
          <w:rFonts w:ascii="Times New Roman"/>
          <w:b w:val="false"/>
          <w:i w:val="false"/>
          <w:color w:val="000000"/>
          <w:sz w:val="28"/>
        </w:rPr>
        <w:t>
      В случае выявления налоговыми органами нарушений по результатам камерального контроля, ликвидируемому юридическому лицу или индивидуальному предпринимателю, прекращающему деятельность, вручается уведомление об устранении нарушений в порядке, установленном главой 84 настоящего Кодекса.</w:t>
      </w:r>
      <w:r>
        <w:br/>
      </w: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ликвидируемым юридическим лицом или индивидуальным предпринимателем, прекращающим деятельность, в порядке, установленном статьей 587 настоявшего Кодекса.</w:t>
      </w:r>
      <w:r>
        <w:br/>
      </w:r>
      <w:r>
        <w:rPr>
          <w:rFonts w:ascii="Times New Roman"/>
          <w:b w:val="false"/>
          <w:i w:val="false"/>
          <w:color w:val="000000"/>
          <w:sz w:val="28"/>
        </w:rPr>
        <w:t>
      10. В случаях неисполнения уведомления и (или) несогласия налоговых органов с пояснениями, представленными налогоплательщиком, в отношении ликвидируемого юридического лица или индивидуального предпринимателя, прекращающего деятельность, налоговым органом проводится документальная налоговая проверка в порядке, установленном главой 89 настоящего Кодекса.</w:t>
      </w:r>
      <w:r>
        <w:br/>
      </w:r>
      <w:r>
        <w:rPr>
          <w:rFonts w:ascii="Times New Roman"/>
          <w:b w:val="false"/>
          <w:i w:val="false"/>
          <w:color w:val="000000"/>
          <w:sz w:val="28"/>
        </w:rPr>
        <w:t>
      11. В случаях исполнения положений, установленных в пунктах 9, 10 настоящей статьи, и отсутствия нарушений по результатам камерального контроля, проведенного налоговым органом, ликвидируемое юридическое лицо представляет в налоговый орган по месту нахождения:</w:t>
      </w:r>
      <w:r>
        <w:br/>
      </w:r>
      <w:r>
        <w:rPr>
          <w:rFonts w:ascii="Times New Roman"/>
          <w:b w:val="false"/>
          <w:i w:val="false"/>
          <w:color w:val="000000"/>
          <w:sz w:val="28"/>
        </w:rPr>
        <w:t xml:space="preserve">
      1) ликвидационный баланс; </w:t>
      </w:r>
      <w:r>
        <w:br/>
      </w:r>
      <w:r>
        <w:rPr>
          <w:rFonts w:ascii="Times New Roman"/>
          <w:b w:val="false"/>
          <w:i w:val="false"/>
          <w:color w:val="000000"/>
          <w:sz w:val="28"/>
        </w:rPr>
        <w:t xml:space="preserve">
      2) справку банка и (или) организации, осуществляющей отдельные виды банковских операций, о закрытии имеющихся банковских счетов. </w:t>
      </w:r>
      <w:r>
        <w:br/>
      </w:r>
      <w:r>
        <w:rPr>
          <w:rFonts w:ascii="Times New Roman"/>
          <w:b w:val="false"/>
          <w:i w:val="false"/>
          <w:color w:val="000000"/>
          <w:sz w:val="28"/>
        </w:rPr>
        <w:t>
      В случаях исполнения положений, установленных в пунктах 9, 10 настоящей статьи, и отсутствия нарушений по результатам камерального контроля, проведенного налоговым органом, индивидуальный предприниматель, прекращающий деятельность, представляет в налоговый орган по месту нахождения налоговое заявление о снятии с регистрационного учета.</w:t>
      </w:r>
      <w:r>
        <w:br/>
      </w:r>
      <w:r>
        <w:rPr>
          <w:rFonts w:ascii="Times New Roman"/>
          <w:b w:val="false"/>
          <w:i w:val="false"/>
          <w:color w:val="000000"/>
          <w:sz w:val="28"/>
        </w:rPr>
        <w:t>
      12. После выполнения положений, установленных пунктом 11 настоящей статьи, налоговый орган направляет государственному органу, осуществляющему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 ликвидируемому юридическому лицу в порядке и сроки, установленные статьей 598 настоящего Кодекса.</w:t>
      </w:r>
      <w:r>
        <w:br/>
      </w:r>
      <w:r>
        <w:rPr>
          <w:rFonts w:ascii="Times New Roman"/>
          <w:b w:val="false"/>
          <w:i w:val="false"/>
          <w:color w:val="000000"/>
          <w:sz w:val="28"/>
        </w:rPr>
        <w:t>
      13. Датой снятия индивидуального предпринимателя с регистрационного учета в налоговом органе является дата представления документов, указанных в пункте 11 настоящей статьи.</w:t>
      </w:r>
      <w:r>
        <w:br/>
      </w:r>
      <w:r>
        <w:rPr>
          <w:rFonts w:ascii="Times New Roman"/>
          <w:b w:val="false"/>
          <w:i w:val="false"/>
          <w:color w:val="000000"/>
          <w:sz w:val="28"/>
        </w:rPr>
        <w:t>
      Налоговый орган не позднее пяти рабочих дней со дня представления документов, указанных в пункте 11 настоящей статьи, выдает документ, подтверждающий снятие налогоплательщика с регистрационного учета, по форме, установленной уполномоченным органом, или отказывает в письменной форме в снятии с регистрационного учета с указанием причин такого отказа.</w:t>
      </w:r>
      <w:r>
        <w:br/>
      </w:r>
      <w:r>
        <w:rPr>
          <w:rFonts w:ascii="Times New Roman"/>
          <w:b w:val="false"/>
          <w:i w:val="false"/>
          <w:color w:val="000000"/>
          <w:sz w:val="28"/>
        </w:rPr>
        <w:t>
      14. Основанием для отказа в ликвидации юридического лица или прекращения деятельности индивидуального предпринимателя в соответствии с настоящей статьей является несоблюдение положений, предусмотренных пунктами 1, 2, 3 и 11 настоящей статьи.»;</w:t>
      </w:r>
      <w:r>
        <w:br/>
      </w:r>
      <w:r>
        <w:rPr>
          <w:rFonts w:ascii="Times New Roman"/>
          <w:b w:val="false"/>
          <w:i w:val="false"/>
          <w:color w:val="000000"/>
          <w:sz w:val="28"/>
        </w:rPr>
        <w:t>
      5) пункт 11 статьи 41 изложить в следующей редакции:</w:t>
      </w:r>
      <w:r>
        <w:br/>
      </w:r>
      <w:r>
        <w:rPr>
          <w:rFonts w:ascii="Times New Roman"/>
          <w:b w:val="false"/>
          <w:i w:val="false"/>
          <w:color w:val="000000"/>
          <w:sz w:val="28"/>
        </w:rPr>
        <w:t>
      «11. Положения настоящей статьи не распространяются на индивидуальных предпринимателей, в случае применения особенностей исполнения налогового обязательства при прекращении деятельности в соответствии со статьями 37-2 и 43 настоящего Кодекса.»;</w:t>
      </w:r>
      <w:r>
        <w:br/>
      </w:r>
      <w:r>
        <w:rPr>
          <w:rFonts w:ascii="Times New Roman"/>
          <w:b w:val="false"/>
          <w:i w:val="false"/>
          <w:color w:val="000000"/>
          <w:sz w:val="28"/>
        </w:rPr>
        <w:t>
      6) в статье 69:</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ликвидационной налоговой отчетности в случае принятия налогоплательщиком решения в соответствии со статьями 37, 38, 37-2, 40, 41 и 42 настоящего Кодекса о возобновлении деятельности до начала проведения налоговой проверки или получения налоговым органом ликвидационного заключения от аудиторской организации;»;</w:t>
      </w:r>
      <w:r>
        <w:br/>
      </w:r>
      <w:r>
        <w:rPr>
          <w:rFonts w:ascii="Times New Roman"/>
          <w:b w:val="false"/>
          <w:i w:val="false"/>
          <w:color w:val="000000"/>
          <w:sz w:val="28"/>
        </w:rPr>
        <w:t>
      подпункт 4) части первой пункта 3 изложить в следующей редакции:</w:t>
      </w:r>
      <w:r>
        <w:br/>
      </w:r>
      <w:r>
        <w:rPr>
          <w:rFonts w:ascii="Times New Roman"/>
          <w:b w:val="false"/>
          <w:i w:val="false"/>
          <w:color w:val="000000"/>
          <w:sz w:val="28"/>
        </w:rPr>
        <w:t>
      «4) ликвидационной налоговой отчетности в случае принятия налогоплательщиком решения в соответствии со статьями 37, 37-1, 37-2, 38, 40 - 43 настоящего Кодекса о возобновлении деятельности после проведения налоговой проверки, завершения камерального контроля или получения налоговым органом ликвидационного заключения от аудиторской организации.»;</w:t>
      </w:r>
      <w:r>
        <w:br/>
      </w:r>
      <w:r>
        <w:rPr>
          <w:rFonts w:ascii="Times New Roman"/>
          <w:b w:val="false"/>
          <w:i w:val="false"/>
          <w:color w:val="000000"/>
          <w:sz w:val="28"/>
        </w:rPr>
        <w:t>
      7) в статье 556:</w:t>
      </w:r>
      <w:r>
        <w:br/>
      </w:r>
      <w:r>
        <w:rPr>
          <w:rFonts w:ascii="Times New Roman"/>
          <w:b w:val="false"/>
          <w:i w:val="false"/>
          <w:color w:val="000000"/>
          <w:sz w:val="28"/>
        </w:rPr>
        <w:t>
      пункт 4 дополнить подпунктом 8) следующего содержания:</w:t>
      </w:r>
      <w:r>
        <w:br/>
      </w:r>
      <w:r>
        <w:rPr>
          <w:rFonts w:ascii="Times New Roman"/>
          <w:b w:val="false"/>
          <w:i w:val="false"/>
          <w:color w:val="000000"/>
          <w:sz w:val="28"/>
        </w:rPr>
        <w:t>
      «8) установление факта устранения нарушений, по которым лицензиаром было приостановлено действие лицензии.»;</w:t>
      </w:r>
      <w:r>
        <w:br/>
      </w:r>
      <w:r>
        <w:rPr>
          <w:rFonts w:ascii="Times New Roman"/>
          <w:b w:val="false"/>
          <w:i w:val="false"/>
          <w:color w:val="000000"/>
          <w:sz w:val="28"/>
        </w:rPr>
        <w:t>
      пункт 7 исключить;</w:t>
      </w:r>
      <w:r>
        <w:br/>
      </w:r>
      <w:r>
        <w:rPr>
          <w:rFonts w:ascii="Times New Roman"/>
          <w:b w:val="false"/>
          <w:i w:val="false"/>
          <w:color w:val="000000"/>
          <w:sz w:val="28"/>
        </w:rPr>
        <w:t>
      8) в подпункте 12) статьи 581:</w:t>
      </w:r>
      <w:r>
        <w:br/>
      </w:r>
      <w:r>
        <w:rPr>
          <w:rFonts w:ascii="Times New Roman"/>
          <w:b w:val="false"/>
          <w:i w:val="false"/>
          <w:color w:val="000000"/>
          <w:sz w:val="28"/>
        </w:rPr>
        <w:t>
      абзац одиннадцатый изложить в следующей редакции:</w:t>
      </w:r>
      <w:r>
        <w:br/>
      </w:r>
      <w:r>
        <w:rPr>
          <w:rFonts w:ascii="Times New Roman"/>
          <w:b w:val="false"/>
          <w:i w:val="false"/>
          <w:color w:val="000000"/>
          <w:sz w:val="28"/>
        </w:rPr>
        <w:t>
      «Сведения, предусмотренные настоящим подпунктом, за исключением абзаца двенадцатого, представляются по форме, установленной уполномоченным органом по согласованию с Национальным Банком Республики Казахстан;»;</w:t>
      </w:r>
      <w:r>
        <w:br/>
      </w:r>
      <w:r>
        <w:rPr>
          <w:rFonts w:ascii="Times New Roman"/>
          <w:b w:val="false"/>
          <w:i w:val="false"/>
          <w:color w:val="000000"/>
          <w:sz w:val="28"/>
        </w:rPr>
        <w:t>
      дополнить абзацем двенадцатым следующего содержания:</w:t>
      </w:r>
      <w:r>
        <w:br/>
      </w: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налоговую задолженность в размере более 10000-кратного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не погашенную в течение четырех месяцев со дня ее возникновения.»;</w:t>
      </w:r>
      <w:r>
        <w:br/>
      </w:r>
      <w:r>
        <w:rPr>
          <w:rFonts w:ascii="Times New Roman"/>
          <w:b w:val="false"/>
          <w:i w:val="false"/>
          <w:color w:val="000000"/>
          <w:sz w:val="28"/>
        </w:rPr>
        <w:t>
      9) пункт 8 статьи 598 изложить в следующей редакции:</w:t>
      </w:r>
      <w:r>
        <w:br/>
      </w:r>
      <w:r>
        <w:rPr>
          <w:rFonts w:ascii="Times New Roman"/>
          <w:b w:val="false"/>
          <w:i w:val="false"/>
          <w:color w:val="000000"/>
          <w:sz w:val="28"/>
        </w:rPr>
        <w:t>
      «8. В случаях ликвидации юридического лица или прекращения деятельности филиала (представительства) иностранного юридического лица,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у такого лица представляются на основании сведений национального реестра бизнес-идентификационных номеров при соблюдении условий, установленных статьями 37, 37-1 и 37-2 настоящего Кодекса.»;</w:t>
      </w:r>
      <w:r>
        <w:br/>
      </w:r>
      <w:r>
        <w:rPr>
          <w:rFonts w:ascii="Times New Roman"/>
          <w:b w:val="false"/>
          <w:i w:val="false"/>
          <w:color w:val="000000"/>
          <w:sz w:val="28"/>
        </w:rPr>
        <w:t>
      10) подпункт 7) пункта 2 статьи 607 изложить в следующей редакции:</w:t>
      </w:r>
      <w:r>
        <w:br/>
      </w:r>
      <w:r>
        <w:rPr>
          <w:rFonts w:ascii="Times New Roman"/>
          <w:b w:val="false"/>
          <w:i w:val="false"/>
          <w:color w:val="000000"/>
          <w:sz w:val="28"/>
        </w:rPr>
        <w:t>
      «7) об устранении нарушений, выявленных органами налоговой службы по результатам камерального контроля, - не позднее десяти рабочих дней со дня выявления нарушений в налоговой отчетности, за исключением случаев, установленных пунктом 7 статьи 37-1, пунктом 9 статьи 37-2 и пунктом 8 статьи 43 настоящего Кодекса;»;</w:t>
      </w:r>
      <w:r>
        <w:br/>
      </w:r>
      <w:r>
        <w:rPr>
          <w:rFonts w:ascii="Times New Roman"/>
          <w:b w:val="false"/>
          <w:i w:val="false"/>
          <w:color w:val="000000"/>
          <w:sz w:val="28"/>
        </w:rPr>
        <w:t>
      11) часть четвертую пункта 1 статьи 645 изложить в следующей редакции:</w:t>
      </w:r>
      <w:r>
        <w:br/>
      </w:r>
      <w:r>
        <w:rPr>
          <w:rFonts w:ascii="Times New Roman"/>
          <w:b w:val="false"/>
          <w:i w:val="false"/>
          <w:color w:val="000000"/>
          <w:sz w:val="28"/>
        </w:rPr>
        <w:t>
      «При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июля 2015 года.».</w:t>
      </w:r>
    </w:p>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14, ст. 92, 95; № 15, ст. 97; № 21-22, ст. 124; 2013 г., № 1, ст. 3; № 5-6, ст. 30; № 7, ст. 36; № 9, ст. 51; № 12, ст. 57; № 13, ст. 62; № 14, ст. 72, 75; № 16, ст. 83; 2014 г., № 1, ст. 4; № 7, ст. 37; № 10, ст. 52; № 11, ст. 65;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в оглавлении дополнить заголовками статей 21-1 и 62-1 следующего содержания:</w:t>
      </w:r>
      <w:r>
        <w:br/>
      </w:r>
      <w:r>
        <w:rPr>
          <w:rFonts w:ascii="Times New Roman"/>
          <w:b w:val="false"/>
          <w:i w:val="false"/>
          <w:color w:val="000000"/>
          <w:sz w:val="28"/>
        </w:rPr>
        <w:t>
      «Статья 21-1. Разрешения и уведомления в сфере санитарно-эпидемиологического благополучия населения»;</w:t>
      </w:r>
      <w:r>
        <w:br/>
      </w:r>
      <w:r>
        <w:rPr>
          <w:rFonts w:ascii="Times New Roman"/>
          <w:b w:val="false"/>
          <w:i w:val="false"/>
          <w:color w:val="000000"/>
          <w:sz w:val="28"/>
        </w:rPr>
        <w:t>
      «Статья 62-1. Санитарно-эпидемиологический аудит»;</w:t>
      </w:r>
      <w:r>
        <w:br/>
      </w:r>
      <w:r>
        <w:rPr>
          <w:rFonts w:ascii="Times New Roman"/>
          <w:b w:val="false"/>
          <w:i w:val="false"/>
          <w:color w:val="000000"/>
          <w:sz w:val="28"/>
        </w:rPr>
        <w:t>
      2) в пункте 1 статьи 1:</w:t>
      </w:r>
      <w:r>
        <w:br/>
      </w:r>
      <w:r>
        <w:rPr>
          <w:rFonts w:ascii="Times New Roman"/>
          <w:b w:val="false"/>
          <w:i w:val="false"/>
          <w:color w:val="000000"/>
          <w:sz w:val="28"/>
        </w:rPr>
        <w:t>
      дополнить подпунктами 94-1), 94-2) и 95-3) следующего содержания:</w:t>
      </w:r>
      <w:r>
        <w:br/>
      </w:r>
      <w:r>
        <w:rPr>
          <w:rFonts w:ascii="Times New Roman"/>
          <w:b w:val="false"/>
          <w:i w:val="false"/>
          <w:color w:val="000000"/>
          <w:sz w:val="28"/>
        </w:rPr>
        <w:t>
      «94-1) санитарно-эпидемиологическое заключение - документ, удостоверяющий соответствие (несоответствие) нормативным правовым актам в сфере санитарно-эпидемиологического благополучия населения и гигиеническим нормативам и (или) техническим регламентам объектов государственного санитарно-эпидемиологического надзора;</w:t>
      </w:r>
      <w:r>
        <w:br/>
      </w:r>
      <w:r>
        <w:rPr>
          <w:rFonts w:ascii="Times New Roman"/>
          <w:b w:val="false"/>
          <w:i w:val="false"/>
          <w:color w:val="000000"/>
          <w:sz w:val="28"/>
        </w:rPr>
        <w:t>
      94-2) санитарно-эпидемиологический аудит - оценка эпидемически значимых объектов, подлежащих государственному санитарно-эпидемиологическому надзору,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r>
        <w:br/>
      </w:r>
      <w:r>
        <w:rPr>
          <w:rFonts w:ascii="Times New Roman"/>
          <w:b w:val="false"/>
          <w:i w:val="false"/>
          <w:color w:val="000000"/>
          <w:sz w:val="28"/>
        </w:rPr>
        <w:t>
      «95-3)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w:t>
      </w:r>
      <w:r>
        <w:br/>
      </w:r>
      <w:r>
        <w:rPr>
          <w:rFonts w:ascii="Times New Roman"/>
          <w:b w:val="false"/>
          <w:i w:val="false"/>
          <w:color w:val="000000"/>
          <w:sz w:val="28"/>
        </w:rPr>
        <w:t>
      подпункт 121) изложить в следующей редакции:</w:t>
      </w:r>
      <w:r>
        <w:br/>
      </w:r>
      <w:r>
        <w:rPr>
          <w:rFonts w:ascii="Times New Roman"/>
          <w:b w:val="false"/>
          <w:i w:val="false"/>
          <w:color w:val="000000"/>
          <w:sz w:val="28"/>
        </w:rPr>
        <w:t>
      «121)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промышленных и радиоактивных загрязнений;»;</w:t>
      </w:r>
      <w:r>
        <w:br/>
      </w:r>
      <w:r>
        <w:rPr>
          <w:rFonts w:ascii="Times New Roman"/>
          <w:b w:val="false"/>
          <w:i w:val="false"/>
          <w:color w:val="000000"/>
          <w:sz w:val="28"/>
        </w:rPr>
        <w:t xml:space="preserve">
      3) подпункты 61) и 72) статьи 7 исключить; </w:t>
      </w:r>
      <w:r>
        <w:br/>
      </w:r>
      <w:r>
        <w:rPr>
          <w:rFonts w:ascii="Times New Roman"/>
          <w:b w:val="false"/>
          <w:i w:val="false"/>
          <w:color w:val="000000"/>
          <w:sz w:val="28"/>
        </w:rPr>
        <w:t xml:space="preserve">
      4) статью 19 дополнить пунктом 6 следующего содержания: </w:t>
      </w:r>
      <w:r>
        <w:br/>
      </w:r>
      <w:r>
        <w:rPr>
          <w:rFonts w:ascii="Times New Roman"/>
          <w:b w:val="false"/>
          <w:i w:val="false"/>
          <w:color w:val="000000"/>
          <w:sz w:val="28"/>
        </w:rPr>
        <w:t>
      «6. При оценке степени рисков объектов, подлежащих государственному санитарно-эпидемиологическому надзору, кроме критериев,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учитываются результаты не менее трех последних проверок и (или) внедрение и проведение на данных объектах производственного контроля, и (или) санитарно-эпидемиологического аудита, и (или) наличие договора страхования гражданско-правовой ответственности, связанной с обязанностью возместить ущерб, нанесенный жизни и здоровью третьих лиц.»;</w:t>
      </w:r>
      <w:r>
        <w:br/>
      </w:r>
      <w:r>
        <w:rPr>
          <w:rFonts w:ascii="Times New Roman"/>
          <w:b w:val="false"/>
          <w:i w:val="false"/>
          <w:color w:val="000000"/>
          <w:sz w:val="28"/>
        </w:rPr>
        <w:t>
      5) статью 21 изложить в следующей редакции:</w:t>
      </w:r>
      <w:r>
        <w:br/>
      </w:r>
      <w:r>
        <w:rPr>
          <w:rFonts w:ascii="Times New Roman"/>
          <w:b w:val="false"/>
          <w:i w:val="false"/>
          <w:color w:val="000000"/>
          <w:sz w:val="28"/>
        </w:rPr>
        <w:t>
      «Статья 21. Государственный санитарно-эпидемиологический</w:t>
      </w:r>
      <w:r>
        <w:br/>
      </w:r>
      <w:r>
        <w:rPr>
          <w:rFonts w:ascii="Times New Roman"/>
          <w:b w:val="false"/>
          <w:i w:val="false"/>
          <w:color w:val="000000"/>
          <w:sz w:val="28"/>
        </w:rPr>
        <w:t>
                  контроль и надзор</w:t>
      </w:r>
      <w:r>
        <w:br/>
      </w:r>
      <w:r>
        <w:rPr>
          <w:rFonts w:ascii="Times New Roman"/>
          <w:b w:val="false"/>
          <w:i w:val="false"/>
          <w:color w:val="000000"/>
          <w:sz w:val="28"/>
        </w:rPr>
        <w:t>
      1. Государственный санитарно-эпидемиологический контроль и надзор направлен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гигиенических нормативов и технических регламентов в целях охраны здоровья и среды обитания населения.</w:t>
      </w:r>
      <w:r>
        <w:br/>
      </w:r>
      <w:r>
        <w:rPr>
          <w:rFonts w:ascii="Times New Roman"/>
          <w:b w:val="false"/>
          <w:i w:val="false"/>
          <w:color w:val="000000"/>
          <w:sz w:val="28"/>
        </w:rPr>
        <w:t>
      2. Объектами государственного санитарно-эпидемиологического контроля и надзора являются физические и юридические лица, здания, сооружения, продукция, оборудование, транспортные средства,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r>
        <w:br/>
      </w:r>
      <w:r>
        <w:rPr>
          <w:rFonts w:ascii="Times New Roman"/>
          <w:b w:val="false"/>
          <w:i w:val="false"/>
          <w:color w:val="000000"/>
          <w:sz w:val="28"/>
        </w:rPr>
        <w:t>
      Объекты государственного санитарно-эпидемиологического контроля и надзора (эпидемически значимые объекты) делятся на две группы:</w:t>
      </w:r>
      <w:r>
        <w:br/>
      </w:r>
      <w:r>
        <w:rPr>
          <w:rFonts w:ascii="Times New Roman"/>
          <w:b w:val="false"/>
          <w:i w:val="false"/>
          <w:color w:val="000000"/>
          <w:sz w:val="28"/>
        </w:rPr>
        <w:t xml:space="preserve">
      1) объекты высокой эпидемической значимости; </w:t>
      </w:r>
      <w:r>
        <w:br/>
      </w:r>
      <w:r>
        <w:rPr>
          <w:rFonts w:ascii="Times New Roman"/>
          <w:b w:val="false"/>
          <w:i w:val="false"/>
          <w:color w:val="000000"/>
          <w:sz w:val="28"/>
        </w:rPr>
        <w:t>
      2) объекты незначительной эпидемической значимости.</w:t>
      </w:r>
      <w:r>
        <w:br/>
      </w:r>
      <w:r>
        <w:rPr>
          <w:rFonts w:ascii="Times New Roman"/>
          <w:b w:val="false"/>
          <w:i w:val="false"/>
          <w:color w:val="000000"/>
          <w:sz w:val="28"/>
        </w:rPr>
        <w:t>
      Распределение эпидемически значимых объектов по группам осуществляется на основании системы оценки рисков.</w:t>
      </w:r>
      <w:r>
        <w:br/>
      </w:r>
      <w:r>
        <w:rPr>
          <w:rFonts w:ascii="Times New Roman"/>
          <w:b w:val="false"/>
          <w:i w:val="false"/>
          <w:color w:val="000000"/>
          <w:sz w:val="28"/>
        </w:rPr>
        <w:t>
      Перечень продукции и эпидемически значимых объектов, подлежащих государственному санитарно-эпидемиологическому надзору, с распределением по группам, указанным в части второй настоящего пункта, утверждается государственным органом в сфере санитарно-эпидемиологического благополучия населения по согласованию с уполномоченными органами по предпринимательству и в области охраны окружающей среды в пределах их компетенции.</w:t>
      </w:r>
      <w:r>
        <w:br/>
      </w:r>
      <w:r>
        <w:rPr>
          <w:rFonts w:ascii="Times New Roman"/>
          <w:b w:val="false"/>
          <w:i w:val="false"/>
          <w:color w:val="000000"/>
          <w:sz w:val="28"/>
        </w:rPr>
        <w:t>
      3. Государственный контроль и надзор в области санитарно-эпидемиологического благополучия населения осуществляются в формах проверки и иных формах контроля и надзора.</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В отношении объектов незначительной эпидемической значимости проводятся только внеплановые проверки.</w:t>
      </w:r>
      <w:r>
        <w:br/>
      </w:r>
      <w:r>
        <w:rPr>
          <w:rFonts w:ascii="Times New Roman"/>
          <w:b w:val="false"/>
          <w:i w:val="false"/>
          <w:color w:val="000000"/>
          <w:sz w:val="28"/>
        </w:rPr>
        <w:t>
      Иные формы контроля в области санитарно-эпидемиологического благополучия населения проводятся в соответствии с принципом необходимости и достаточности без посещения объектов (субъектов) контроля, за исключением случаев:</w:t>
      </w:r>
      <w:r>
        <w:br/>
      </w:r>
      <w:r>
        <w:rPr>
          <w:rFonts w:ascii="Times New Roman"/>
          <w:b w:val="false"/>
          <w:i w:val="false"/>
          <w:color w:val="000000"/>
          <w:sz w:val="28"/>
        </w:rPr>
        <w:t>
      если посещение связано с получением разрешительных документов, обязательным уведомлением уполномоченного органа по правовой статистике и специальным учетам по месту нахождения объекта (субъекта) за сутки до его посещения;</w:t>
      </w:r>
      <w:r>
        <w:br/>
      </w:r>
      <w:r>
        <w:rPr>
          <w:rFonts w:ascii="Times New Roman"/>
          <w:b w:val="false"/>
          <w:i w:val="false"/>
          <w:color w:val="000000"/>
          <w:sz w:val="28"/>
        </w:rPr>
        <w:t>
      при проведении эпидемиологического контроля в случаях инфекционных и паразитарных заболеваний, пищевых отравлений физических лиц (домашний очаг), для организации и проведения санитарно-противоэпидемических (профилактических) мероприятий;</w:t>
      </w:r>
      <w:r>
        <w:br/>
      </w:r>
      <w:r>
        <w:rPr>
          <w:rFonts w:ascii="Times New Roman"/>
          <w:b w:val="false"/>
          <w:i w:val="false"/>
          <w:color w:val="000000"/>
          <w:sz w:val="28"/>
        </w:rPr>
        <w:t>
      если посещение связано с отбором продукции для осуществления мониторинга безопасности продукции.</w:t>
      </w:r>
      <w:r>
        <w:br/>
      </w:r>
      <w:r>
        <w:rPr>
          <w:rFonts w:ascii="Times New Roman"/>
          <w:b w:val="false"/>
          <w:i w:val="false"/>
          <w:color w:val="000000"/>
          <w:sz w:val="28"/>
        </w:rPr>
        <w:t>
      4. Мониторинг безопасности продукции является иной формой контроля и осуществляется путем:</w:t>
      </w:r>
      <w:r>
        <w:br/>
      </w:r>
      <w:r>
        <w:rPr>
          <w:rFonts w:ascii="Times New Roman"/>
          <w:b w:val="false"/>
          <w:i w:val="false"/>
          <w:color w:val="000000"/>
          <w:sz w:val="28"/>
        </w:rPr>
        <w:t>
      1) проведения камерального контроля;</w:t>
      </w:r>
      <w:r>
        <w:br/>
      </w:r>
      <w:r>
        <w:rPr>
          <w:rFonts w:ascii="Times New Roman"/>
          <w:b w:val="false"/>
          <w:i w:val="false"/>
          <w:color w:val="000000"/>
          <w:sz w:val="28"/>
        </w:rPr>
        <w:t>
      2) отбора и проведения санитарно-эпидемиологической экспертизы продукции.</w:t>
      </w:r>
      <w:r>
        <w:br/>
      </w:r>
      <w:r>
        <w:rPr>
          <w:rFonts w:ascii="Times New Roman"/>
          <w:b w:val="false"/>
          <w:i w:val="false"/>
          <w:color w:val="000000"/>
          <w:sz w:val="28"/>
        </w:rPr>
        <w:t>
      5. Камеральный контроль осуществляется на основе изучения и анализа сведений об участниках внешней экономической деятельности, заявителях, обратившихся за проведением испытания, подтверждением соответствия продукции или регистрацией декларации о соответствии продукции, признанием результатов подтверждения соответствия, результатах испытаний, а также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w:t>
      </w:r>
      <w:r>
        <w:br/>
      </w:r>
      <w:r>
        <w:rPr>
          <w:rFonts w:ascii="Times New Roman"/>
          <w:b w:val="false"/>
          <w:i w:val="false"/>
          <w:color w:val="000000"/>
          <w:sz w:val="28"/>
        </w:rP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w:t>
      </w:r>
      <w:r>
        <w:br/>
      </w: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определяется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6.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w:t>
      </w:r>
      <w:r>
        <w:br/>
      </w:r>
      <w:r>
        <w:rPr>
          <w:rFonts w:ascii="Times New Roman"/>
          <w:b w:val="false"/>
          <w:i w:val="false"/>
          <w:color w:val="000000"/>
          <w:sz w:val="28"/>
        </w:rP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признанием результатов подтверждения соответствия, результатах испытаний, а также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r>
        <w:br/>
      </w:r>
      <w:r>
        <w:rPr>
          <w:rFonts w:ascii="Times New Roman"/>
          <w:b w:val="false"/>
          <w:i w:val="false"/>
          <w:color w:val="000000"/>
          <w:sz w:val="28"/>
        </w:rPr>
        <w:t>
      7.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w:t>
      </w:r>
      <w:r>
        <w:br/>
      </w:r>
      <w:r>
        <w:rPr>
          <w:rFonts w:ascii="Times New Roman"/>
          <w:b w:val="false"/>
          <w:i w:val="false"/>
          <w:color w:val="000000"/>
          <w:sz w:val="28"/>
        </w:rPr>
        <w:t xml:space="preserve">
      1) в адреса участников внешней экономической деятельности и субъектов предпринимательства, декларирующих соответствие продукции требованиям законодательства,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с обязательным разъяснением порядка его устранения; </w:t>
      </w:r>
      <w:r>
        <w:br/>
      </w:r>
      <w:r>
        <w:rPr>
          <w:rFonts w:ascii="Times New Roman"/>
          <w:b w:val="false"/>
          <w:i w:val="false"/>
          <w:color w:val="000000"/>
          <w:sz w:val="28"/>
        </w:rPr>
        <w:t xml:space="preserve">
      2) в адрес уполномоченного органа в области технического регулирования направляется информация с указанием на конкретные факты нарушения требований законодательства Республики Казахстан в области технического регулирования. </w:t>
      </w:r>
      <w:r>
        <w:br/>
      </w:r>
      <w:r>
        <w:rPr>
          <w:rFonts w:ascii="Times New Roman"/>
          <w:b w:val="false"/>
          <w:i w:val="false"/>
          <w:color w:val="000000"/>
          <w:sz w:val="28"/>
        </w:rPr>
        <w:t>
      8. Отбор и санитарно-эпидемиологическая экспертиза продукции проводятся для выявления и предупреждения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w:t>
      </w:r>
      <w:r>
        <w:br/>
      </w:r>
      <w:r>
        <w:rPr>
          <w:rFonts w:ascii="Times New Roman"/>
          <w:b w:val="false"/>
          <w:i w:val="false"/>
          <w:color w:val="000000"/>
          <w:sz w:val="28"/>
        </w:rP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r>
        <w:br/>
      </w:r>
      <w:r>
        <w:rPr>
          <w:rFonts w:ascii="Times New Roman"/>
          <w:b w:val="false"/>
          <w:i w:val="false"/>
          <w:color w:val="000000"/>
          <w:sz w:val="28"/>
        </w:rPr>
        <w:t>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законодательства, принимаются меры, указанные в пункте 7 настоящей статьи.</w:t>
      </w:r>
      <w:r>
        <w:br/>
      </w:r>
      <w:r>
        <w:rPr>
          <w:rFonts w:ascii="Times New Roman"/>
          <w:b w:val="false"/>
          <w:i w:val="false"/>
          <w:color w:val="000000"/>
          <w:sz w:val="28"/>
        </w:rPr>
        <w:t>
      9.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10.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контроль и надзор, являются:</w:t>
      </w:r>
      <w:r>
        <w:br/>
      </w:r>
      <w:r>
        <w:rPr>
          <w:rFonts w:ascii="Times New Roman"/>
          <w:b w:val="false"/>
          <w:i w:val="false"/>
          <w:color w:val="000000"/>
          <w:sz w:val="28"/>
        </w:rPr>
        <w:t>
      1) Главный государственный санитарный врач Республики Казахстан и его заместители, главные государственные санитарные врачи на соответствующих территориях и транспорте, их заместители, определяемые руководителем государственного органа в сфере санитарно-эпидемиологического благополучия населения;</w:t>
      </w:r>
      <w:r>
        <w:br/>
      </w:r>
      <w:r>
        <w:rPr>
          <w:rFonts w:ascii="Times New Roman"/>
          <w:b w:val="false"/>
          <w:i w:val="false"/>
          <w:color w:val="000000"/>
          <w:sz w:val="28"/>
        </w:rPr>
        <w:t>
      2) руководители, их заместители и специалисты государственного органа в сфере санитарно-эпидемиологического благополучия населения;</w:t>
      </w:r>
      <w:r>
        <w:br/>
      </w:r>
      <w:r>
        <w:rPr>
          <w:rFonts w:ascii="Times New Roman"/>
          <w:b w:val="false"/>
          <w:i w:val="false"/>
          <w:color w:val="000000"/>
          <w:sz w:val="28"/>
        </w:rPr>
        <w:t xml:space="preserve">
      3) руководители, их заместители и специалисты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 </w:t>
      </w:r>
      <w:r>
        <w:br/>
      </w:r>
      <w:r>
        <w:rPr>
          <w:rFonts w:ascii="Times New Roman"/>
          <w:b w:val="false"/>
          <w:i w:val="false"/>
          <w:color w:val="000000"/>
          <w:sz w:val="28"/>
        </w:rPr>
        <w:t xml:space="preserve">
      4) руководители и специалисты структурных подразделений иных государственных органов, осуществляющих деятельность в сфере санитарно-эпидемиологического благополучия населения. </w:t>
      </w:r>
      <w:r>
        <w:br/>
      </w:r>
      <w:r>
        <w:rPr>
          <w:rFonts w:ascii="Times New Roman"/>
          <w:b w:val="false"/>
          <w:i w:val="false"/>
          <w:color w:val="000000"/>
          <w:sz w:val="28"/>
        </w:rPr>
        <w:t>
      11. Должностные лица государственного органа в сфере санитарно-эпидемиологического благополучия населения имеют право:</w:t>
      </w:r>
      <w:r>
        <w:br/>
      </w:r>
      <w:r>
        <w:rPr>
          <w:rFonts w:ascii="Times New Roman"/>
          <w:b w:val="false"/>
          <w:i w:val="false"/>
          <w:color w:val="000000"/>
          <w:sz w:val="28"/>
        </w:rPr>
        <w:t>
      1) запрещать ввоз,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 при:</w:t>
      </w:r>
      <w:r>
        <w:br/>
      </w:r>
      <w:r>
        <w:rPr>
          <w:rFonts w:ascii="Times New Roman"/>
          <w:b w:val="false"/>
          <w:i w:val="false"/>
          <w:color w:val="000000"/>
          <w:sz w:val="28"/>
        </w:rPr>
        <w:t>
      несоответствии санитарно-эпидемиологическим требованиям и требованиям технических регламентов;</w:t>
      </w:r>
      <w:r>
        <w:br/>
      </w:r>
      <w:r>
        <w:rPr>
          <w:rFonts w:ascii="Times New Roman"/>
          <w:b w:val="false"/>
          <w:i w:val="false"/>
          <w:color w:val="000000"/>
          <w:sz w:val="28"/>
        </w:rPr>
        <w:t>
      отсутствии документа, удостоверяющего безопасность, выдаваемого уполномоченным органом в области санитарно-эпидемиологического благополучия населения;</w:t>
      </w:r>
      <w:r>
        <w:br/>
      </w:r>
      <w:r>
        <w:rPr>
          <w:rFonts w:ascii="Times New Roman"/>
          <w:b w:val="false"/>
          <w:i w:val="false"/>
          <w:color w:val="000000"/>
          <w:sz w:val="28"/>
        </w:rPr>
        <w:t>
      отсутствии санитарного паспорта (при эксплуатации или использовании объекта, транспортного средства, подлежащих государственному санитарно-эпидемиологическому контролю);</w:t>
      </w:r>
      <w:r>
        <w:br/>
      </w:r>
      <w:r>
        <w:rPr>
          <w:rFonts w:ascii="Times New Roman"/>
          <w:b w:val="false"/>
          <w:i w:val="false"/>
          <w:color w:val="000000"/>
          <w:sz w:val="28"/>
        </w:rPr>
        <w:t>
      выявлении фальсифицированной продукции;</w:t>
      </w:r>
      <w:r>
        <w:br/>
      </w:r>
      <w:r>
        <w:rPr>
          <w:rFonts w:ascii="Times New Roman"/>
          <w:b w:val="false"/>
          <w:i w:val="false"/>
          <w:color w:val="000000"/>
          <w:sz w:val="28"/>
        </w:rPr>
        <w:t>
      неустановленном сроке годности и (или) хранения, истекшем сроке годности и (или) хранения;</w:t>
      </w:r>
      <w:r>
        <w:br/>
      </w:r>
      <w:r>
        <w:rPr>
          <w:rFonts w:ascii="Times New Roman"/>
          <w:b w:val="false"/>
          <w:i w:val="false"/>
          <w:color w:val="000000"/>
          <w:sz w:val="28"/>
        </w:rPr>
        <w:t>
      при обнаружении насекомых, грызунов и следов их пребывания в самой продукции;</w:t>
      </w:r>
      <w:r>
        <w:br/>
      </w: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и среды обитания населения по результатам санитарно-эпидемиологической экспертизы;</w:t>
      </w:r>
      <w:r>
        <w:br/>
      </w:r>
      <w:r>
        <w:rPr>
          <w:rFonts w:ascii="Times New Roman"/>
          <w:b w:val="false"/>
          <w:i w:val="false"/>
          <w:color w:val="000000"/>
          <w:sz w:val="28"/>
        </w:rP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r>
        <w:br/>
      </w:r>
      <w:r>
        <w:rPr>
          <w:rFonts w:ascii="Times New Roman"/>
          <w:b w:val="false"/>
          <w:i w:val="false"/>
          <w:color w:val="000000"/>
          <w:sz w:val="28"/>
        </w:rPr>
        <w:t>
      несоответствии объектов и технологии производства санитарно-эпидемиологическим требованиям и требованиям технических регламентов;</w:t>
      </w:r>
      <w:r>
        <w:br/>
      </w:r>
      <w:r>
        <w:rPr>
          <w:rFonts w:ascii="Times New Roman"/>
          <w:b w:val="false"/>
          <w:i w:val="false"/>
          <w:color w:val="000000"/>
          <w:sz w:val="28"/>
        </w:rPr>
        <w:t>
      отсутствии санитарного паспорта на объект производства;</w:t>
      </w:r>
      <w:r>
        <w:br/>
      </w:r>
      <w:r>
        <w:rPr>
          <w:rFonts w:ascii="Times New Roman"/>
          <w:b w:val="false"/>
          <w:i w:val="false"/>
          <w:color w:val="000000"/>
          <w:sz w:val="28"/>
        </w:rPr>
        <w:t>
      отсутствии необходимого для соблюдения технологического процесса производства продукции производственного и технологического оборудования, аппаратуры, инвентаря;</w:t>
      </w:r>
      <w:r>
        <w:br/>
      </w:r>
      <w:r>
        <w:rPr>
          <w:rFonts w:ascii="Times New Roman"/>
          <w:b w:val="false"/>
          <w:i w:val="false"/>
          <w:color w:val="000000"/>
          <w:sz w:val="28"/>
        </w:rP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 представляющие потенциальную опасность для населения;</w:t>
      </w:r>
      <w:r>
        <w:br/>
      </w:r>
      <w:r>
        <w:rPr>
          <w:rFonts w:ascii="Times New Roman"/>
          <w:b w:val="false"/>
          <w:i w:val="false"/>
          <w:color w:val="000000"/>
          <w:sz w:val="28"/>
        </w:rPr>
        <w:t>
      отсутствии санитарно-эпидемиологического заключения на новую продукцию, технологию, оборудование;</w:t>
      </w:r>
      <w:r>
        <w:br/>
      </w:r>
      <w:r>
        <w:rPr>
          <w:rFonts w:ascii="Times New Roman"/>
          <w:b w:val="false"/>
          <w:i w:val="false"/>
          <w:color w:val="000000"/>
          <w:sz w:val="28"/>
        </w:rPr>
        <w:t>
      использовании запрещенных пищевых добавок, ингредиентов и сырья;</w:t>
      </w:r>
      <w:r>
        <w:br/>
      </w:r>
      <w:r>
        <w:rPr>
          <w:rFonts w:ascii="Times New Roman"/>
          <w:b w:val="false"/>
          <w:i w:val="false"/>
          <w:color w:val="000000"/>
          <w:sz w:val="28"/>
        </w:rPr>
        <w:t>
      создании угрозы возникновения и распространения инфекционных заболеваний или массовых неинфекционных заболеваний и отравлений;</w:t>
      </w:r>
      <w:r>
        <w:br/>
      </w:r>
      <w:r>
        <w:rPr>
          <w:rFonts w:ascii="Times New Roman"/>
          <w:b w:val="false"/>
          <w:i w:val="false"/>
          <w:color w:val="000000"/>
          <w:sz w:val="28"/>
        </w:rPr>
        <w:t>
      отсутствии на объекте по производству животноводческой продукции ветеринарно-санитарного заключения;</w:t>
      </w:r>
      <w:r>
        <w:br/>
      </w:r>
      <w:r>
        <w:rPr>
          <w:rFonts w:ascii="Times New Roman"/>
          <w:b w:val="false"/>
          <w:i w:val="false"/>
          <w:color w:val="000000"/>
          <w:sz w:val="28"/>
        </w:rPr>
        <w:t xml:space="preserve">
      3)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w:t>
      </w:r>
      <w:r>
        <w:br/>
      </w:r>
      <w:r>
        <w:rPr>
          <w:rFonts w:ascii="Times New Roman"/>
          <w:b w:val="false"/>
          <w:i w:val="false"/>
          <w:color w:val="000000"/>
          <w:sz w:val="28"/>
        </w:rPr>
        <w:t xml:space="preserve">
      4) вызывать в органы санитарно-эпидемиологической службы физических лиц, должностных лиц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 </w:t>
      </w:r>
      <w:r>
        <w:br/>
      </w:r>
      <w:r>
        <w:rPr>
          <w:rFonts w:ascii="Times New Roman"/>
          <w:b w:val="false"/>
          <w:i w:val="false"/>
          <w:color w:val="000000"/>
          <w:sz w:val="28"/>
        </w:rPr>
        <w:t>
      5)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w:t>
      </w:r>
      <w:r>
        <w:br/>
      </w:r>
      <w:r>
        <w:rPr>
          <w:rFonts w:ascii="Times New Roman"/>
          <w:b w:val="false"/>
          <w:i w:val="false"/>
          <w:color w:val="000000"/>
          <w:sz w:val="28"/>
        </w:rPr>
        <w:t>
      6) устанавливать ограничительные мероприятия, в том числе карантин на отдельных объектах, в порядке, утверждаемом Правительством Республики Казахстан;</w:t>
      </w:r>
      <w:r>
        <w:br/>
      </w:r>
      <w:r>
        <w:rPr>
          <w:rFonts w:ascii="Times New Roman"/>
          <w:b w:val="false"/>
          <w:i w:val="false"/>
          <w:color w:val="000000"/>
          <w:sz w:val="28"/>
        </w:rPr>
        <w:t>
      7) направлять лиц, являющихся потенциальными источниками</w:t>
      </w:r>
      <w:r>
        <w:br/>
      </w:r>
      <w:r>
        <w:rPr>
          <w:rFonts w:ascii="Times New Roman"/>
          <w:b w:val="false"/>
          <w:i w:val="false"/>
          <w:color w:val="000000"/>
          <w:sz w:val="28"/>
        </w:rPr>
        <w:t>
распространения инфекционных и паразитарных заболеваний, а также</w:t>
      </w:r>
      <w:r>
        <w:br/>
      </w:r>
      <w:r>
        <w:rPr>
          <w:rFonts w:ascii="Times New Roman"/>
          <w:b w:val="false"/>
          <w:i w:val="false"/>
          <w:color w:val="000000"/>
          <w:sz w:val="28"/>
        </w:rPr>
        <w:t>
находившихся в контакте с инфекционными больными, на медицинское</w:t>
      </w:r>
      <w:r>
        <w:br/>
      </w:r>
      <w:r>
        <w:rPr>
          <w:rFonts w:ascii="Times New Roman"/>
          <w:b w:val="false"/>
          <w:i w:val="false"/>
          <w:color w:val="000000"/>
          <w:sz w:val="28"/>
        </w:rPr>
        <w:t>
обследование с отстранением их от работы до получения результатов</w:t>
      </w:r>
      <w:r>
        <w:br/>
      </w:r>
      <w:r>
        <w:rPr>
          <w:rFonts w:ascii="Times New Roman"/>
          <w:b w:val="false"/>
          <w:i w:val="false"/>
          <w:color w:val="000000"/>
          <w:sz w:val="28"/>
        </w:rPr>
        <w:t>
лабораторного обследования;</w:t>
      </w:r>
      <w:r>
        <w:br/>
      </w:r>
      <w:r>
        <w:rPr>
          <w:rFonts w:ascii="Times New Roman"/>
          <w:b w:val="false"/>
          <w:i w:val="false"/>
          <w:color w:val="000000"/>
          <w:sz w:val="28"/>
        </w:rPr>
        <w:t>
      8) по показаниям направлять на госпитализацию лиц, являющихся источниками инфекционных и паразитарных заболеваний;</w:t>
      </w:r>
      <w:r>
        <w:br/>
      </w:r>
      <w:r>
        <w:rPr>
          <w:rFonts w:ascii="Times New Roman"/>
          <w:b w:val="false"/>
          <w:i w:val="false"/>
          <w:color w:val="000000"/>
          <w:sz w:val="28"/>
        </w:rPr>
        <w:t>
      9)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r>
        <w:br/>
      </w:r>
      <w:r>
        <w:rPr>
          <w:rFonts w:ascii="Times New Roman"/>
          <w:b w:val="false"/>
          <w:i w:val="false"/>
          <w:color w:val="000000"/>
          <w:sz w:val="28"/>
        </w:rPr>
        <w:t>
      10)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11)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br/>
      </w:r>
      <w:r>
        <w:rPr>
          <w:rFonts w:ascii="Times New Roman"/>
          <w:b w:val="false"/>
          <w:i w:val="false"/>
          <w:color w:val="000000"/>
          <w:sz w:val="28"/>
        </w:rPr>
        <w:t>
      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r>
        <w:br/>
      </w:r>
      <w:r>
        <w:rPr>
          <w:rFonts w:ascii="Times New Roman"/>
          <w:b w:val="false"/>
          <w:i w:val="false"/>
          <w:color w:val="000000"/>
          <w:sz w:val="28"/>
        </w:rPr>
        <w:t>
      13) предъявлять требования о приведении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w:t>
      </w:r>
      <w:r>
        <w:br/>
      </w:r>
      <w:r>
        <w:rPr>
          <w:rFonts w:ascii="Times New Roman"/>
          <w:b w:val="false"/>
          <w:i w:val="false"/>
          <w:color w:val="000000"/>
          <w:sz w:val="28"/>
        </w:rPr>
        <w:t>
      14) осуществлять радиационный контроль в сфере санитарно-эпидемиологического благополучия населения на территории Республики Казахстан;</w:t>
      </w:r>
      <w:r>
        <w:br/>
      </w:r>
      <w:r>
        <w:rPr>
          <w:rFonts w:ascii="Times New Roman"/>
          <w:b w:val="false"/>
          <w:i w:val="false"/>
          <w:color w:val="000000"/>
          <w:sz w:val="28"/>
        </w:rPr>
        <w:t>
      15) устанавливать санитарно-защитные зоны и изменять их размеры;</w:t>
      </w:r>
      <w:r>
        <w:br/>
      </w:r>
      <w:r>
        <w:rPr>
          <w:rFonts w:ascii="Times New Roman"/>
          <w:b w:val="false"/>
          <w:i w:val="false"/>
          <w:color w:val="000000"/>
          <w:sz w:val="28"/>
        </w:rPr>
        <w:t>
      16) контролировать внедрение и применение в практике средств дезинфекции, дезинсекции, дератизации и биологически активных добавок к пище;</w:t>
      </w:r>
      <w:r>
        <w:br/>
      </w:r>
      <w:r>
        <w:rPr>
          <w:rFonts w:ascii="Times New Roman"/>
          <w:b w:val="false"/>
          <w:i w:val="false"/>
          <w:color w:val="000000"/>
          <w:sz w:val="28"/>
        </w:rPr>
        <w:t xml:space="preserve">
      17)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 </w:t>
      </w:r>
      <w:r>
        <w:br/>
      </w:r>
      <w:r>
        <w:rPr>
          <w:rFonts w:ascii="Times New Roman"/>
          <w:b w:val="false"/>
          <w:i w:val="false"/>
          <w:color w:val="000000"/>
          <w:sz w:val="28"/>
        </w:rPr>
        <w:t xml:space="preserve">
      18) приостанавливать действие лицензии на санитарно-гигиеническую и противоэпидемическую медицинскую деятельность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xml:space="preserve">
      19) запрещать реализацию нейодированной соли, за исключением случаев, устанавливаемых Правительством Республики Казахстан. </w:t>
      </w:r>
      <w:r>
        <w:br/>
      </w:r>
      <w:r>
        <w:rPr>
          <w:rFonts w:ascii="Times New Roman"/>
          <w:b w:val="false"/>
          <w:i w:val="false"/>
          <w:color w:val="000000"/>
          <w:sz w:val="28"/>
        </w:rPr>
        <w:t>
      12. Для принятия решения по результатам государственного санитарно-эпидемиологического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помимо актов, указанных в  </w:t>
      </w:r>
      <w:r>
        <w:rPr>
          <w:rFonts w:ascii="Times New Roman"/>
          <w:b w:val="false"/>
          <w:i w:val="false"/>
          <w:color w:val="000000"/>
          <w:sz w:val="28"/>
        </w:rPr>
        <w:t>Кодексе</w:t>
      </w:r>
      <w:r>
        <w:rPr>
          <w:rFonts w:ascii="Times New Roman"/>
          <w:b w:val="false"/>
          <w:i w:val="false"/>
          <w:color w:val="000000"/>
          <w:sz w:val="28"/>
        </w:rPr>
        <w:t xml:space="preserve"> Республики Казахстан об административных правонарушениях, издаются следующие акты:</w:t>
      </w:r>
      <w:r>
        <w:br/>
      </w:r>
      <w:r>
        <w:rPr>
          <w:rFonts w:ascii="Times New Roman"/>
          <w:b w:val="false"/>
          <w:i w:val="false"/>
          <w:color w:val="000000"/>
          <w:sz w:val="28"/>
        </w:rPr>
        <w:t>
      1) акт санитарно-эпидемиологического обследования - документ, выдаваемый должностным лицом, осуществляющим государственный санитарно-эпидемиологический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r>
        <w:br/>
      </w:r>
      <w:r>
        <w:rPr>
          <w:rFonts w:ascii="Times New Roman"/>
          <w:b w:val="false"/>
          <w:i w:val="false"/>
          <w:color w:val="000000"/>
          <w:sz w:val="28"/>
        </w:rPr>
        <w:t>
      2) предписание об устранении нарушений требований законодательства Республики Казахстан в сфере санитарно-эпидемиологического благополучия населения;</w:t>
      </w:r>
      <w:r>
        <w:br/>
      </w:r>
      <w:r>
        <w:rPr>
          <w:rFonts w:ascii="Times New Roman"/>
          <w:b w:val="false"/>
          <w:i w:val="false"/>
          <w:color w:val="000000"/>
          <w:sz w:val="28"/>
        </w:rPr>
        <w:t>
      3) постановление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санитарно-эпидемиологической службы;</w:t>
      </w:r>
      <w:r>
        <w:br/>
      </w:r>
      <w:r>
        <w:rPr>
          <w:rFonts w:ascii="Times New Roman"/>
          <w:b w:val="false"/>
          <w:i w:val="false"/>
          <w:color w:val="000000"/>
          <w:sz w:val="28"/>
        </w:rPr>
        <w:t>
      4) постановления главных государственных санитарных врачей о:</w:t>
      </w:r>
      <w:r>
        <w:br/>
      </w:r>
      <w:r>
        <w:rPr>
          <w:rFonts w:ascii="Times New Roman"/>
          <w:b w:val="false"/>
          <w:i w:val="false"/>
          <w:color w:val="000000"/>
          <w:sz w:val="28"/>
        </w:rPr>
        <w:t>
      проведении санитарно-противоэпидемических (профилактических) мероприятий;</w:t>
      </w:r>
      <w:r>
        <w:br/>
      </w:r>
      <w:r>
        <w:rPr>
          <w:rFonts w:ascii="Times New Roman"/>
          <w:b w:val="false"/>
          <w:i w:val="false"/>
          <w:color w:val="000000"/>
          <w:sz w:val="28"/>
        </w:rPr>
        <w:t>
      временном отстранении от работы физических лиц;</w:t>
      </w:r>
      <w:r>
        <w:br/>
      </w:r>
      <w:r>
        <w:rPr>
          <w:rFonts w:ascii="Times New Roman"/>
          <w:b w:val="false"/>
          <w:i w:val="false"/>
          <w:color w:val="000000"/>
          <w:sz w:val="28"/>
        </w:rPr>
        <w:t>
      запрещении ввоза, производства, применения и реализации продукции, предназначенной для использования и применения населением, в предпринимательской и (или) иной деятельности;</w:t>
      </w:r>
      <w:r>
        <w:br/>
      </w:r>
      <w:r>
        <w:rPr>
          <w:rFonts w:ascii="Times New Roman"/>
          <w:b w:val="false"/>
          <w:i w:val="false"/>
          <w:color w:val="000000"/>
          <w:sz w:val="28"/>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br/>
      </w:r>
      <w:r>
        <w:rPr>
          <w:rFonts w:ascii="Times New Roman"/>
          <w:b w:val="false"/>
          <w:i w:val="false"/>
          <w:color w:val="000000"/>
          <w:sz w:val="28"/>
        </w:rPr>
        <w:t>
      приостановлении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r>
        <w:br/>
      </w:r>
      <w:r>
        <w:rPr>
          <w:rFonts w:ascii="Times New Roman"/>
          <w:b w:val="false"/>
          <w:i w:val="false"/>
          <w:color w:val="000000"/>
          <w:sz w:val="28"/>
        </w:rPr>
        <w:t>
      6) дополнить статьей 21-1 следующего содержания:</w:t>
      </w:r>
      <w:r>
        <w:br/>
      </w:r>
      <w:r>
        <w:rPr>
          <w:rFonts w:ascii="Times New Roman"/>
          <w:b w:val="false"/>
          <w:i w:val="false"/>
          <w:color w:val="000000"/>
          <w:sz w:val="28"/>
        </w:rPr>
        <w:t>
      «Статья 21-1. Разрешения и уведомления в сфере</w:t>
      </w:r>
      <w:r>
        <w:br/>
      </w:r>
      <w:r>
        <w:rPr>
          <w:rFonts w:ascii="Times New Roman"/>
          <w:b w:val="false"/>
          <w:i w:val="false"/>
          <w:color w:val="000000"/>
          <w:sz w:val="28"/>
        </w:rPr>
        <w:t>
                    санитарно-эпидемиологического</w:t>
      </w:r>
      <w:r>
        <w:br/>
      </w:r>
      <w:r>
        <w:rPr>
          <w:rFonts w:ascii="Times New Roman"/>
          <w:b w:val="false"/>
          <w:i w:val="false"/>
          <w:color w:val="000000"/>
          <w:sz w:val="28"/>
        </w:rPr>
        <w:t>
                    благополучия населения</w:t>
      </w:r>
      <w:r>
        <w:br/>
      </w:r>
      <w:r>
        <w:rPr>
          <w:rFonts w:ascii="Times New Roman"/>
          <w:b w:val="false"/>
          <w:i w:val="false"/>
          <w:color w:val="000000"/>
          <w:sz w:val="28"/>
        </w:rPr>
        <w:t>
      1. Государственными органами санитарно-эпидемиологической службы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осуществляется выдача следующих разрешительных документов:</w:t>
      </w:r>
      <w:r>
        <w:br/>
      </w:r>
      <w:r>
        <w:rPr>
          <w:rFonts w:ascii="Times New Roman"/>
          <w:b w:val="false"/>
          <w:i w:val="false"/>
          <w:color w:val="000000"/>
          <w:sz w:val="28"/>
        </w:rPr>
        <w:t>
      1) санитарно-эпидемиологическое заключение на проекты строительства, реконструкции и расширения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r>
        <w:br/>
      </w:r>
      <w:r>
        <w:rPr>
          <w:rFonts w:ascii="Times New Roman"/>
          <w:b w:val="false"/>
          <w:i w:val="false"/>
          <w:color w:val="000000"/>
          <w:sz w:val="28"/>
        </w:rPr>
        <w:t>
      2) 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r>
        <w:br/>
      </w:r>
      <w:r>
        <w:rPr>
          <w:rFonts w:ascii="Times New Roman"/>
          <w:b w:val="false"/>
          <w:i w:val="false"/>
          <w:color w:val="000000"/>
          <w:sz w:val="28"/>
        </w:rPr>
        <w:t xml:space="preserve">
      3) санитарно-эпидемиологическое заключение о согласовании сроков годности и условий хранения пищевой продукции; </w:t>
      </w:r>
      <w:r>
        <w:br/>
      </w:r>
      <w:r>
        <w:rPr>
          <w:rFonts w:ascii="Times New Roman"/>
          <w:b w:val="false"/>
          <w:i w:val="false"/>
          <w:color w:val="000000"/>
          <w:sz w:val="28"/>
        </w:rPr>
        <w:t>
      4) 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br/>
      </w:r>
      <w:r>
        <w:rPr>
          <w:rFonts w:ascii="Times New Roman"/>
          <w:b w:val="false"/>
          <w:i w:val="false"/>
          <w:color w:val="000000"/>
          <w:sz w:val="28"/>
        </w:rPr>
        <w:t>
      5) присвоение учетного номера объекту производства (изготовления) пищевой продукции;</w:t>
      </w:r>
      <w:r>
        <w:br/>
      </w:r>
      <w:r>
        <w:rPr>
          <w:rFonts w:ascii="Times New Roman"/>
          <w:b w:val="false"/>
          <w:i w:val="false"/>
          <w:color w:val="000000"/>
          <w:sz w:val="28"/>
        </w:rPr>
        <w:t>
      6) разрешение на работу с микроорганизмами I-IV группы патогенности и гельминтами;</w:t>
      </w:r>
      <w:r>
        <w:br/>
      </w:r>
      <w:r>
        <w:rPr>
          <w:rFonts w:ascii="Times New Roman"/>
          <w:b w:val="false"/>
          <w:i w:val="false"/>
          <w:color w:val="000000"/>
          <w:sz w:val="28"/>
        </w:rPr>
        <w:t>
      7) сертификат специалиста в сфере санитарно-эпидемиологического благополучия населения с присвоением соответствующей квалификационной категории.</w:t>
      </w:r>
      <w:r>
        <w:br/>
      </w:r>
      <w:r>
        <w:rPr>
          <w:rFonts w:ascii="Times New Roman"/>
          <w:b w:val="false"/>
          <w:i w:val="false"/>
          <w:color w:val="000000"/>
          <w:sz w:val="28"/>
        </w:rPr>
        <w:t xml:space="preserve">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 </w:t>
      </w:r>
      <w:r>
        <w:br/>
      </w:r>
      <w:r>
        <w:rPr>
          <w:rFonts w:ascii="Times New Roman"/>
          <w:b w:val="false"/>
          <w:i w:val="false"/>
          <w:color w:val="000000"/>
          <w:sz w:val="28"/>
        </w:rPr>
        <w:t xml:space="preserve">
      3. Деятельность (эксплуатация) объектов незначительной эпидемической значимости осуществляется без получения санитарно-эпидемиологического заключения на объект. </w:t>
      </w:r>
      <w:r>
        <w:br/>
      </w:r>
      <w:r>
        <w:rPr>
          <w:rFonts w:ascii="Times New Roman"/>
          <w:b w:val="false"/>
          <w:i w:val="false"/>
          <w:color w:val="000000"/>
          <w:sz w:val="28"/>
        </w:rPr>
        <w:t>
      Физические и юридические лица обязаны уведомить государственный орган в сфере санитарно-эпидемиологического благополучия населения о начале и прекращении деятельности (эксплуатации) объекта незначительной эпидемической значимости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При этом, физические и юридические лица до начала деятельности (эксплуатации) объектов незначительной эпидемической значимости обязаны привести объект в соответствие с требованиями нормативных правовых актов в сфере санитарно-эпидемиологического благополучия населения и гигиенических нормативов.»;</w:t>
      </w:r>
      <w:r>
        <w:br/>
      </w:r>
      <w:r>
        <w:rPr>
          <w:rFonts w:ascii="Times New Roman"/>
          <w:b w:val="false"/>
          <w:i w:val="false"/>
          <w:color w:val="000000"/>
          <w:sz w:val="28"/>
        </w:rPr>
        <w:t>
      7) пункты 8 и 9 статьи 62 изложить в следующей редакции:</w:t>
      </w:r>
      <w:r>
        <w:br/>
      </w:r>
      <w:r>
        <w:rPr>
          <w:rFonts w:ascii="Times New Roman"/>
          <w:b w:val="false"/>
          <w:i w:val="false"/>
          <w:color w:val="000000"/>
          <w:sz w:val="28"/>
        </w:rPr>
        <w:t>
      «8. Государственные органы санитарно-эпидемиологической службы на основании результатов проверки и (или) иных форм контроля, и (или) санитарно-эпидемиологической экспертизы выдают санитарно-эпидемиологическое заключение на:</w:t>
      </w:r>
      <w:r>
        <w:br/>
      </w:r>
      <w:r>
        <w:rPr>
          <w:rFonts w:ascii="Times New Roman"/>
          <w:b w:val="false"/>
          <w:i w:val="false"/>
          <w:color w:val="000000"/>
          <w:sz w:val="28"/>
        </w:rPr>
        <w:t>
      1) проектируемые, строящиеся и эксплуатируемые объекты промышленного и гражданского назначения;</w:t>
      </w:r>
      <w:r>
        <w:br/>
      </w:r>
      <w:r>
        <w:rPr>
          <w:rFonts w:ascii="Times New Roman"/>
          <w:b w:val="false"/>
          <w:i w:val="false"/>
          <w:color w:val="000000"/>
          <w:sz w:val="28"/>
        </w:rPr>
        <w:t>
      2) проекты размещения, реконструкции и расширения объектов высокой эпидемической значимости, проекты генеральных планов застройки городских и сельских населенных пунктов, курортных зон и планов детальной планировки;</w:t>
      </w:r>
      <w:r>
        <w:br/>
      </w:r>
      <w:r>
        <w:rPr>
          <w:rFonts w:ascii="Times New Roman"/>
          <w:b w:val="false"/>
          <w:i w:val="false"/>
          <w:color w:val="000000"/>
          <w:sz w:val="28"/>
        </w:rPr>
        <w:t>
      3) продукцию, подлежащую государственному санитарно-эпидемиологическому надзору, в том числе согласование сроков годности и условий хранения пищевой продукции;</w:t>
      </w:r>
      <w:r>
        <w:br/>
      </w:r>
      <w:r>
        <w:rPr>
          <w:rFonts w:ascii="Times New Roman"/>
          <w:b w:val="false"/>
          <w:i w:val="false"/>
          <w:color w:val="000000"/>
          <w:sz w:val="28"/>
        </w:rPr>
        <w:t>
      4) проекты нормативных документов на сырье и продукцию;</w:t>
      </w:r>
      <w:r>
        <w:br/>
      </w:r>
      <w:r>
        <w:rPr>
          <w:rFonts w:ascii="Times New Roman"/>
          <w:b w:val="false"/>
          <w:i w:val="false"/>
          <w:color w:val="000000"/>
          <w:sz w:val="28"/>
        </w:rPr>
        <w:t>
      5) материалы по химической, биологической, токсикологической, радиологической нагрузке на почву, водоемы и атмосферный воздух.</w:t>
      </w:r>
      <w:r>
        <w:br/>
      </w:r>
      <w:r>
        <w:rPr>
          <w:rFonts w:ascii="Times New Roman"/>
          <w:b w:val="false"/>
          <w:i w:val="false"/>
          <w:color w:val="000000"/>
          <w:sz w:val="28"/>
        </w:rPr>
        <w:t>
      9. На основании санитарно-эпидемиологической экспертизы выдается санитарно-эпидемиологическое заключение.»;</w:t>
      </w:r>
      <w:r>
        <w:br/>
      </w:r>
      <w:r>
        <w:rPr>
          <w:rFonts w:ascii="Times New Roman"/>
          <w:b w:val="false"/>
          <w:i w:val="false"/>
          <w:color w:val="000000"/>
          <w:sz w:val="28"/>
        </w:rPr>
        <w:t>
      8) дополнить статьей 62-1 следующей редакции:</w:t>
      </w:r>
      <w:r>
        <w:br/>
      </w:r>
      <w:r>
        <w:rPr>
          <w:rFonts w:ascii="Times New Roman"/>
          <w:b w:val="false"/>
          <w:i w:val="false"/>
          <w:color w:val="000000"/>
          <w:sz w:val="28"/>
        </w:rPr>
        <w:t>
      «Статья 62-1. Санитарно-эпидемиологический аудит</w:t>
      </w:r>
      <w:r>
        <w:br/>
      </w:r>
      <w:r>
        <w:rPr>
          <w:rFonts w:ascii="Times New Roman"/>
          <w:b w:val="false"/>
          <w:i w:val="false"/>
          <w:color w:val="000000"/>
          <w:sz w:val="28"/>
        </w:rPr>
        <w:t xml:space="preserve">
      1. Санитарно-эпидемиологический аудит проводится физическими и юридическими лицами, соответствующими квалификационным требованиям, предусмотренным пунктом 4 настоящей статьи. </w:t>
      </w:r>
      <w:r>
        <w:br/>
      </w:r>
      <w:r>
        <w:rPr>
          <w:rFonts w:ascii="Times New Roman"/>
          <w:b w:val="false"/>
          <w:i w:val="false"/>
          <w:color w:val="000000"/>
          <w:sz w:val="28"/>
        </w:rPr>
        <w:t>
      2. Санитарно-эпидемиологический аудит проводится по обращениям владельцев объектов, подлежащих санитарно-эпидемиологическому надзору, (далее - заявитель) с учетом конкретных задач, сроков и объемов санитарно-эпидемиологического аудита, предусмотренных договором на проведение санитарно-эпидемиологического аудита между заявителем и аудитором, который заключается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3. Результаты санитарно-эпидемиологического аудита влияют на определение степени риска эпидемически значимых объектов, подлежащих государственному санитарно-эпидемиологическому надзору, и являются основанием для освобождения эпидемически значимых объектов от проверок.</w:t>
      </w:r>
      <w:r>
        <w:br/>
      </w:r>
      <w:r>
        <w:rPr>
          <w:rFonts w:ascii="Times New Roman"/>
          <w:b w:val="false"/>
          <w:i w:val="false"/>
          <w:color w:val="000000"/>
          <w:sz w:val="28"/>
        </w:rPr>
        <w:t>
      4.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r>
        <w:br/>
      </w:r>
      <w:r>
        <w:rPr>
          <w:rFonts w:ascii="Times New Roman"/>
          <w:b w:val="false"/>
          <w:i w:val="false"/>
          <w:color w:val="000000"/>
          <w:sz w:val="28"/>
        </w:rPr>
        <w:t>
      1) для физических лиц:</w:t>
      </w:r>
      <w:r>
        <w:br/>
      </w:r>
      <w:r>
        <w:rPr>
          <w:rFonts w:ascii="Times New Roman"/>
          <w:b w:val="false"/>
          <w:i w:val="false"/>
          <w:color w:val="000000"/>
          <w:sz w:val="28"/>
        </w:rPr>
        <w:t>
      наличие высшего медицинского образования санитарно-гигиенического профиля;</w:t>
      </w:r>
      <w:r>
        <w:br/>
      </w:r>
      <w:r>
        <w:rPr>
          <w:rFonts w:ascii="Times New Roman"/>
          <w:b w:val="false"/>
          <w:i w:val="false"/>
          <w:color w:val="000000"/>
          <w:sz w:val="28"/>
        </w:rPr>
        <w:t>
      наличие высшей и (или) первой квалификационной категории врача санитарно-гигиенического профиля по соответствующей специальности;</w:t>
      </w:r>
      <w:r>
        <w:br/>
      </w:r>
      <w:r>
        <w:rPr>
          <w:rFonts w:ascii="Times New Roman"/>
          <w:b w:val="false"/>
          <w:i w:val="false"/>
          <w:color w:val="000000"/>
          <w:sz w:val="28"/>
        </w:rPr>
        <w:t>
      2) для юридических лиц:</w:t>
      </w:r>
      <w:r>
        <w:br/>
      </w:r>
      <w:r>
        <w:rPr>
          <w:rFonts w:ascii="Times New Roman"/>
          <w:b w:val="false"/>
          <w:i w:val="false"/>
          <w:color w:val="000000"/>
          <w:sz w:val="28"/>
        </w:rPr>
        <w:t>
      наличие в штате квалифицированного персонала, соответствующего требованиям, установленным подпунктом 1) настоящего пункта.</w:t>
      </w:r>
      <w:r>
        <w:br/>
      </w:r>
      <w:r>
        <w:rPr>
          <w:rFonts w:ascii="Times New Roman"/>
          <w:b w:val="false"/>
          <w:i w:val="false"/>
          <w:color w:val="000000"/>
          <w:sz w:val="28"/>
        </w:rPr>
        <w:t>
      5. Физические и юридические лица до начала деятельности по проведению санитарно-эпидемиологического аудита обязаны уведомить об этом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6. Процедура санитарно-эпидемиологического аудита проводится в несколько этапов и включает:</w:t>
      </w:r>
      <w:r>
        <w:br/>
      </w:r>
      <w:r>
        <w:rPr>
          <w:rFonts w:ascii="Times New Roman"/>
          <w:b w:val="false"/>
          <w:i w:val="false"/>
          <w:color w:val="000000"/>
          <w:sz w:val="28"/>
        </w:rPr>
        <w:t xml:space="preserve">
      1) регистрацию заявления о проведении санитарно-эпидемиологического аудита; </w:t>
      </w:r>
      <w:r>
        <w:br/>
      </w:r>
      <w:r>
        <w:rPr>
          <w:rFonts w:ascii="Times New Roman"/>
          <w:b w:val="false"/>
          <w:i w:val="false"/>
          <w:color w:val="000000"/>
          <w:sz w:val="28"/>
        </w:rPr>
        <w:t xml:space="preserve">
      2) предварительный анализ представленных заявителем документов; </w:t>
      </w:r>
      <w:r>
        <w:br/>
      </w:r>
      <w:r>
        <w:rPr>
          <w:rFonts w:ascii="Times New Roman"/>
          <w:b w:val="false"/>
          <w:i w:val="false"/>
          <w:color w:val="000000"/>
          <w:sz w:val="28"/>
        </w:rPr>
        <w:t>
      3) заключение договора на проведение санитарно-эпидемиологического аудита;</w:t>
      </w:r>
      <w:r>
        <w:br/>
      </w:r>
      <w:r>
        <w:rPr>
          <w:rFonts w:ascii="Times New Roman"/>
          <w:b w:val="false"/>
          <w:i w:val="false"/>
          <w:color w:val="000000"/>
          <w:sz w:val="28"/>
        </w:rPr>
        <w:t>
      4) установление целей санитарно-эпидемиологического аудита;</w:t>
      </w:r>
      <w:r>
        <w:br/>
      </w:r>
      <w:r>
        <w:rPr>
          <w:rFonts w:ascii="Times New Roman"/>
          <w:b w:val="false"/>
          <w:i w:val="false"/>
          <w:color w:val="000000"/>
          <w:sz w:val="28"/>
        </w:rPr>
        <w:t xml:space="preserve">
      5) составление плана проведения аудита; </w:t>
      </w:r>
      <w:r>
        <w:br/>
      </w:r>
      <w:r>
        <w:rPr>
          <w:rFonts w:ascii="Times New Roman"/>
          <w:b w:val="false"/>
          <w:i w:val="false"/>
          <w:color w:val="000000"/>
          <w:sz w:val="28"/>
        </w:rPr>
        <w:t xml:space="preserve">
      6) проведение санитарно-эпидемиологическою аудита (проверка объекта, аналитическая обработка материалов, проведение сравнительного анализа и оценок степени санитарно-эпидемиологической опасности планируемой либо осуществляемой деятельности, достаточности и достоверности обоснований реализации объекта); </w:t>
      </w:r>
      <w:r>
        <w:br/>
      </w:r>
      <w:r>
        <w:rPr>
          <w:rFonts w:ascii="Times New Roman"/>
          <w:b w:val="false"/>
          <w:i w:val="false"/>
          <w:color w:val="000000"/>
          <w:sz w:val="28"/>
        </w:rPr>
        <w:t xml:space="preserve">
      7) составление аудиторского отчета; </w:t>
      </w:r>
      <w:r>
        <w:br/>
      </w:r>
      <w:r>
        <w:rPr>
          <w:rFonts w:ascii="Times New Roman"/>
          <w:b w:val="false"/>
          <w:i w:val="false"/>
          <w:color w:val="000000"/>
          <w:sz w:val="28"/>
        </w:rPr>
        <w:t xml:space="preserve">
      8) представление результатов аудита заявителю. </w:t>
      </w:r>
      <w:r>
        <w:br/>
      </w:r>
      <w:r>
        <w:rPr>
          <w:rFonts w:ascii="Times New Roman"/>
          <w:b w:val="false"/>
          <w:i w:val="false"/>
          <w:color w:val="000000"/>
          <w:sz w:val="28"/>
        </w:rPr>
        <w:t>
      7. Для проведения санитарно-эпидемиологического аудита заявителем обеспечивается финансирование и представляется необходимая документация в порядке, установленном пунктом 8 настоящей статьи.</w:t>
      </w:r>
      <w:r>
        <w:br/>
      </w:r>
      <w:r>
        <w:rPr>
          <w:rFonts w:ascii="Times New Roman"/>
          <w:b w:val="false"/>
          <w:i w:val="false"/>
          <w:color w:val="000000"/>
          <w:sz w:val="28"/>
        </w:rPr>
        <w:t>
      8. Для проведения санитарно-эпидемиологического аудита объекта заявитель представляет аудитору следующие документы:</w:t>
      </w:r>
      <w:r>
        <w:br/>
      </w:r>
      <w:r>
        <w:rPr>
          <w:rFonts w:ascii="Times New Roman"/>
          <w:b w:val="false"/>
          <w:i w:val="false"/>
          <w:color w:val="000000"/>
          <w:sz w:val="28"/>
        </w:rPr>
        <w:t>
      1) заявление на проведение санитарно-эпидемиологического аудита;</w:t>
      </w:r>
      <w:r>
        <w:br/>
      </w:r>
      <w:r>
        <w:rPr>
          <w:rFonts w:ascii="Times New Roman"/>
          <w:b w:val="false"/>
          <w:i w:val="false"/>
          <w:color w:val="000000"/>
          <w:sz w:val="28"/>
        </w:rPr>
        <w:t>
      2) материалы, касающиеся объекта, подлежащего санитарно-эпидемиологическому аудиту (акты обследований органов государственной санитарно-эпидемиологической службы за последний год (при их отсутствии последние), утвержденную руководителем государственного органа санитарно-эпидемиологического надзора форму определения степени риска эпидемически значимого объекта, санитарно-эпидемиологическое заключение о соответствии объекта требованиям санитарных правил);</w:t>
      </w:r>
      <w:r>
        <w:br/>
      </w:r>
      <w:r>
        <w:rPr>
          <w:rFonts w:ascii="Times New Roman"/>
          <w:b w:val="false"/>
          <w:i w:val="false"/>
          <w:color w:val="000000"/>
          <w:sz w:val="28"/>
        </w:rPr>
        <w:t xml:space="preserve">
      3) при наличии, документацию по системе менеджмента хозяйствующего субъекта и предыдущие заключения по санитарно-эпидемиологическому аудиту; </w:t>
      </w:r>
      <w:r>
        <w:br/>
      </w:r>
      <w:r>
        <w:rPr>
          <w:rFonts w:ascii="Times New Roman"/>
          <w:b w:val="false"/>
          <w:i w:val="false"/>
          <w:color w:val="000000"/>
          <w:sz w:val="28"/>
        </w:rPr>
        <w:t xml:space="preserve">
      4) иные материалы, необходимые для оценки объекта. </w:t>
      </w:r>
      <w:r>
        <w:br/>
      </w:r>
      <w:r>
        <w:rPr>
          <w:rFonts w:ascii="Times New Roman"/>
          <w:b w:val="false"/>
          <w:i w:val="false"/>
          <w:color w:val="000000"/>
          <w:sz w:val="28"/>
        </w:rPr>
        <w:t>
      9. Физические и юридические лица, включенные в государственный электронный реестр разрешений и уведомлений, обязаны ежегодно к 15 октября отчетного года представлять в государственный орган в сфере санитарно-эпидемиологического благополучия населения информацию о проведенном санитарно-эпидемиологическом аудите по форме, утвержденной государственным органом в сфере санитарно-эпидемиологического благополучия населения.</w:t>
      </w:r>
      <w:r>
        <w:br/>
      </w:r>
      <w:r>
        <w:rPr>
          <w:rFonts w:ascii="Times New Roman"/>
          <w:b w:val="false"/>
          <w:i w:val="false"/>
          <w:color w:val="000000"/>
          <w:sz w:val="28"/>
        </w:rPr>
        <w:t xml:space="preserve">
      10. По результатам проведенного в соответствии с планом санитарно-эпидемиологического аудита составляется аудиторский отчет о соответствии (несоответствии) объекта санитарным правилам по форме, установленной порядком проведения санитарно-эпидемиологического аудита. </w:t>
      </w:r>
      <w:r>
        <w:br/>
      </w:r>
      <w:r>
        <w:rPr>
          <w:rFonts w:ascii="Times New Roman"/>
          <w:b w:val="false"/>
          <w:i w:val="false"/>
          <w:color w:val="000000"/>
          <w:sz w:val="28"/>
        </w:rPr>
        <w:t xml:space="preserve">
      11. Критерии оценки степени риска эпидемически значимых объектов и расчет критериев санитарно-эпидемических рисков определяются порядком проведения санитарно-эпидемиологического аудита. </w:t>
      </w:r>
      <w:r>
        <w:br/>
      </w:r>
      <w:r>
        <w:rPr>
          <w:rFonts w:ascii="Times New Roman"/>
          <w:b w:val="false"/>
          <w:i w:val="false"/>
          <w:color w:val="000000"/>
          <w:sz w:val="28"/>
        </w:rPr>
        <w:t>
      Порядок проведения санитарно-эпидемиологического аудита утверждается государственным органом в сфере санитарно-эпидемиологического благополучия населения.</w:t>
      </w:r>
      <w:r>
        <w:br/>
      </w:r>
      <w:r>
        <w:rPr>
          <w:rFonts w:ascii="Times New Roman"/>
          <w:b w:val="false"/>
          <w:i w:val="false"/>
          <w:color w:val="000000"/>
          <w:sz w:val="28"/>
        </w:rPr>
        <w:t>
      12. Результаты санитарно-эпидемиологического аудита могут быть признаны недействительными в случае, когда при подготовке аудиторского отчета были допущены случаи:</w:t>
      </w:r>
      <w:r>
        <w:br/>
      </w:r>
      <w:r>
        <w:rPr>
          <w:rFonts w:ascii="Times New Roman"/>
          <w:b w:val="false"/>
          <w:i w:val="false"/>
          <w:color w:val="000000"/>
          <w:sz w:val="28"/>
        </w:rPr>
        <w:t>
      1) нарушения процедуры проведения санитарно-эпидемиологического аудита;</w:t>
      </w:r>
      <w:r>
        <w:br/>
      </w:r>
      <w:r>
        <w:rPr>
          <w:rFonts w:ascii="Times New Roman"/>
          <w:b w:val="false"/>
          <w:i w:val="false"/>
          <w:color w:val="000000"/>
          <w:sz w:val="28"/>
        </w:rPr>
        <w:t>
      2) невыполнения или искажения требований законодательства Республики Казахстан, санитарных правил и гигиенических нормативов;</w:t>
      </w:r>
      <w:r>
        <w:br/>
      </w:r>
      <w:r>
        <w:rPr>
          <w:rFonts w:ascii="Times New Roman"/>
          <w:b w:val="false"/>
          <w:i w:val="false"/>
          <w:color w:val="000000"/>
          <w:sz w:val="28"/>
        </w:rPr>
        <w:t xml:space="preserve">
      3) нарушения прав граждан на благоприятную для жизни и здоровья окружающую среду, других санитарно-эпидемиологических прав и интересов населения, прав участников санитарно-эпидемиологического процесса; </w:t>
      </w:r>
      <w:r>
        <w:br/>
      </w:r>
      <w:r>
        <w:rPr>
          <w:rFonts w:ascii="Times New Roman"/>
          <w:b w:val="false"/>
          <w:i w:val="false"/>
          <w:color w:val="000000"/>
          <w:sz w:val="28"/>
        </w:rPr>
        <w:t xml:space="preserve">
      4) иные случаи, нарушающие права сторон, участвующих в санитарно-эпидемиологическом аудите. </w:t>
      </w:r>
      <w:r>
        <w:br/>
      </w:r>
      <w:r>
        <w:rPr>
          <w:rFonts w:ascii="Times New Roman"/>
          <w:b w:val="false"/>
          <w:i w:val="false"/>
          <w:color w:val="000000"/>
          <w:sz w:val="28"/>
        </w:rPr>
        <w:t>
      13. Физические и юридические лица, осуществляющие деятельность по проведению санитарно-эпидемиологического аудита, обязаны:</w:t>
      </w:r>
      <w:r>
        <w:br/>
      </w:r>
      <w:r>
        <w:rPr>
          <w:rFonts w:ascii="Times New Roman"/>
          <w:b w:val="false"/>
          <w:i w:val="false"/>
          <w:color w:val="000000"/>
          <w:sz w:val="28"/>
        </w:rPr>
        <w:t>
      1) обеспечить комплексное, объективное, качественное проведение аудита;</w:t>
      </w:r>
      <w:r>
        <w:br/>
      </w:r>
      <w:r>
        <w:rPr>
          <w:rFonts w:ascii="Times New Roman"/>
          <w:b w:val="false"/>
          <w:i w:val="false"/>
          <w:color w:val="000000"/>
          <w:sz w:val="28"/>
        </w:rPr>
        <w:t>
      2) соблюдать требования законодательства в сфере санитарно-эпидемиологического благополучия населения, иных нормативных правовых актов;</w:t>
      </w:r>
      <w:r>
        <w:br/>
      </w:r>
      <w:r>
        <w:rPr>
          <w:rFonts w:ascii="Times New Roman"/>
          <w:b w:val="false"/>
          <w:i w:val="false"/>
          <w:color w:val="000000"/>
          <w:sz w:val="28"/>
        </w:rPr>
        <w:t>
      3) проводить аудит на основе действующих санитарных правил и гигиенических нормативов, документов государственного санитарно-эпидемиологического нормирования, нормативных технических документов;</w:t>
      </w:r>
      <w:r>
        <w:br/>
      </w:r>
      <w:r>
        <w:rPr>
          <w:rFonts w:ascii="Times New Roman"/>
          <w:b w:val="false"/>
          <w:i w:val="false"/>
          <w:color w:val="000000"/>
          <w:sz w:val="28"/>
        </w:rPr>
        <w:t>
      4) соблюдать установленные сроки и порядок осуществления санитарно-эпидемиологического аудита, предусмотренные условиями договора.»;</w:t>
      </w:r>
      <w:r>
        <w:br/>
      </w:r>
      <w:r>
        <w:rPr>
          <w:rFonts w:ascii="Times New Roman"/>
          <w:b w:val="false"/>
          <w:i w:val="false"/>
          <w:color w:val="000000"/>
          <w:sz w:val="28"/>
        </w:rPr>
        <w:t>
      9) статью 145 изложить в следующей редакции:</w:t>
      </w:r>
      <w:r>
        <w:br/>
      </w:r>
      <w:r>
        <w:rPr>
          <w:rFonts w:ascii="Times New Roman"/>
          <w:b w:val="false"/>
          <w:i w:val="false"/>
          <w:color w:val="000000"/>
          <w:sz w:val="28"/>
        </w:rPr>
        <w:t>
      «Статья 145. Санитарно-эпидемиологические требования</w:t>
      </w:r>
      <w:r>
        <w:br/>
      </w:r>
      <w:r>
        <w:rPr>
          <w:rFonts w:ascii="Times New Roman"/>
          <w:b w:val="false"/>
          <w:i w:val="false"/>
          <w:color w:val="000000"/>
          <w:sz w:val="28"/>
        </w:rPr>
        <w:t>
      1. Основу санитарно-эпидемиологических требований составляют санитарные правила и гигиенические нормативы, которые устанавливаются к объектам и продукции, подлежащим государственному санитарно-эпидемиологическому надзору.</w:t>
      </w:r>
      <w:r>
        <w:br/>
      </w:r>
      <w:r>
        <w:rPr>
          <w:rFonts w:ascii="Times New Roman"/>
          <w:b w:val="false"/>
          <w:i w:val="false"/>
          <w:color w:val="000000"/>
          <w:sz w:val="28"/>
        </w:rPr>
        <w:t>
      2. Санитарные правила устанавливают санитарно-эпидемиологические требования к объектам, подлежащим государственному санитарно-эпидемиологическому надзору, и содержат требования к:</w:t>
      </w:r>
      <w:r>
        <w:br/>
      </w:r>
      <w:r>
        <w:rPr>
          <w:rFonts w:ascii="Times New Roman"/>
          <w:b w:val="false"/>
          <w:i w:val="false"/>
          <w:color w:val="000000"/>
          <w:sz w:val="28"/>
        </w:rPr>
        <w:t>
      1) выбору земельного участка под строительство объекта;</w:t>
      </w:r>
      <w:r>
        <w:br/>
      </w:r>
      <w:r>
        <w:rPr>
          <w:rFonts w:ascii="Times New Roman"/>
          <w:b w:val="false"/>
          <w:i w:val="false"/>
          <w:color w:val="000000"/>
          <w:sz w:val="28"/>
        </w:rPr>
        <w:t>
      2) проектированию, строительству, реконструкции, ремонту и вводу в эксплуатацию объектов;</w:t>
      </w:r>
      <w:r>
        <w:br/>
      </w:r>
      <w:r>
        <w:rPr>
          <w:rFonts w:ascii="Times New Roman"/>
          <w:b w:val="false"/>
          <w:i w:val="false"/>
          <w:color w:val="000000"/>
          <w:sz w:val="28"/>
        </w:rPr>
        <w:t>
      3) содержанию и эксплуатации производственных, общественных, жилых и других помещений, зданий, сооружений, оборудования, транспортных средств;</w:t>
      </w:r>
      <w:r>
        <w:br/>
      </w:r>
      <w:r>
        <w:rPr>
          <w:rFonts w:ascii="Times New Roman"/>
          <w:b w:val="false"/>
          <w:i w:val="false"/>
          <w:color w:val="000000"/>
          <w:sz w:val="28"/>
        </w:rPr>
        <w:t>
      4) водоснабжению, водоотведению, теплоснабжению, освещению, вентиляции, кондиционированию объектов;</w:t>
      </w:r>
      <w:r>
        <w:br/>
      </w:r>
      <w:r>
        <w:rPr>
          <w:rFonts w:ascii="Times New Roman"/>
          <w:b w:val="false"/>
          <w:i w:val="false"/>
          <w:color w:val="000000"/>
          <w:sz w:val="28"/>
        </w:rPr>
        <w:t>
      5) приему, хранению, переработке (обработке) сырья;</w:t>
      </w:r>
      <w:r>
        <w:br/>
      </w:r>
      <w:r>
        <w:rPr>
          <w:rFonts w:ascii="Times New Roman"/>
          <w:b w:val="false"/>
          <w:i w:val="false"/>
          <w:color w:val="000000"/>
          <w:sz w:val="28"/>
        </w:rPr>
        <w:t>
      6) условиям производства, расфасовки, транспортировки, хранения, реализации, утилизации и уничтожения пищевой продукции;</w:t>
      </w:r>
      <w:r>
        <w:br/>
      </w:r>
      <w:r>
        <w:rPr>
          <w:rFonts w:ascii="Times New Roman"/>
          <w:b w:val="false"/>
          <w:i w:val="false"/>
          <w:color w:val="000000"/>
          <w:sz w:val="28"/>
        </w:rPr>
        <w:t>
      7) йодированию поваренной пищевой соли и обогащению (фортификации) пищевых продуктов;</w:t>
      </w:r>
      <w:r>
        <w:br/>
      </w:r>
      <w:r>
        <w:rPr>
          <w:rFonts w:ascii="Times New Roman"/>
          <w:b w:val="false"/>
          <w:i w:val="false"/>
          <w:color w:val="000000"/>
          <w:sz w:val="28"/>
        </w:rPr>
        <w:t>
      8) условиям производства, расфасовки, транспортировки, хранения, реализации, утилизации и уничтожения медицинских иммунобиологических препаратов;</w:t>
      </w:r>
      <w:r>
        <w:br/>
      </w:r>
      <w:r>
        <w:rPr>
          <w:rFonts w:ascii="Times New Roman"/>
          <w:b w:val="false"/>
          <w:i w:val="false"/>
          <w:color w:val="000000"/>
          <w:sz w:val="28"/>
        </w:rPr>
        <w:t>
      9)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утилизации, транспортировке, хранению, захоронению и условиям работы с ними;</w:t>
      </w:r>
      <w:r>
        <w:br/>
      </w:r>
      <w:r>
        <w:rPr>
          <w:rFonts w:ascii="Times New Roman"/>
          <w:b w:val="false"/>
          <w:i w:val="false"/>
          <w:color w:val="000000"/>
          <w:sz w:val="28"/>
        </w:rPr>
        <w:t xml:space="preserve">
      10) условиям работы с источниками физических факторов, оказывающих воздействие на человека; </w:t>
      </w:r>
      <w:r>
        <w:br/>
      </w:r>
      <w:r>
        <w:rPr>
          <w:rFonts w:ascii="Times New Roman"/>
          <w:b w:val="false"/>
          <w:i w:val="false"/>
          <w:color w:val="000000"/>
          <w:sz w:val="28"/>
        </w:rPr>
        <w:t xml:space="preserve">
      11) условиям промышленного производства лекарственных средств; </w:t>
      </w:r>
      <w:r>
        <w:br/>
      </w:r>
      <w:r>
        <w:rPr>
          <w:rFonts w:ascii="Times New Roman"/>
          <w:b w:val="false"/>
          <w:i w:val="false"/>
          <w:color w:val="000000"/>
          <w:sz w:val="28"/>
        </w:rPr>
        <w:t>
      12) продукции производственно-технического назначения;</w:t>
      </w:r>
      <w:r>
        <w:br/>
      </w:r>
      <w:r>
        <w:rPr>
          <w:rFonts w:ascii="Times New Roman"/>
          <w:b w:val="false"/>
          <w:i w:val="false"/>
          <w:color w:val="000000"/>
          <w:sz w:val="28"/>
        </w:rPr>
        <w:t xml:space="preserve">
      13) товарам хозяйственно-бытового и гигиенического назначения и технологиям их производства; </w:t>
      </w:r>
      <w:r>
        <w:br/>
      </w:r>
      <w:r>
        <w:rPr>
          <w:rFonts w:ascii="Times New Roman"/>
          <w:b w:val="false"/>
          <w:i w:val="false"/>
          <w:color w:val="000000"/>
          <w:sz w:val="28"/>
        </w:rPr>
        <w:t xml:space="preserve">
      14)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 </w:t>
      </w:r>
      <w:r>
        <w:br/>
      </w:r>
      <w:r>
        <w:rPr>
          <w:rFonts w:ascii="Times New Roman"/>
          <w:b w:val="false"/>
          <w:i w:val="false"/>
          <w:color w:val="000000"/>
          <w:sz w:val="28"/>
        </w:rPr>
        <w:t xml:space="preserve">
      15) учебно-трудовой нагрузке и режиму занятий в организациях образования; </w:t>
      </w:r>
      <w:r>
        <w:br/>
      </w:r>
      <w:r>
        <w:rPr>
          <w:rFonts w:ascii="Times New Roman"/>
          <w:b w:val="false"/>
          <w:i w:val="false"/>
          <w:color w:val="000000"/>
          <w:sz w:val="28"/>
        </w:rPr>
        <w:t xml:space="preserve">
      16) условиям проведения стерилизации и дезинфекции изделий медицинского назначения; </w:t>
      </w:r>
      <w:r>
        <w:br/>
      </w:r>
      <w:r>
        <w:rPr>
          <w:rFonts w:ascii="Times New Roman"/>
          <w:b w:val="false"/>
          <w:i w:val="false"/>
          <w:color w:val="000000"/>
          <w:sz w:val="28"/>
        </w:rPr>
        <w:t>
      17)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r>
        <w:br/>
      </w:r>
      <w:r>
        <w:rPr>
          <w:rFonts w:ascii="Times New Roman"/>
          <w:b w:val="false"/>
          <w:i w:val="false"/>
          <w:color w:val="000000"/>
          <w:sz w:val="28"/>
        </w:rPr>
        <w:t>
      18)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r>
        <w:br/>
      </w:r>
      <w:r>
        <w:rPr>
          <w:rFonts w:ascii="Times New Roman"/>
          <w:b w:val="false"/>
          <w:i w:val="false"/>
          <w:color w:val="000000"/>
          <w:sz w:val="28"/>
        </w:rPr>
        <w:t>
      19) сбору, использованию, применению, обезвреживанию, транспортировке, хранению и захоронению отходов производства и потребления;</w:t>
      </w:r>
      <w:r>
        <w:br/>
      </w:r>
      <w:r>
        <w:rPr>
          <w:rFonts w:ascii="Times New Roman"/>
          <w:b w:val="false"/>
          <w:i w:val="false"/>
          <w:color w:val="000000"/>
          <w:sz w:val="28"/>
        </w:rPr>
        <w:t xml:space="preserve">
      20)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 </w:t>
      </w:r>
      <w:r>
        <w:br/>
      </w:r>
      <w:r>
        <w:rPr>
          <w:rFonts w:ascii="Times New Roman"/>
          <w:b w:val="false"/>
          <w:i w:val="false"/>
          <w:color w:val="000000"/>
          <w:sz w:val="28"/>
        </w:rPr>
        <w:t xml:space="preserve">
      21) условиям перевозки пассажиров; </w:t>
      </w:r>
      <w:r>
        <w:br/>
      </w:r>
      <w:r>
        <w:rPr>
          <w:rFonts w:ascii="Times New Roman"/>
          <w:b w:val="false"/>
          <w:i w:val="false"/>
          <w:color w:val="000000"/>
          <w:sz w:val="28"/>
        </w:rPr>
        <w:t xml:space="preserve">
      22) ликвидации, консервации, перепрофилированию объектов; </w:t>
      </w:r>
      <w:r>
        <w:br/>
      </w:r>
      <w:r>
        <w:rPr>
          <w:rFonts w:ascii="Times New Roman"/>
          <w:b w:val="false"/>
          <w:i w:val="false"/>
          <w:color w:val="000000"/>
          <w:sz w:val="28"/>
        </w:rPr>
        <w:t>
      23) осуществлению производственного контроля;</w:t>
      </w:r>
      <w:r>
        <w:br/>
      </w:r>
      <w:r>
        <w:rPr>
          <w:rFonts w:ascii="Times New Roman"/>
          <w:b w:val="false"/>
          <w:i w:val="false"/>
          <w:color w:val="000000"/>
          <w:sz w:val="28"/>
        </w:rPr>
        <w:t xml:space="preserve">
      24) условиям труда, бытового обслуживания, медицинского обеспечения, специализированного диетического лечебного и диетического профилактического питания; </w:t>
      </w:r>
      <w:r>
        <w:br/>
      </w:r>
      <w:r>
        <w:rPr>
          <w:rFonts w:ascii="Times New Roman"/>
          <w:b w:val="false"/>
          <w:i w:val="false"/>
          <w:color w:val="000000"/>
          <w:sz w:val="28"/>
        </w:rPr>
        <w:t xml:space="preserve">
      25) гигиеническому воспитанию и обучению населения; </w:t>
      </w:r>
      <w:r>
        <w:br/>
      </w:r>
      <w:r>
        <w:rPr>
          <w:rFonts w:ascii="Times New Roman"/>
          <w:b w:val="false"/>
          <w:i w:val="false"/>
          <w:color w:val="000000"/>
          <w:sz w:val="28"/>
        </w:rPr>
        <w:t>
      26) организации и проведению санитарно-противоэпидемических (профилактических)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бальных инфекционными и паразитарными заболеваниями, проведению медицинских осмотров, профилактических прививок населения;</w:t>
      </w:r>
      <w:r>
        <w:br/>
      </w:r>
      <w:r>
        <w:rPr>
          <w:rFonts w:ascii="Times New Roman"/>
          <w:b w:val="false"/>
          <w:i w:val="false"/>
          <w:color w:val="000000"/>
          <w:sz w:val="28"/>
        </w:rPr>
        <w:t>
      27) зонам санитарной охраны и санитарно-защитным зонам.</w:t>
      </w:r>
      <w:r>
        <w:br/>
      </w:r>
      <w:r>
        <w:rPr>
          <w:rFonts w:ascii="Times New Roman"/>
          <w:b w:val="false"/>
          <w:i w:val="false"/>
          <w:color w:val="000000"/>
          <w:sz w:val="28"/>
        </w:rPr>
        <w:t>
      3.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r>
        <w:br/>
      </w:r>
      <w:r>
        <w:rPr>
          <w:rFonts w:ascii="Times New Roman"/>
          <w:b w:val="false"/>
          <w:i w:val="false"/>
          <w:color w:val="000000"/>
          <w:sz w:val="28"/>
        </w:rPr>
        <w:t>
      Гигиенические нормативы устанавливаются к:</w:t>
      </w:r>
      <w:r>
        <w:br/>
      </w:r>
      <w:r>
        <w:rPr>
          <w:rFonts w:ascii="Times New Roman"/>
          <w:b w:val="false"/>
          <w:i w:val="false"/>
          <w:color w:val="000000"/>
          <w:sz w:val="28"/>
        </w:rPr>
        <w:t xml:space="preserve">
      1) микроклимату, воздухообмену, воздуху рабочей зоны, физическим факторам производственных, жилых и других помещений, территории жилой застройки; </w:t>
      </w:r>
      <w:r>
        <w:br/>
      </w:r>
      <w:r>
        <w:rPr>
          <w:rFonts w:ascii="Times New Roman"/>
          <w:b w:val="false"/>
          <w:i w:val="false"/>
          <w:color w:val="000000"/>
          <w:sz w:val="28"/>
        </w:rPr>
        <w:t xml:space="preserve">
      2) радиационной, химической, микробиологической, токсикологической, паразитологической безопасности продукции (товаров) и окружающей среды; </w:t>
      </w:r>
      <w:r>
        <w:br/>
      </w:r>
      <w:r>
        <w:rPr>
          <w:rFonts w:ascii="Times New Roman"/>
          <w:b w:val="false"/>
          <w:i w:val="false"/>
          <w:color w:val="000000"/>
          <w:sz w:val="28"/>
        </w:rPr>
        <w:t xml:space="preserve">
      3) атмосферному воздуху в городских и сельских населенных пунктах, на территориях промышленных организаций; </w:t>
      </w:r>
      <w:r>
        <w:br/>
      </w:r>
      <w:r>
        <w:rPr>
          <w:rFonts w:ascii="Times New Roman"/>
          <w:b w:val="false"/>
          <w:i w:val="false"/>
          <w:color w:val="000000"/>
          <w:sz w:val="28"/>
        </w:rPr>
        <w:t xml:space="preserve">
      4) к физическим факторам, предельно допустимым выбросам и предельно допустимым сбросам вредных веществ в окружающую среду; </w:t>
      </w:r>
      <w:r>
        <w:br/>
      </w:r>
      <w:r>
        <w:rPr>
          <w:rFonts w:ascii="Times New Roman"/>
          <w:b w:val="false"/>
          <w:i w:val="false"/>
          <w:color w:val="000000"/>
          <w:sz w:val="28"/>
        </w:rPr>
        <w:t xml:space="preserve">
      5) новым видам продукции, технологического оборудования, процессам.». </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w:t>
      </w:r>
      <w:r>
        <w:br/>
      </w:r>
      <w:r>
        <w:rPr>
          <w:rFonts w:ascii="Times New Roman"/>
          <w:b w:val="false"/>
          <w:i w:val="false"/>
          <w:color w:val="000000"/>
          <w:sz w:val="28"/>
        </w:rPr>
        <w:t>
      подпункт 14) статьи 19 исключить.</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от 9 июля 2014 г.):</w:t>
      </w:r>
      <w:r>
        <w:br/>
      </w:r>
      <w:r>
        <w:rPr>
          <w:rFonts w:ascii="Times New Roman"/>
          <w:b w:val="false"/>
          <w:i w:val="false"/>
          <w:color w:val="000000"/>
          <w:sz w:val="28"/>
        </w:rPr>
        <w:t>
      статью 9 дополнить частью второй следующего содержания:</w:t>
      </w:r>
      <w:r>
        <w:br/>
      </w: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через веб-портал «электронного правительства» осуществляется в течение 4 часов рабочего дня.».</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в статье 50:</w:t>
      </w:r>
      <w:r>
        <w:br/>
      </w:r>
      <w:r>
        <w:rPr>
          <w:rFonts w:ascii="Times New Roman"/>
          <w:b w:val="false"/>
          <w:i w:val="false"/>
          <w:color w:val="000000"/>
          <w:sz w:val="28"/>
        </w:rPr>
        <w:t>
      подпункт д) пункта 6 дополнить абзацем седьмым следующего содержания:</w:t>
      </w:r>
      <w:r>
        <w:br/>
      </w:r>
      <w:r>
        <w:rPr>
          <w:rFonts w:ascii="Times New Roman"/>
          <w:b w:val="false"/>
          <w:i w:val="false"/>
          <w:color w:val="000000"/>
          <w:sz w:val="28"/>
        </w:rPr>
        <w:t>
      «юридического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налоговую задолженность в размере более 10000-кратного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не погашенную в течение четырех месяцев со дня ее возникновения;».</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 2012 г., № 15, ст. 97; 2014 г., № 1, ст. 4, № 10, ст. 52):</w:t>
      </w:r>
      <w:r>
        <w:br/>
      </w:r>
      <w:r>
        <w:rPr>
          <w:rFonts w:ascii="Times New Roman"/>
          <w:b w:val="false"/>
          <w:i w:val="false"/>
          <w:color w:val="000000"/>
          <w:sz w:val="28"/>
        </w:rPr>
        <w:t>
      1) статью 1 дополнить абзацами девятнадцать, двадцать и двадцать один следующего содержания:</w:t>
      </w:r>
      <w:r>
        <w:br/>
      </w:r>
      <w:r>
        <w:rPr>
          <w:rFonts w:ascii="Times New Roman"/>
          <w:b w:val="false"/>
          <w:i w:val="false"/>
          <w:color w:val="000000"/>
          <w:sz w:val="28"/>
        </w:rPr>
        <w:t>
      «радиационная установка - специальная, не являющаяся ядерной, установка, включающая относящиеся к ней здания, сооружения и оборудование, на которой осуществляется обращение с радиоактивными веществами;</w:t>
      </w:r>
      <w:r>
        <w:br/>
      </w:r>
      <w:r>
        <w:rPr>
          <w:rFonts w:ascii="Times New Roman"/>
          <w:b w:val="false"/>
          <w:i w:val="false"/>
          <w:color w:val="000000"/>
          <w:sz w:val="28"/>
        </w:rPr>
        <w:t>
      ядерная установка - специальная установка, включающая относящиеся к ней здания, сооружения и оборудование, на которой осуществляется обращение с ядерными материалами;</w:t>
      </w:r>
      <w:r>
        <w:br/>
      </w:r>
      <w:r>
        <w:rPr>
          <w:rFonts w:ascii="Times New Roman"/>
          <w:b w:val="false"/>
          <w:i w:val="false"/>
          <w:color w:val="000000"/>
          <w:sz w:val="28"/>
        </w:rPr>
        <w:t>
      электрофизическая установка - специальная установка, генерирующая или способная генерировать ионизирующее излучение, включающая все относящиеся к ней здания, сооружения и оборудование.»;</w:t>
      </w:r>
      <w:r>
        <w:br/>
      </w:r>
      <w:r>
        <w:rPr>
          <w:rFonts w:ascii="Times New Roman"/>
          <w:b w:val="false"/>
          <w:i w:val="false"/>
          <w:color w:val="000000"/>
          <w:sz w:val="28"/>
        </w:rPr>
        <w:t xml:space="preserve">
      2) подпункт 11) статьи 8 исключить; </w:t>
      </w:r>
      <w:r>
        <w:br/>
      </w:r>
      <w:r>
        <w:rPr>
          <w:rFonts w:ascii="Times New Roman"/>
          <w:b w:val="false"/>
          <w:i w:val="false"/>
          <w:color w:val="000000"/>
          <w:sz w:val="28"/>
        </w:rPr>
        <w:t xml:space="preserve">
      3) статью 11 изложить в следующей редакции: </w:t>
      </w:r>
      <w:r>
        <w:br/>
      </w:r>
      <w:r>
        <w:rPr>
          <w:rFonts w:ascii="Times New Roman"/>
          <w:b w:val="false"/>
          <w:i w:val="false"/>
          <w:color w:val="000000"/>
          <w:sz w:val="28"/>
        </w:rPr>
        <w:t>
      «Статья 11. Лицензирование деятельности, связанной с</w:t>
      </w:r>
      <w:r>
        <w:br/>
      </w:r>
      <w:r>
        <w:rPr>
          <w:rFonts w:ascii="Times New Roman"/>
          <w:b w:val="false"/>
          <w:i w:val="false"/>
          <w:color w:val="000000"/>
          <w:sz w:val="28"/>
        </w:rPr>
        <w:t>
                  использованием атомной энергии</w:t>
      </w:r>
      <w:r>
        <w:br/>
      </w:r>
      <w:r>
        <w:rPr>
          <w:rFonts w:ascii="Times New Roman"/>
          <w:b w:val="false"/>
          <w:i w:val="false"/>
          <w:color w:val="000000"/>
          <w:sz w:val="28"/>
        </w:rPr>
        <w:t>
      1. Деятельность в области использования атомной энергии осуществляется на основании лицензии. Лицензирование деятельности в области использования атомной энергии осуществляется в соответствии с законодательством Республики Казахстан о разрешениях и уведомлениях и настоящим законом.</w:t>
      </w:r>
      <w:r>
        <w:br/>
      </w:r>
      <w:r>
        <w:rPr>
          <w:rFonts w:ascii="Times New Roman"/>
          <w:b w:val="false"/>
          <w:i w:val="false"/>
          <w:color w:val="000000"/>
          <w:sz w:val="28"/>
        </w:rPr>
        <w:t>
      2. Срок рассмотрения заявления на получение лицензии для видов деятельности «выполнение работ, связанных с этапами жизненного цикла объектов использования атомной энергии», «обращение с ядерными материалами», «обращение с радиоактивными веществами, приборами и установками, содержащими радиоактивные вещества», «обращение с приборами и установками, генерирующими ионизирующее излучение», «обращение с радиоактивными отходами»,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составляет:</w:t>
      </w:r>
      <w:r>
        <w:br/>
      </w:r>
      <w:r>
        <w:rPr>
          <w:rFonts w:ascii="Times New Roman"/>
          <w:b w:val="false"/>
          <w:i w:val="false"/>
          <w:color w:val="000000"/>
          <w:sz w:val="28"/>
        </w:rPr>
        <w:t>
      1) для ядерных установок 1 и 2 категорий радиационной опасности - не более 10 месяцев со дня представления заявления;</w:t>
      </w:r>
      <w:r>
        <w:br/>
      </w:r>
      <w:r>
        <w:rPr>
          <w:rFonts w:ascii="Times New Roman"/>
          <w:b w:val="false"/>
          <w:i w:val="false"/>
          <w:color w:val="000000"/>
          <w:sz w:val="28"/>
        </w:rPr>
        <w:t xml:space="preserve">
      2) для ядерных установок 3 и 4 категорий радиационной опасности, радиационных и электрофизических установок 1 и 2 категорий радиационной опасности — не более 5 месяцев со дня представления заявления; </w:t>
      </w:r>
      <w:r>
        <w:br/>
      </w:r>
      <w:r>
        <w:rPr>
          <w:rFonts w:ascii="Times New Roman"/>
          <w:b w:val="false"/>
          <w:i w:val="false"/>
          <w:color w:val="000000"/>
          <w:sz w:val="28"/>
        </w:rPr>
        <w:t xml:space="preserve">
      3) для радиационных и электрофизических установок 3 категории радиационной опасности - не более 60 рабочих дней со дня представления заявления; </w:t>
      </w:r>
      <w:r>
        <w:br/>
      </w:r>
      <w:r>
        <w:rPr>
          <w:rFonts w:ascii="Times New Roman"/>
          <w:b w:val="false"/>
          <w:i w:val="false"/>
          <w:color w:val="000000"/>
          <w:sz w:val="28"/>
        </w:rPr>
        <w:t xml:space="preserve">
      4) для радиационных и электрофизических установок 4 категории радиационной опасности - не более 40 рабочих дней со дня представления заявления; </w:t>
      </w:r>
      <w:r>
        <w:br/>
      </w:r>
      <w:r>
        <w:rPr>
          <w:rFonts w:ascii="Times New Roman"/>
          <w:b w:val="false"/>
          <w:i w:val="false"/>
          <w:color w:val="000000"/>
          <w:sz w:val="28"/>
        </w:rPr>
        <w:t xml:space="preserve">
      5) для транспортировки отработавшего ядерного топлива, высокоактивных радиоактивных отходов - не более 4 месяцев со дня представления заявления; </w:t>
      </w:r>
      <w:r>
        <w:br/>
      </w:r>
      <w:r>
        <w:rPr>
          <w:rFonts w:ascii="Times New Roman"/>
          <w:b w:val="false"/>
          <w:i w:val="false"/>
          <w:color w:val="000000"/>
          <w:sz w:val="28"/>
        </w:rPr>
        <w:t xml:space="preserve">
      6) для транспортировки ядерных материалов - не более 50 рабочих дней со дня представления заявления; </w:t>
      </w:r>
      <w:r>
        <w:br/>
      </w:r>
      <w:r>
        <w:rPr>
          <w:rFonts w:ascii="Times New Roman"/>
          <w:b w:val="false"/>
          <w:i w:val="false"/>
          <w:color w:val="000000"/>
          <w:sz w:val="28"/>
        </w:rPr>
        <w:t xml:space="preserve">
      7) для транспортировки среднеактивных, низкоактивных радиоактивных отходов, радиоактивных веществ и закрытых радиоактивных источников - не более 30 рабочих дней со дня представления заявления. </w:t>
      </w:r>
      <w:r>
        <w:br/>
      </w:r>
      <w:r>
        <w:rPr>
          <w:rFonts w:ascii="Times New Roman"/>
          <w:b w:val="false"/>
          <w:i w:val="false"/>
          <w:color w:val="000000"/>
          <w:sz w:val="28"/>
        </w:rPr>
        <w:t>
      3. Ядерные, радиационные, электрофизические установки подразделяются на следующие четыре категории радиационной опасности:</w:t>
      </w:r>
      <w:r>
        <w:br/>
      </w:r>
      <w:r>
        <w:rPr>
          <w:rFonts w:ascii="Times New Roman"/>
          <w:b w:val="false"/>
          <w:i w:val="false"/>
          <w:color w:val="000000"/>
          <w:sz w:val="28"/>
        </w:rPr>
        <w:t xml:space="preserve">
      1) 1 категория - установки, при аварии на которых возможно радиационное воздействие на население за пределами их санитарно-защитной зоны, и могут потребоваться меры по защите населения; </w:t>
      </w:r>
      <w:r>
        <w:br/>
      </w:r>
      <w:r>
        <w:rPr>
          <w:rFonts w:ascii="Times New Roman"/>
          <w:b w:val="false"/>
          <w:i w:val="false"/>
          <w:color w:val="000000"/>
          <w:sz w:val="28"/>
        </w:rPr>
        <w:t xml:space="preserve">
      2) 2 категория - установки, при аварии на которых радиационное воздействие ограничивается территорией их санитарно-защитной зоны; </w:t>
      </w:r>
      <w:r>
        <w:br/>
      </w:r>
      <w:r>
        <w:rPr>
          <w:rFonts w:ascii="Times New Roman"/>
          <w:b w:val="false"/>
          <w:i w:val="false"/>
          <w:color w:val="000000"/>
          <w:sz w:val="28"/>
        </w:rPr>
        <w:t xml:space="preserve">
      3) 3 категория - установки, радиационное воздействие которых ограничивается площадкой их размещения; </w:t>
      </w:r>
      <w:r>
        <w:br/>
      </w:r>
      <w:r>
        <w:rPr>
          <w:rFonts w:ascii="Times New Roman"/>
          <w:b w:val="false"/>
          <w:i w:val="false"/>
          <w:color w:val="000000"/>
          <w:sz w:val="28"/>
        </w:rPr>
        <w:t xml:space="preserve">
      4) 4 категория - установки, радиационное воздействие которых ограничивается только помещениями или рабочим местом, где проводятся работы, связанные с осуществлением деятельности с использованием атомной энергии. </w:t>
      </w:r>
      <w:r>
        <w:br/>
      </w:r>
      <w:r>
        <w:rPr>
          <w:rFonts w:ascii="Times New Roman"/>
          <w:b w:val="false"/>
          <w:i w:val="false"/>
          <w:color w:val="000000"/>
          <w:sz w:val="28"/>
        </w:rPr>
        <w:t>
      Собственниками любых ядерных и радиационных установок и электрофизических установок 1 и 2 категорий радиационной опасности могут быть только юридические лица с любой формой собственности.</w:t>
      </w:r>
      <w:r>
        <w:br/>
      </w:r>
      <w:r>
        <w:rPr>
          <w:rFonts w:ascii="Times New Roman"/>
          <w:b w:val="false"/>
          <w:i w:val="false"/>
          <w:color w:val="000000"/>
          <w:sz w:val="28"/>
        </w:rPr>
        <w:t>
      4. Срок рассмотрения заявлений на получение лицензий для работ с источниками ионизирующего излучения, радиоактивными веществами или радиоактивными отходами, не относящимися к ядерным, радиационным, электрофизическим установкам, а также для видов деятельности «предоставление услуг в области использования атомной энергии», «деятельность на территориях бывших испытательных ядерных полигонов и других территориях, загрязненных в результате проведенных ядерных испытаний», «физическая защита ядерных установок и ядерных материалов», «специальная подготовка персонала, ответственного за обеспечение ядерной и радиационной безопасности» составляет 30 рабочих дней.</w:t>
      </w:r>
      <w:r>
        <w:br/>
      </w:r>
      <w:r>
        <w:rPr>
          <w:rFonts w:ascii="Times New Roman"/>
          <w:b w:val="false"/>
          <w:i w:val="false"/>
          <w:color w:val="000000"/>
          <w:sz w:val="28"/>
        </w:rPr>
        <w:t>
      5. Приложение к лицензии включает перечень типов приборов, установок, материалов, веществ, отходов, с которыми лицензиат проводит работы, а именно:</w:t>
      </w:r>
      <w:r>
        <w:br/>
      </w:r>
      <w:r>
        <w:rPr>
          <w:rFonts w:ascii="Times New Roman"/>
          <w:b w:val="false"/>
          <w:i w:val="false"/>
          <w:color w:val="000000"/>
          <w:sz w:val="28"/>
        </w:rPr>
        <w:t xml:space="preserve">
      1) установки по изготовлению ядерного топлива и его компонентов; </w:t>
      </w:r>
      <w:r>
        <w:br/>
      </w:r>
      <w:r>
        <w:rPr>
          <w:rFonts w:ascii="Times New Roman"/>
          <w:b w:val="false"/>
          <w:i w:val="false"/>
          <w:color w:val="000000"/>
          <w:sz w:val="28"/>
        </w:rPr>
        <w:t xml:space="preserve">
      2) атомные энергетические станции; </w:t>
      </w:r>
      <w:r>
        <w:br/>
      </w:r>
      <w:r>
        <w:rPr>
          <w:rFonts w:ascii="Times New Roman"/>
          <w:b w:val="false"/>
          <w:i w:val="false"/>
          <w:color w:val="000000"/>
          <w:sz w:val="28"/>
        </w:rPr>
        <w:t xml:space="preserve">
      3) исследовательские ядерные (атомные) реакторы; </w:t>
      </w:r>
      <w:r>
        <w:br/>
      </w:r>
      <w:r>
        <w:rPr>
          <w:rFonts w:ascii="Times New Roman"/>
          <w:b w:val="false"/>
          <w:i w:val="false"/>
          <w:color w:val="000000"/>
          <w:sz w:val="28"/>
        </w:rPr>
        <w:t>
      4) термоядерные реакторы;</w:t>
      </w:r>
      <w:r>
        <w:br/>
      </w:r>
      <w:r>
        <w:rPr>
          <w:rFonts w:ascii="Times New Roman"/>
          <w:b w:val="false"/>
          <w:i w:val="false"/>
          <w:color w:val="000000"/>
          <w:sz w:val="28"/>
        </w:rPr>
        <w:t xml:space="preserve">
      5) установки по добыче и переработке природного урана; </w:t>
      </w:r>
      <w:r>
        <w:br/>
      </w:r>
      <w:r>
        <w:rPr>
          <w:rFonts w:ascii="Times New Roman"/>
          <w:b w:val="false"/>
          <w:i w:val="false"/>
          <w:color w:val="000000"/>
          <w:sz w:val="28"/>
        </w:rPr>
        <w:t xml:space="preserve">
      6) пункты хранения высокоактивных радиоактивных отходов; </w:t>
      </w:r>
      <w:r>
        <w:br/>
      </w:r>
      <w:r>
        <w:rPr>
          <w:rFonts w:ascii="Times New Roman"/>
          <w:b w:val="false"/>
          <w:i w:val="false"/>
          <w:color w:val="000000"/>
          <w:sz w:val="28"/>
        </w:rPr>
        <w:t xml:space="preserve">
      7) пункты хранения среднеактивных радиоактивных отходов; </w:t>
      </w:r>
      <w:r>
        <w:br/>
      </w:r>
      <w:r>
        <w:rPr>
          <w:rFonts w:ascii="Times New Roman"/>
          <w:b w:val="false"/>
          <w:i w:val="false"/>
          <w:color w:val="000000"/>
          <w:sz w:val="28"/>
        </w:rPr>
        <w:t xml:space="preserve">
      8) пункты хранения низкоактивных радиоактивных отходов; </w:t>
      </w:r>
      <w:r>
        <w:br/>
      </w:r>
      <w:r>
        <w:rPr>
          <w:rFonts w:ascii="Times New Roman"/>
          <w:b w:val="false"/>
          <w:i w:val="false"/>
          <w:color w:val="000000"/>
          <w:sz w:val="28"/>
        </w:rPr>
        <w:t>
      9) пункты хранения отработавшего ядерного топлива;</w:t>
      </w:r>
      <w:r>
        <w:br/>
      </w:r>
      <w:r>
        <w:rPr>
          <w:rFonts w:ascii="Times New Roman"/>
          <w:b w:val="false"/>
          <w:i w:val="false"/>
          <w:color w:val="000000"/>
          <w:sz w:val="28"/>
        </w:rPr>
        <w:t xml:space="preserve">
      10) пункты хранения радионуклидных источников; </w:t>
      </w:r>
      <w:r>
        <w:br/>
      </w:r>
      <w:r>
        <w:rPr>
          <w:rFonts w:ascii="Times New Roman"/>
          <w:b w:val="false"/>
          <w:i w:val="false"/>
          <w:color w:val="000000"/>
          <w:sz w:val="28"/>
        </w:rPr>
        <w:t xml:space="preserve">
      11) пункты захоронения высокоактивных радиоактивных отходов; </w:t>
      </w:r>
      <w:r>
        <w:br/>
      </w:r>
      <w:r>
        <w:rPr>
          <w:rFonts w:ascii="Times New Roman"/>
          <w:b w:val="false"/>
          <w:i w:val="false"/>
          <w:color w:val="000000"/>
          <w:sz w:val="28"/>
        </w:rPr>
        <w:t xml:space="preserve">
      12) пункты захоронения среднеактивных радиоактивных отходов; </w:t>
      </w:r>
      <w:r>
        <w:br/>
      </w:r>
      <w:r>
        <w:rPr>
          <w:rFonts w:ascii="Times New Roman"/>
          <w:b w:val="false"/>
          <w:i w:val="false"/>
          <w:color w:val="000000"/>
          <w:sz w:val="28"/>
        </w:rPr>
        <w:t xml:space="preserve">
      13) пункты захоронения низкоактивных радиоактивных отходов; </w:t>
      </w:r>
      <w:r>
        <w:br/>
      </w:r>
      <w:r>
        <w:rPr>
          <w:rFonts w:ascii="Times New Roman"/>
          <w:b w:val="false"/>
          <w:i w:val="false"/>
          <w:color w:val="000000"/>
          <w:sz w:val="28"/>
        </w:rPr>
        <w:t xml:space="preserve">
      14) пункты захоронения отработавшего ядерного топлива; </w:t>
      </w:r>
      <w:r>
        <w:br/>
      </w:r>
      <w:r>
        <w:rPr>
          <w:rFonts w:ascii="Times New Roman"/>
          <w:b w:val="false"/>
          <w:i w:val="false"/>
          <w:color w:val="000000"/>
          <w:sz w:val="28"/>
        </w:rPr>
        <w:t xml:space="preserve">
      15) пункты захоронения отработавших радионуклидных источников; </w:t>
      </w:r>
      <w:r>
        <w:br/>
      </w:r>
      <w:r>
        <w:rPr>
          <w:rFonts w:ascii="Times New Roman"/>
          <w:b w:val="false"/>
          <w:i w:val="false"/>
          <w:color w:val="000000"/>
          <w:sz w:val="28"/>
        </w:rPr>
        <w:t xml:space="preserve">
      16) ядерные материалы с указанием изотопного состава; </w:t>
      </w:r>
      <w:r>
        <w:br/>
      </w:r>
      <w:r>
        <w:rPr>
          <w:rFonts w:ascii="Times New Roman"/>
          <w:b w:val="false"/>
          <w:i w:val="false"/>
          <w:color w:val="000000"/>
          <w:sz w:val="28"/>
        </w:rPr>
        <w:t xml:space="preserve">
      17) радиоактивные вещества; </w:t>
      </w:r>
      <w:r>
        <w:br/>
      </w:r>
      <w:r>
        <w:rPr>
          <w:rFonts w:ascii="Times New Roman"/>
          <w:b w:val="false"/>
          <w:i w:val="false"/>
          <w:color w:val="000000"/>
          <w:sz w:val="28"/>
        </w:rPr>
        <w:t xml:space="preserve">
      18) радиофармпрепараты; </w:t>
      </w:r>
      <w:r>
        <w:br/>
      </w:r>
      <w:r>
        <w:rPr>
          <w:rFonts w:ascii="Times New Roman"/>
          <w:b w:val="false"/>
          <w:i w:val="false"/>
          <w:color w:val="000000"/>
          <w:sz w:val="28"/>
        </w:rPr>
        <w:t xml:space="preserve">
      19) генераторы нейтронов; </w:t>
      </w:r>
      <w:r>
        <w:br/>
      </w:r>
      <w:r>
        <w:rPr>
          <w:rFonts w:ascii="Times New Roman"/>
          <w:b w:val="false"/>
          <w:i w:val="false"/>
          <w:color w:val="000000"/>
          <w:sz w:val="28"/>
        </w:rPr>
        <w:t xml:space="preserve">
      20) продукты переработки природного урана; </w:t>
      </w:r>
      <w:r>
        <w:br/>
      </w:r>
      <w:r>
        <w:rPr>
          <w:rFonts w:ascii="Times New Roman"/>
          <w:b w:val="false"/>
          <w:i w:val="false"/>
          <w:color w:val="000000"/>
          <w:sz w:val="28"/>
        </w:rPr>
        <w:t xml:space="preserve">
      21) закрытые радионуклидные источники; </w:t>
      </w:r>
      <w:r>
        <w:br/>
      </w:r>
      <w:r>
        <w:rPr>
          <w:rFonts w:ascii="Times New Roman"/>
          <w:b w:val="false"/>
          <w:i w:val="false"/>
          <w:color w:val="000000"/>
          <w:sz w:val="28"/>
        </w:rPr>
        <w:t xml:space="preserve">
      22) закрытые радионуклидные источники для калибровки; </w:t>
      </w:r>
      <w:r>
        <w:br/>
      </w:r>
      <w:r>
        <w:rPr>
          <w:rFonts w:ascii="Times New Roman"/>
          <w:b w:val="false"/>
          <w:i w:val="false"/>
          <w:color w:val="000000"/>
          <w:sz w:val="28"/>
        </w:rPr>
        <w:t xml:space="preserve">
      23) закрытые радионуклидные источники для поверки; </w:t>
      </w:r>
      <w:r>
        <w:br/>
      </w:r>
      <w:r>
        <w:rPr>
          <w:rFonts w:ascii="Times New Roman"/>
          <w:b w:val="false"/>
          <w:i w:val="false"/>
          <w:color w:val="000000"/>
          <w:sz w:val="28"/>
        </w:rPr>
        <w:t xml:space="preserve">
      24) высокоактивные радиоактивные отходы; </w:t>
      </w:r>
      <w:r>
        <w:br/>
      </w:r>
      <w:r>
        <w:rPr>
          <w:rFonts w:ascii="Times New Roman"/>
          <w:b w:val="false"/>
          <w:i w:val="false"/>
          <w:color w:val="000000"/>
          <w:sz w:val="28"/>
        </w:rPr>
        <w:t xml:space="preserve">
      25) среднеактивные радиоактивные отходы; </w:t>
      </w:r>
      <w:r>
        <w:br/>
      </w:r>
      <w:r>
        <w:rPr>
          <w:rFonts w:ascii="Times New Roman"/>
          <w:b w:val="false"/>
          <w:i w:val="false"/>
          <w:color w:val="000000"/>
          <w:sz w:val="28"/>
        </w:rPr>
        <w:t xml:space="preserve">
      26) низкоактивные радиоактивные отходы; </w:t>
      </w:r>
      <w:r>
        <w:br/>
      </w:r>
      <w:r>
        <w:rPr>
          <w:rFonts w:ascii="Times New Roman"/>
          <w:b w:val="false"/>
          <w:i w:val="false"/>
          <w:color w:val="000000"/>
          <w:sz w:val="28"/>
        </w:rPr>
        <w:t xml:space="preserve">
      27) радиоизотопные спектрометры, анализаторы, датчики, измерители; </w:t>
      </w:r>
      <w:r>
        <w:br/>
      </w:r>
      <w:r>
        <w:rPr>
          <w:rFonts w:ascii="Times New Roman"/>
          <w:b w:val="false"/>
          <w:i w:val="false"/>
          <w:color w:val="000000"/>
          <w:sz w:val="28"/>
        </w:rPr>
        <w:t xml:space="preserve">
      28) рентгеновские спектрометры, анализаторы, датчики, измерители; </w:t>
      </w:r>
      <w:r>
        <w:br/>
      </w:r>
      <w:r>
        <w:rPr>
          <w:rFonts w:ascii="Times New Roman"/>
          <w:b w:val="false"/>
          <w:i w:val="false"/>
          <w:color w:val="000000"/>
          <w:sz w:val="28"/>
        </w:rPr>
        <w:t xml:space="preserve">
      29) стационарные радиоизотопные дефектоскопы; </w:t>
      </w:r>
      <w:r>
        <w:br/>
      </w:r>
      <w:r>
        <w:rPr>
          <w:rFonts w:ascii="Times New Roman"/>
          <w:b w:val="false"/>
          <w:i w:val="false"/>
          <w:color w:val="000000"/>
          <w:sz w:val="28"/>
        </w:rPr>
        <w:t xml:space="preserve">
      30) переносные радиоизотопные дефектоскопы; </w:t>
      </w:r>
      <w:r>
        <w:br/>
      </w:r>
      <w:r>
        <w:rPr>
          <w:rFonts w:ascii="Times New Roman"/>
          <w:b w:val="false"/>
          <w:i w:val="false"/>
          <w:color w:val="000000"/>
          <w:sz w:val="28"/>
        </w:rPr>
        <w:t xml:space="preserve">
      31) стационарные рентгеновские дефектоскопы; </w:t>
      </w:r>
      <w:r>
        <w:br/>
      </w:r>
      <w:r>
        <w:rPr>
          <w:rFonts w:ascii="Times New Roman"/>
          <w:b w:val="false"/>
          <w:i w:val="false"/>
          <w:color w:val="000000"/>
          <w:sz w:val="28"/>
        </w:rPr>
        <w:t xml:space="preserve">
      32) переносные рентгеновские дефектоскопы; </w:t>
      </w:r>
      <w:r>
        <w:br/>
      </w:r>
      <w:r>
        <w:rPr>
          <w:rFonts w:ascii="Times New Roman"/>
          <w:b w:val="false"/>
          <w:i w:val="false"/>
          <w:color w:val="000000"/>
          <w:sz w:val="28"/>
        </w:rPr>
        <w:t xml:space="preserve">
      33) радиоизотопные установки для досмотра ручной клади, багажа, транспорта, материалов, веществ; </w:t>
      </w:r>
      <w:r>
        <w:br/>
      </w:r>
      <w:r>
        <w:rPr>
          <w:rFonts w:ascii="Times New Roman"/>
          <w:b w:val="false"/>
          <w:i w:val="false"/>
          <w:color w:val="000000"/>
          <w:sz w:val="28"/>
        </w:rPr>
        <w:t xml:space="preserve">
      34) рентгеновское оборудование для досмотра ручной клади, багажа, транспорта, материалов, веществ; </w:t>
      </w:r>
      <w:r>
        <w:br/>
      </w:r>
      <w:r>
        <w:rPr>
          <w:rFonts w:ascii="Times New Roman"/>
          <w:b w:val="false"/>
          <w:i w:val="false"/>
          <w:color w:val="000000"/>
          <w:sz w:val="28"/>
        </w:rPr>
        <w:t xml:space="preserve">
      35) рентгеновское оборудование для персонального досмотра человека; </w:t>
      </w:r>
      <w:r>
        <w:br/>
      </w:r>
      <w:r>
        <w:rPr>
          <w:rFonts w:ascii="Times New Roman"/>
          <w:b w:val="false"/>
          <w:i w:val="false"/>
          <w:color w:val="000000"/>
          <w:sz w:val="28"/>
        </w:rPr>
        <w:t xml:space="preserve">
      36) ускорители электронов с энергией до 10 МэВ; </w:t>
      </w:r>
      <w:r>
        <w:br/>
      </w:r>
      <w:r>
        <w:rPr>
          <w:rFonts w:ascii="Times New Roman"/>
          <w:b w:val="false"/>
          <w:i w:val="false"/>
          <w:color w:val="000000"/>
          <w:sz w:val="28"/>
        </w:rPr>
        <w:t xml:space="preserve">
      37) ускорители электронов с энергией выше 10 МэВ; </w:t>
      </w:r>
      <w:r>
        <w:br/>
      </w:r>
      <w:r>
        <w:rPr>
          <w:rFonts w:ascii="Times New Roman"/>
          <w:b w:val="false"/>
          <w:i w:val="false"/>
          <w:color w:val="000000"/>
          <w:sz w:val="28"/>
        </w:rPr>
        <w:t xml:space="preserve">
      38) ускорители ионов с энергией до 2 МэВ/нуклон; </w:t>
      </w:r>
      <w:r>
        <w:br/>
      </w:r>
      <w:r>
        <w:rPr>
          <w:rFonts w:ascii="Times New Roman"/>
          <w:b w:val="false"/>
          <w:i w:val="false"/>
          <w:color w:val="000000"/>
          <w:sz w:val="28"/>
        </w:rPr>
        <w:t>
      39) ускорители ионов с энергией выше 2 МэВ/нуклон;</w:t>
      </w:r>
      <w:r>
        <w:br/>
      </w:r>
      <w:r>
        <w:rPr>
          <w:rFonts w:ascii="Times New Roman"/>
          <w:b w:val="false"/>
          <w:i w:val="false"/>
          <w:color w:val="000000"/>
          <w:sz w:val="28"/>
        </w:rPr>
        <w:t xml:space="preserve">
      40) медицинские ускорители заряженных частиц; </w:t>
      </w:r>
      <w:r>
        <w:br/>
      </w:r>
      <w:r>
        <w:rPr>
          <w:rFonts w:ascii="Times New Roman"/>
          <w:b w:val="false"/>
          <w:i w:val="false"/>
          <w:color w:val="000000"/>
          <w:sz w:val="28"/>
        </w:rPr>
        <w:t xml:space="preserve">
      41) медицинские рентгеновские установки общего назначения; </w:t>
      </w:r>
      <w:r>
        <w:br/>
      </w:r>
      <w:r>
        <w:rPr>
          <w:rFonts w:ascii="Times New Roman"/>
          <w:b w:val="false"/>
          <w:i w:val="false"/>
          <w:color w:val="000000"/>
          <w:sz w:val="28"/>
        </w:rPr>
        <w:t xml:space="preserve">
      42) медицинское рентгеновское дентальное оборудование; </w:t>
      </w:r>
      <w:r>
        <w:br/>
      </w:r>
      <w:r>
        <w:rPr>
          <w:rFonts w:ascii="Times New Roman"/>
          <w:b w:val="false"/>
          <w:i w:val="false"/>
          <w:color w:val="000000"/>
          <w:sz w:val="28"/>
        </w:rPr>
        <w:t xml:space="preserve">
      43) медицинские рентгеновские маммографические установки; </w:t>
      </w:r>
      <w:r>
        <w:br/>
      </w:r>
      <w:r>
        <w:rPr>
          <w:rFonts w:ascii="Times New Roman"/>
          <w:b w:val="false"/>
          <w:i w:val="false"/>
          <w:color w:val="000000"/>
          <w:sz w:val="28"/>
        </w:rPr>
        <w:t xml:space="preserve">
      44) медицинское рентгеновское ангиографическое оборудование; </w:t>
      </w:r>
      <w:r>
        <w:br/>
      </w:r>
      <w:r>
        <w:rPr>
          <w:rFonts w:ascii="Times New Roman"/>
          <w:b w:val="false"/>
          <w:i w:val="false"/>
          <w:color w:val="000000"/>
          <w:sz w:val="28"/>
        </w:rPr>
        <w:t xml:space="preserve">
      45) медицинские рентгеновские компьютерные томографы; </w:t>
      </w:r>
      <w:r>
        <w:br/>
      </w:r>
      <w:r>
        <w:rPr>
          <w:rFonts w:ascii="Times New Roman"/>
          <w:b w:val="false"/>
          <w:i w:val="false"/>
          <w:color w:val="000000"/>
          <w:sz w:val="28"/>
        </w:rPr>
        <w:t xml:space="preserve">
      46) медицинское радиоизотопное диагностическое оборудование; </w:t>
      </w:r>
      <w:r>
        <w:br/>
      </w:r>
      <w:r>
        <w:rPr>
          <w:rFonts w:ascii="Times New Roman"/>
          <w:b w:val="false"/>
          <w:i w:val="false"/>
          <w:color w:val="000000"/>
          <w:sz w:val="28"/>
        </w:rPr>
        <w:t xml:space="preserve">
      47) медицинское рентгеновское терапевтическое оборудование; </w:t>
      </w:r>
      <w:r>
        <w:br/>
      </w:r>
      <w:r>
        <w:rPr>
          <w:rFonts w:ascii="Times New Roman"/>
          <w:b w:val="false"/>
          <w:i w:val="false"/>
          <w:color w:val="000000"/>
          <w:sz w:val="28"/>
        </w:rPr>
        <w:t xml:space="preserve">
      48) медицинские рентгеновские симуляторы; </w:t>
      </w:r>
      <w:r>
        <w:br/>
      </w:r>
      <w:r>
        <w:rPr>
          <w:rFonts w:ascii="Times New Roman"/>
          <w:b w:val="false"/>
          <w:i w:val="false"/>
          <w:color w:val="000000"/>
          <w:sz w:val="28"/>
        </w:rPr>
        <w:t xml:space="preserve">
      49) медицинские гамма-терапевтические установки. </w:t>
      </w:r>
      <w:r>
        <w:br/>
      </w:r>
      <w:r>
        <w:rPr>
          <w:rFonts w:ascii="Times New Roman"/>
          <w:b w:val="false"/>
          <w:i w:val="false"/>
          <w:color w:val="000000"/>
          <w:sz w:val="28"/>
        </w:rPr>
        <w:t>
      6. Уполномоченный орган имеет право приостанавливать действие лицензий на виды деятельности в области использования атомной энергии на срок не более шести месяцев в следующих случаях:</w:t>
      </w:r>
      <w:r>
        <w:br/>
      </w:r>
      <w:r>
        <w:rPr>
          <w:rFonts w:ascii="Times New Roman"/>
          <w:b w:val="false"/>
          <w:i w:val="false"/>
          <w:color w:val="000000"/>
          <w:sz w:val="28"/>
        </w:rPr>
        <w:t xml:space="preserve">
      1) при радиационных авариях и (или) аварийных ситуациях; </w:t>
      </w:r>
      <w:r>
        <w:br/>
      </w:r>
      <w:r>
        <w:rPr>
          <w:rFonts w:ascii="Times New Roman"/>
          <w:b w:val="false"/>
          <w:i w:val="false"/>
          <w:color w:val="000000"/>
          <w:sz w:val="28"/>
        </w:rPr>
        <w:t xml:space="preserve">
      2) при нарушении требований ядерной и (или) радиационной безопасности при обращении, хранении, транспортировке, учете и контроле ядерных материалов, радиоактивных отходов, источников ионизирующего излучения, выявленных в результате проверок; </w:t>
      </w:r>
      <w:r>
        <w:br/>
      </w:r>
      <w:r>
        <w:rPr>
          <w:rFonts w:ascii="Times New Roman"/>
          <w:b w:val="false"/>
          <w:i w:val="false"/>
          <w:color w:val="000000"/>
          <w:sz w:val="28"/>
        </w:rPr>
        <w:t xml:space="preserve">
      3) при невыполнении предписаний уполномоченного органа в установленные сроки. </w:t>
      </w:r>
      <w:r>
        <w:br/>
      </w:r>
      <w:r>
        <w:rPr>
          <w:rFonts w:ascii="Times New Roman"/>
          <w:b w:val="false"/>
          <w:i w:val="false"/>
          <w:color w:val="000000"/>
          <w:sz w:val="28"/>
        </w:rPr>
        <w:t>
      При приостановлении действия лицензии уполномоченный орган направляет лицензиату решение о приостановлении действия лицензии с указанием причин приостановления и сроков устранения нарушений. Действие лицензии приостанавливается со дня доведения такого решения до лицензиата.</w:t>
      </w:r>
      <w:r>
        <w:br/>
      </w:r>
      <w:r>
        <w:rPr>
          <w:rFonts w:ascii="Times New Roman"/>
          <w:b w:val="false"/>
          <w:i w:val="false"/>
          <w:color w:val="000000"/>
          <w:sz w:val="28"/>
        </w:rPr>
        <w:t xml:space="preserve">
      7. При приостановлении действия лицензии лицензиат продолжает нести ответственность за обеспечение безопасности объекта использования атомной энергии. </w:t>
      </w:r>
      <w:r>
        <w:br/>
      </w:r>
      <w:r>
        <w:rPr>
          <w:rFonts w:ascii="Times New Roman"/>
          <w:b w:val="false"/>
          <w:i w:val="false"/>
          <w:color w:val="000000"/>
          <w:sz w:val="28"/>
        </w:rPr>
        <w:t xml:space="preserve">
      8. Лишение лицензии осуществляется в порядке, предусмотренном законодательством Республики Казахстан.»; </w:t>
      </w:r>
      <w:r>
        <w:br/>
      </w:r>
      <w:r>
        <w:rPr>
          <w:rFonts w:ascii="Times New Roman"/>
          <w:b w:val="false"/>
          <w:i w:val="false"/>
          <w:color w:val="000000"/>
          <w:sz w:val="28"/>
        </w:rPr>
        <w:t>
      4) пункт 3 статьи 12 изложить в следующей редакции:</w:t>
      </w:r>
      <w:r>
        <w:br/>
      </w:r>
      <w:r>
        <w:rPr>
          <w:rFonts w:ascii="Times New Roman"/>
          <w:b w:val="false"/>
          <w:i w:val="false"/>
          <w:color w:val="000000"/>
          <w:sz w:val="28"/>
        </w:rPr>
        <w:t>
      «3. Ядерная и радиационная безопасность обеспечивается эксплуатирующей организацией в соответствии с установленными нормами и правилами в области безопасности деятельности, связанной с использованием атомной энергии.».</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подпункт 10) статьи 10-2 исключить.</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 202; 2004 г., № 23, ст. 142; 2006 г., № 10, ст. 52; 2007 г., № 19, ст. 147; № 20, ст. 152; 2008 г., № 20, ст. 89; 2011 г., № 1, ст. 2; № 11, ст. 102; 2012 г., № 3, ст. 25; № 15, ст. 97; 2013 г., № 2, ст. 11; № 14, ст. 75):</w:t>
      </w:r>
      <w:r>
        <w:br/>
      </w:r>
      <w:r>
        <w:rPr>
          <w:rFonts w:ascii="Times New Roman"/>
          <w:b w:val="false"/>
          <w:i w:val="false"/>
          <w:color w:val="000000"/>
          <w:sz w:val="28"/>
        </w:rPr>
        <w:t>
      подпункт 7) статьи 25 исключить.</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статью 15 дополнить пунктами 2-1, 8 и 9 следующего содержания:</w:t>
      </w:r>
      <w:r>
        <w:br/>
      </w:r>
      <w:r>
        <w:rPr>
          <w:rFonts w:ascii="Times New Roman"/>
          <w:b w:val="false"/>
          <w:i w:val="false"/>
          <w:color w:val="000000"/>
          <w:sz w:val="28"/>
        </w:rPr>
        <w:t>
      «2-1. Экспертные заключения в сроки, установленные государственными органами, представляют:</w:t>
      </w:r>
      <w:r>
        <w:br/>
      </w:r>
      <w:r>
        <w:rPr>
          <w:rFonts w:ascii="Times New Roman"/>
          <w:b w:val="false"/>
          <w:i w:val="false"/>
          <w:color w:val="000000"/>
          <w:sz w:val="28"/>
        </w:rPr>
        <w:t>
      1) на республиканском уровне - союз (ассоциация) объединений субъектов частного предпринимательства, республиканские межотраслевые, отраслевые ассоциации (союзы), а также республиканские объединения субъектов малого, среднего и (или) крупного предпринимательства;</w:t>
      </w:r>
      <w:r>
        <w:br/>
      </w:r>
      <w:r>
        <w:rPr>
          <w:rFonts w:ascii="Times New Roman"/>
          <w:b w:val="false"/>
          <w:i w:val="false"/>
          <w:color w:val="000000"/>
          <w:sz w:val="28"/>
        </w:rPr>
        <w:t>
      2) на областном уровне - филиалы республиканских объединений субъектов частного предпринимательства, областные объединения субъектов частного предпринимательства, областные объединения малого, среднего и (или) крупного предпринимательства;</w:t>
      </w:r>
      <w:r>
        <w:br/>
      </w:r>
      <w:r>
        <w:rPr>
          <w:rFonts w:ascii="Times New Roman"/>
          <w:b w:val="false"/>
          <w:i w:val="false"/>
          <w:color w:val="000000"/>
          <w:sz w:val="28"/>
        </w:rPr>
        <w:t>
      3) на городском, районном уровнях - филиалы республиканских объединений субъектов частного предпринимательства, областные, городские, районные объединения субъектов частного предпринимательства, областные, городские, районные объединения малого, среднего и (или) крупного предпринимательства.»;</w:t>
      </w:r>
      <w:r>
        <w:br/>
      </w:r>
      <w:r>
        <w:rPr>
          <w:rFonts w:ascii="Times New Roman"/>
          <w:b w:val="false"/>
          <w:i w:val="false"/>
          <w:color w:val="000000"/>
          <w:sz w:val="28"/>
        </w:rPr>
        <w:t>
      «8.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 за исключением нормативных правовых актов, предусмотренных пунктами 2 и 3 статьи 13, пунктом 1 статьи 14, пунктом 1 статьи 15 Законом Республики Казахстан «О государственном контроле и надзоре в Республике Казахстан».</w:t>
      </w:r>
      <w:r>
        <w:br/>
      </w:r>
      <w:r>
        <w:rPr>
          <w:rFonts w:ascii="Times New Roman"/>
          <w:b w:val="false"/>
          <w:i w:val="false"/>
          <w:color w:val="000000"/>
          <w:sz w:val="28"/>
        </w:rPr>
        <w:t>
      9. В отношении проектов нормативных правовых актов, указанных в пункте 3 статьи 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частном предпринимательстве», проводится анализ регуляторного воздействия в порядке, определяемом уполномоченным органом по предпринимательству в соответствии с Законом Республики Казахстан «О частном предпринимательстве».».</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в статье 12:</w:t>
      </w:r>
      <w:r>
        <w:br/>
      </w:r>
      <w:r>
        <w:rPr>
          <w:rFonts w:ascii="Times New Roman"/>
          <w:b w:val="false"/>
          <w:i w:val="false"/>
          <w:color w:val="000000"/>
          <w:sz w:val="28"/>
        </w:rPr>
        <w:t>
      пункт 1 дополнить подпунктом 12-1) следующего содержания:</w:t>
      </w:r>
      <w:r>
        <w:br/>
      </w:r>
      <w:r>
        <w:rPr>
          <w:rFonts w:ascii="Times New Roman"/>
          <w:b w:val="false"/>
          <w:i w:val="false"/>
          <w:color w:val="000000"/>
          <w:sz w:val="28"/>
        </w:rPr>
        <w:t>
      «12-1) грубые нарушения требований к организации и проведению проверок в отношении субъектов частного предпринимательства, установленные в подпунктах 1), 2), 3), 4) и 7) статьи 23, подпунктах 2), 6) и 8) пункта 2 статьи 28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Совершение лицами, уполномоченными на выполнение государственных функций или приравненными к ним, какого-либо из указанных в подпунктах 1), 6), 7), 8), 10), 11), 12), 12-1), 14) пункта 1 настоящей статьи правонарушений, если оно не содержит признаков уголовно наказуемого деяния, влечет понижение в должности, а в случае отсутствия вакантной нижестоящей должности, - наложение в установленном законом порядке дисциплинарного взыскания в виде предупреждения о неполном служебном соответствии.».</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ст.214; 1999 г., № 19, ст.646; 2000 г., № 3-4, ст.66; 2001 г., № 23, ст.309; 2002 г., № 23-24, ст.193; 2004 г., № 14, ст.82; № 23, ст.138, 142; 2006 г., № 2, ст.17; № 3, ст.22; № 4, ст.24; № 8, ст.45; № 13, ст.87; 2007 г., № 3, ст.20; № 19, ст.148; 2008 г., № 15-16, ст.64; № 24, ст.129; 2009 г., № 11-12, ст.54; № 13-14, ст.62; № 18, ст.84; 2010 г., № 5, ст.20, 23; 2011 г., № 1, ст.2; № 11, ст.102; № 12, ст.111; № 13, ст.112; № 16, ст.129; 2012 г., № 2, ст.9, 15; № 3, ст.21; № 4, ст.30; № 11, ст.80; № 12, ст.85; № 15, ст.97; 2013 г., № 4, ст.21; № 10-11, ст.56; № 15, ст.79, 82; № 16, ст.83; 2014 г., № 1, ст.4; № 4-5, ст. 24; № 10, ст. 52; № 11,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унификации норм законодательства Республики Казахстан о почте с нормами актов Всемирного почтового союза»,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статью 7 дополнить подпунктом 23) следующего содержания:</w:t>
      </w:r>
      <w:r>
        <w:br/>
      </w:r>
      <w:r>
        <w:rPr>
          <w:rFonts w:ascii="Times New Roman"/>
          <w:b w:val="false"/>
          <w:i w:val="false"/>
          <w:color w:val="000000"/>
          <w:sz w:val="28"/>
        </w:rPr>
        <w:t>
      «23) представлять кредитную информацию в кредитное бюро с государственным участием.»;</w:t>
      </w:r>
      <w:r>
        <w:br/>
      </w:r>
      <w:r>
        <w:rPr>
          <w:rFonts w:ascii="Times New Roman"/>
          <w:b w:val="false"/>
          <w:i w:val="false"/>
          <w:color w:val="000000"/>
          <w:sz w:val="28"/>
        </w:rPr>
        <w:t>
      2) подпункт 3-1) пункта 1 статьи 13 исключить.</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 № 10, ст. 52):</w:t>
      </w:r>
      <w:r>
        <w:br/>
      </w:r>
      <w:r>
        <w:rPr>
          <w:rFonts w:ascii="Times New Roman"/>
          <w:b w:val="false"/>
          <w:i w:val="false"/>
          <w:color w:val="000000"/>
          <w:sz w:val="28"/>
        </w:rPr>
        <w:t>
      подпункт 29) статьи 13 исключить.</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1) статью 1 дополнить подпунктами 5-1) и 10-3) следующего содержания:</w:t>
      </w:r>
      <w:r>
        <w:br/>
      </w:r>
      <w:r>
        <w:rPr>
          <w:rFonts w:ascii="Times New Roman"/>
          <w:b w:val="false"/>
          <w:i w:val="false"/>
          <w:color w:val="000000"/>
          <w:sz w:val="28"/>
        </w:rPr>
        <w:t>
      «5-1) ликвидационное заключение - заключение, составляемое аудиторской организацией в порядке, утвержденном уполномоченным органом в области аудиторской деятельности;»;</w:t>
      </w:r>
      <w:r>
        <w:br/>
      </w:r>
      <w:r>
        <w:rPr>
          <w:rFonts w:ascii="Times New Roman"/>
          <w:b w:val="false"/>
          <w:i w:val="false"/>
          <w:color w:val="000000"/>
          <w:sz w:val="28"/>
        </w:rPr>
        <w:t>
      «10-3) недостоверное ликвидационное заключение - ликвидационное заключение, составленное аудиторской организацией с нарушениями норм налогового законодательства Республики Казахстан, содержащее недостоверные и (или) неполные сведения о налоговых обязательствах налогоплательщика, а также составленное без проведения аудита или содержащее мнение, умышленно вводящее пользователей в заблуждение;»;</w:t>
      </w:r>
      <w:r>
        <w:br/>
      </w:r>
      <w:r>
        <w:rPr>
          <w:rFonts w:ascii="Times New Roman"/>
          <w:b w:val="false"/>
          <w:i w:val="false"/>
          <w:color w:val="000000"/>
          <w:sz w:val="28"/>
        </w:rPr>
        <w:t>
      2) пункт 2 статьи 3 дополнить подпунктом 4-1) следующего содержания:</w:t>
      </w:r>
      <w:r>
        <w:br/>
      </w:r>
      <w:r>
        <w:rPr>
          <w:rFonts w:ascii="Times New Roman"/>
          <w:b w:val="false"/>
          <w:i w:val="false"/>
          <w:color w:val="000000"/>
          <w:sz w:val="28"/>
        </w:rPr>
        <w:t>
      «4-1) оказание услуг по составлению ликвидационного заключения в порядке, утвержденном уполномоченным органом в области аудиторской деятельности;»;</w:t>
      </w:r>
      <w:r>
        <w:br/>
      </w:r>
      <w:r>
        <w:rPr>
          <w:rFonts w:ascii="Times New Roman"/>
          <w:b w:val="false"/>
          <w:i w:val="false"/>
          <w:color w:val="000000"/>
          <w:sz w:val="28"/>
        </w:rPr>
        <w:t xml:space="preserve">
      3) подпункт 18) статьи 7 исключить; </w:t>
      </w:r>
      <w:r>
        <w:br/>
      </w:r>
      <w:r>
        <w:rPr>
          <w:rFonts w:ascii="Times New Roman"/>
          <w:b w:val="false"/>
          <w:i w:val="false"/>
          <w:color w:val="000000"/>
          <w:sz w:val="28"/>
        </w:rPr>
        <w:t xml:space="preserve">
      4) в статье 21: </w:t>
      </w:r>
      <w:r>
        <w:br/>
      </w:r>
      <w:r>
        <w:rPr>
          <w:rFonts w:ascii="Times New Roman"/>
          <w:b w:val="false"/>
          <w:i w:val="false"/>
          <w:color w:val="000000"/>
          <w:sz w:val="28"/>
        </w:rPr>
        <w:t>
      пункт 1 дополнить подпунктами 2-1) и 2-2) следующего содержания:</w:t>
      </w:r>
      <w:r>
        <w:br/>
      </w:r>
      <w:r>
        <w:rPr>
          <w:rFonts w:ascii="Times New Roman"/>
          <w:b w:val="false"/>
          <w:i w:val="false"/>
          <w:color w:val="000000"/>
          <w:sz w:val="28"/>
        </w:rPr>
        <w:t>
      «2-1) при заключении договора на составление ликвидационного заключения запрашивать сведения в отношении ликвидируемого налогоплательщика в уполномоченных государственных органах, негосударственных организациях, местных исполнительных органах, а также банках и организациях, осуществляющих отдельные банковские операции, в порядке, установленном законодательством Республики Казахстан;</w:t>
      </w:r>
      <w:r>
        <w:br/>
      </w:r>
      <w:r>
        <w:rPr>
          <w:rFonts w:ascii="Times New Roman"/>
          <w:b w:val="false"/>
          <w:i w:val="false"/>
          <w:color w:val="000000"/>
          <w:sz w:val="28"/>
        </w:rPr>
        <w:t>
      2-2) сообщать в налоговый орган по месту нахождения налогоплательщика сведения о выявленных нарушениях налогового законодательства Республики Казахстан в случае расторжения договора на составление ликвидационного заключения в порядке, утвержденном уполномоченным органом в области аудиторской деятельности;»;</w:t>
      </w:r>
      <w:r>
        <w:br/>
      </w:r>
      <w:r>
        <w:rPr>
          <w:rFonts w:ascii="Times New Roman"/>
          <w:b w:val="false"/>
          <w:i w:val="false"/>
          <w:color w:val="000000"/>
          <w:sz w:val="28"/>
        </w:rPr>
        <w:t>
      пункт 2 дополнить подпунктом 9-1) следующего содержания:</w:t>
      </w:r>
      <w:r>
        <w:br/>
      </w:r>
      <w:r>
        <w:rPr>
          <w:rFonts w:ascii="Times New Roman"/>
          <w:b w:val="false"/>
          <w:i w:val="false"/>
          <w:color w:val="000000"/>
          <w:sz w:val="28"/>
        </w:rPr>
        <w:t>
      «9-1) направлять в налоговый орган по месту нахождения налогоплательщика ликвидационное заключение, составленное в порядке, утвержденном уполномоченным органом в области аудиторской деятельности;».</w:t>
      </w:r>
    </w:p>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84;.2010 г., № 5, ст. 23; № 10, ст. 48; № 17-18, ст. 111; 2011 г., № 1, ст. 2; № 5, ст. 43; № 11, ст. 102; 2012 г., № 4, ст. 32; № 15, ст. 97; 2013 г., № 14, ст. 75; 2014 г., № 1, ст. 4;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подпункт 5) пункта 2 статьи 18 исключить.</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w:t>
      </w:r>
      <w:r>
        <w:br/>
      </w:r>
      <w:r>
        <w:rPr>
          <w:rFonts w:ascii="Times New Roman"/>
          <w:b w:val="false"/>
          <w:i w:val="false"/>
          <w:color w:val="000000"/>
          <w:sz w:val="28"/>
        </w:rPr>
        <w:t>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подпункт 30) пункта 1 статьи 7 исключить.</w:t>
      </w:r>
    </w:p>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ст.2; № 11, ст. 102; № 12, ст. 111; 2012 г., № 14, ст. 92; № 15, ст. 97; 2013 г., № 14, ст. 75; 2014 г., № 1, ст. 4; № 10, ст. 52):</w:t>
      </w:r>
      <w:r>
        <w:br/>
      </w:r>
      <w:r>
        <w:rPr>
          <w:rFonts w:ascii="Times New Roman"/>
          <w:b w:val="false"/>
          <w:i w:val="false"/>
          <w:color w:val="000000"/>
          <w:sz w:val="28"/>
        </w:rPr>
        <w:t>
      подпункт 17) пункта 2 статьи 5 исключить.</w:t>
      </w:r>
    </w:p>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ст.281; 2002 г., № 4, ст.34; № 17, ст.155; 2004 г., № 23, ст.142; 2007 г., № 2, ст.18; № 8, ст.52; 2008 г., № 12, ст.51; 2009 г., № 18, ст.84; № 24, ст.122; 2010 г., № 24, ст.149; 2011 г., № 1, ст.2; № 11, ст.102; 2012 г., № 4, ст.32; № 5, ст.35; № 15, ст.97; 2013 г., № 1, ст.2; 2014 г., 8, ст. 49;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xml:space="preserve">
      1) подпункт 2) части второй пункта 3 статьи 17-1 исключить; </w:t>
      </w:r>
      <w:r>
        <w:br/>
      </w:r>
      <w:r>
        <w:rPr>
          <w:rFonts w:ascii="Times New Roman"/>
          <w:b w:val="false"/>
          <w:i w:val="false"/>
          <w:color w:val="000000"/>
          <w:sz w:val="28"/>
        </w:rPr>
        <w:t xml:space="preserve">
      2) пункт 2 статьи 20 изложить в следующей редакции: </w:t>
      </w:r>
      <w:r>
        <w:br/>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Иные формы государственного контроля за охранной деятельностью, деятельностью учебных центров, а также по монтажу, наладке и техническому обслуживанию средств охранной сигнализации являются предупредительно-профилактическими мероприятиями, по результатам которых составляются предписания без возбуждения дела об административном правонарушений с разъяснением проверяемому субъекту порядка его устранения.</w:t>
      </w:r>
      <w:r>
        <w:br/>
      </w:r>
      <w:r>
        <w:rPr>
          <w:rFonts w:ascii="Times New Roman"/>
          <w:b w:val="false"/>
          <w:i w:val="false"/>
          <w:color w:val="000000"/>
          <w:sz w:val="28"/>
        </w:rPr>
        <w:t>
      Иные формы государственного контроля осуществляются в форме наблюдения, запроса и анализа отчетности, мониторинга, учета.».</w:t>
      </w:r>
    </w:p>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 ст. 102; 2012 г., № 14, ст. 95; № 15, ст. 97; 2014 г., № 1, ст. 4; № 10, ст. 52):</w:t>
      </w:r>
      <w:r>
        <w:br/>
      </w:r>
      <w:r>
        <w:rPr>
          <w:rFonts w:ascii="Times New Roman"/>
          <w:b w:val="false"/>
          <w:i w:val="false"/>
          <w:color w:val="000000"/>
          <w:sz w:val="28"/>
        </w:rPr>
        <w:t>
      подпункт 9-1) статьи 19 исключить.</w:t>
      </w:r>
    </w:p>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ст.232; 2003 г., № 19-20, ст. 148; 2004 г., № 23, ст. 142; 2006 г., № 1, ст.5; № 24, ст. 148; 2007 г., № 2, ст. 18; № 3, ст.20; № 9, ст.67; № 18, ст. 145; 2008 г., № 13-14, ст.58; № 20, ст.89; 2009 г., № 18, ст.84; № 24, ст.129; 2010 г., № 5, ст.23; № 15, ст.71; 2011 г., № 1, ст.2; № 11, ст.102; № 12, ст.111; 2012 г., № 2, ст.14; № 14, ст.94; № 15, ст.97; № 21-22, ст.124; 2013 г., № 9, ст.51; № 14, ст.75; 2014 г., № 1, ст.4; № 4-5, ст. 24; № 10, ст. 52):</w:t>
      </w:r>
      <w:r>
        <w:br/>
      </w:r>
      <w:r>
        <w:rPr>
          <w:rFonts w:ascii="Times New Roman"/>
          <w:b w:val="false"/>
          <w:i w:val="false"/>
          <w:color w:val="000000"/>
          <w:sz w:val="28"/>
        </w:rPr>
        <w:t>
      в статье 6:</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w:t>
      </w:r>
      <w:r>
        <w:br/>
      </w:r>
      <w:r>
        <w:rPr>
          <w:rFonts w:ascii="Times New Roman"/>
          <w:b w:val="false"/>
          <w:i w:val="false"/>
          <w:color w:val="000000"/>
          <w:sz w:val="28"/>
        </w:rPr>
        <w:t>
      подпункт 20-1) исключить.</w:t>
      </w:r>
    </w:p>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w:t>
      </w:r>
      <w:r>
        <w:br/>
      </w:r>
      <w:r>
        <w:rPr>
          <w:rFonts w:ascii="Times New Roman"/>
          <w:b w:val="false"/>
          <w:i w:val="false"/>
          <w:color w:val="000000"/>
          <w:sz w:val="28"/>
        </w:rPr>
        <w:t>
      подпункт 9) пункта 2 статьи 6 исключить.</w:t>
      </w:r>
    </w:p>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1) в статье 1:</w:t>
      </w:r>
      <w:r>
        <w:br/>
      </w:r>
      <w:r>
        <w:rPr>
          <w:rFonts w:ascii="Times New Roman"/>
          <w:b w:val="false"/>
          <w:i w:val="false"/>
          <w:color w:val="000000"/>
          <w:sz w:val="28"/>
        </w:rPr>
        <w:t>
      подпункты 1) и 13) изложить в следующей редакции:</w:t>
      </w:r>
      <w:r>
        <w:br/>
      </w:r>
      <w:r>
        <w:rPr>
          <w:rFonts w:ascii="Times New Roman"/>
          <w:b w:val="false"/>
          <w:i w:val="false"/>
          <w:color w:val="000000"/>
          <w:sz w:val="28"/>
        </w:rPr>
        <w:t>
      «1) социальный туризм - вид туризма, полностью или частично осуществляемый за счет средств работодателя и (или) иных третьих лиц и предоставляющий доступность к полноценному пользованию услугами лиц, осуществляющих туристскую деятельность инвалидам, студентам, школьникам, пенсионерам, а также малообеспеченным семьям, как наиболее уязвимым слоям населения;»;</w:t>
      </w:r>
      <w:r>
        <w:br/>
      </w:r>
      <w:r>
        <w:rPr>
          <w:rFonts w:ascii="Times New Roman"/>
          <w:b w:val="false"/>
          <w:i w:val="false"/>
          <w:color w:val="000000"/>
          <w:sz w:val="28"/>
        </w:rPr>
        <w:t>
      «13) туристские услуги - услуги, 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(гидов-переводчиков) и другие услуги, предусмотренные договором на туристское обслуживание, оказываемые в зависимости от целей поездки);»;</w:t>
      </w:r>
      <w:r>
        <w:br/>
      </w:r>
      <w:r>
        <w:rPr>
          <w:rFonts w:ascii="Times New Roman"/>
          <w:b w:val="false"/>
          <w:i w:val="false"/>
          <w:color w:val="000000"/>
          <w:sz w:val="28"/>
        </w:rPr>
        <w:t>
      2) в пункте 2 статьи 4:</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услуги по предоставлению (включая бронирование, продажу и доставку) билетов на все виды транспорта и билетов на посещение мероприятий;»;</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иные туристские услуги, предусмотренные договором на туристское обслуживание.»;</w:t>
      </w:r>
      <w:r>
        <w:br/>
      </w:r>
      <w:r>
        <w:rPr>
          <w:rFonts w:ascii="Times New Roman"/>
          <w:b w:val="false"/>
          <w:i w:val="false"/>
          <w:color w:val="000000"/>
          <w:sz w:val="28"/>
        </w:rPr>
        <w:t>
      3) подпункт 20) статьи 11 исключить.</w:t>
      </w:r>
    </w:p>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ст.243; 2004 г., № 23, ст.142; 2005 г., № 6, ст. 10; № 7-8, ст.19; 2006 г., № 1, ст.5; № 3, ст.22; № 15, ст.95; № 23, ст.144; № 24, ст.148; 2007 г., № 1, ст.4; № 2, ст. 18; № 16, ст. 129; 2008 г., № 21, ст.97; № 24, ст. 129; 2009 г., № 15-16, ст.76; № 18, ст.84; 2010 г., № 5, ст.23; 2011 г., № 1, ст.2; № 6, ст.50; № 11, Ст.102; № 12, ст.111; 2012 г., № 3, ст.21, 27; № 4, ст.32; № 8, ст.64; № 14, ст.92, 95; № 15, ст.97; 2013 г., № 9, ст.51; № 13, ст.63; № 14, ст.72, 75; № 21-22, ст.114; 2014 г., № I, ст.4, 6; № 2, ст. 10, 12; № 7, ст. 37; № 8, ст. 44;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физической культуры и спорта», опубликованный в газетах «Егемен Қазақстан» и «Казахстанская правда» 10 июля 2014 г.):</w:t>
      </w:r>
      <w:r>
        <w:br/>
      </w:r>
      <w:r>
        <w:rPr>
          <w:rFonts w:ascii="Times New Roman"/>
          <w:b w:val="false"/>
          <w:i w:val="false"/>
          <w:color w:val="000000"/>
          <w:sz w:val="28"/>
        </w:rPr>
        <w:t>
      1) в статье 17:</w:t>
      </w:r>
      <w:r>
        <w:br/>
      </w:r>
      <w:r>
        <w:rPr>
          <w:rFonts w:ascii="Times New Roman"/>
          <w:b w:val="false"/>
          <w:i w:val="false"/>
          <w:color w:val="000000"/>
          <w:sz w:val="28"/>
        </w:rPr>
        <w:t>
      подпункт 4) части второй пункта 1 изложить в следующей редакции:</w:t>
      </w:r>
      <w:r>
        <w:br/>
      </w:r>
      <w:r>
        <w:rPr>
          <w:rFonts w:ascii="Times New Roman"/>
          <w:b w:val="false"/>
          <w:i w:val="false"/>
          <w:color w:val="000000"/>
          <w:sz w:val="28"/>
        </w:rPr>
        <w:t>
      «4) отклонение от установленного порядка разработки, согласования, экспертизы и утверждения градостроительной документации, равно как и отклонение от утвержденной в установленном законодательством порядке документации либо внесение в нее изменений без разрешения утвердившей инстанции;»;</w:t>
      </w:r>
      <w:r>
        <w:br/>
      </w:r>
      <w:r>
        <w:rPr>
          <w:rFonts w:ascii="Times New Roman"/>
          <w:b w:val="false"/>
          <w:i w:val="false"/>
          <w:color w:val="000000"/>
          <w:sz w:val="28"/>
        </w:rPr>
        <w:t>
      часть вторую пункта 1 дополнить подпунктом 4-1) следующего содержания:</w:t>
      </w:r>
      <w:r>
        <w:br/>
      </w:r>
      <w:r>
        <w:rPr>
          <w:rFonts w:ascii="Times New Roman"/>
          <w:b w:val="false"/>
          <w:i w:val="false"/>
          <w:color w:val="000000"/>
          <w:sz w:val="28"/>
        </w:rPr>
        <w:t>
      «4-1) отклонение от установленного порядка разработки, экспертизы и утверждения проектной (проектно-сметной) документации, равно как и отклонение от утвержденной в установленном законодательством порядке документации либо внесение в нее изменений без разрешения утвердившей инстанции;»;</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В случае выявления нарушений в проектной (проектно-сметной) документации в процессе проведения экспертизы, оказывающих непосредственное влияние на прочность, устойчивость и надежность объекта, организация, разработавшая проектную (проектно-сметную) документацию, несет ответственность, предусмотренную законодательными актами Республики Казахстан.</w:t>
      </w:r>
      <w:r>
        <w:br/>
      </w:r>
      <w:r>
        <w:rPr>
          <w:rFonts w:ascii="Times New Roman"/>
          <w:b w:val="false"/>
          <w:i w:val="false"/>
          <w:color w:val="000000"/>
          <w:sz w:val="28"/>
        </w:rPr>
        <w:t>
      При выявлении нарушений в проектной (проектно-сметной) документации в процессе строительства, оказывающих непосредственное влияние на прочность, устойчивость и надежность строящегося объекта, организация, разработавшая проектную (проектно-сметную) документацию, а также эксперт, выдавший положительное заключение по проектной (проектно-сметной) документации, несут солидарную ответственность предусмотренную законодательными актами Республики Казахстан.»;</w:t>
      </w:r>
      <w:r>
        <w:br/>
      </w:r>
      <w:r>
        <w:rPr>
          <w:rFonts w:ascii="Times New Roman"/>
          <w:b w:val="false"/>
          <w:i w:val="false"/>
          <w:color w:val="000000"/>
          <w:sz w:val="28"/>
        </w:rPr>
        <w:t xml:space="preserve">
      3) в статье 20 подпункт 22) исключить; </w:t>
      </w:r>
      <w:r>
        <w:br/>
      </w:r>
      <w:r>
        <w:rPr>
          <w:rFonts w:ascii="Times New Roman"/>
          <w:b w:val="false"/>
          <w:i w:val="false"/>
          <w:color w:val="000000"/>
          <w:sz w:val="28"/>
        </w:rPr>
        <w:t xml:space="preserve">
      4) пункты 1 и 3 статьи 30 изложить в следующей редакции: </w:t>
      </w:r>
      <w:r>
        <w:br/>
      </w:r>
      <w:r>
        <w:rPr>
          <w:rFonts w:ascii="Times New Roman"/>
          <w:b w:val="false"/>
          <w:i w:val="false"/>
          <w:color w:val="000000"/>
          <w:sz w:val="28"/>
        </w:rPr>
        <w:t>
      «1. На территориях населенных пунктов действуют территориальные (областные, городские) правила застройки, регулирующие архитектурную, градостроительную и строительную деятельность на местах.»;</w:t>
      </w:r>
      <w:r>
        <w:br/>
      </w:r>
      <w:r>
        <w:rPr>
          <w:rFonts w:ascii="Times New Roman"/>
          <w:b w:val="false"/>
          <w:i w:val="false"/>
          <w:color w:val="000000"/>
          <w:sz w:val="28"/>
        </w:rPr>
        <w:t>
      «3. Правила застройки населенных пунктов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населенных пунктов и пригородных зон, устанавливают порядок прохождения разрешительных процедур на размещение и строительство новых, изменение (перепрофилирование, переоборудование, перепланировку, реконструкцию, расширение, капитальный ремонт), существующих объектов недвижимости, изменение целевого назначения земельного участка, функционального назначения помещений, ввод в эксплуатацию объектов недвижимости, а также снос существующих зданий и сооружений.»;</w:t>
      </w:r>
      <w:r>
        <w:br/>
      </w:r>
      <w:r>
        <w:rPr>
          <w:rFonts w:ascii="Times New Roman"/>
          <w:b w:val="false"/>
          <w:i w:val="false"/>
          <w:color w:val="000000"/>
          <w:sz w:val="28"/>
        </w:rPr>
        <w:t xml:space="preserve">
      5) подпункт 3) пункта 2 статьи 31 исключить; </w:t>
      </w:r>
      <w:r>
        <w:br/>
      </w:r>
      <w:r>
        <w:rPr>
          <w:rFonts w:ascii="Times New Roman"/>
          <w:b w:val="false"/>
          <w:i w:val="false"/>
          <w:color w:val="000000"/>
          <w:sz w:val="28"/>
        </w:rPr>
        <w:t xml:space="preserve">
      6) пункт 4 статьи 60 изложить в следующей редакции: </w:t>
      </w:r>
      <w:r>
        <w:br/>
      </w:r>
      <w:r>
        <w:rPr>
          <w:rFonts w:ascii="Times New Roman"/>
          <w:b w:val="false"/>
          <w:i w:val="false"/>
          <w:color w:val="000000"/>
          <w:sz w:val="28"/>
        </w:rPr>
        <w:t>
      «4. Порядок разработки, обязательный состав и содержание предпроектной и проектной (проектно-сметной) документации устанавливаются государственными нормативами, утвержденными уполномоченным государственным органом по делам архитектуры, градостроительства и строительства.»;</w:t>
      </w:r>
      <w:r>
        <w:br/>
      </w:r>
      <w:r>
        <w:rPr>
          <w:rFonts w:ascii="Times New Roman"/>
          <w:b w:val="false"/>
          <w:i w:val="false"/>
          <w:color w:val="000000"/>
          <w:sz w:val="28"/>
        </w:rPr>
        <w:t>
      7) в статье 78:</w:t>
      </w:r>
      <w:r>
        <w:br/>
      </w:r>
      <w:r>
        <w:rPr>
          <w:rFonts w:ascii="Times New Roman"/>
          <w:b w:val="false"/>
          <w:i w:val="false"/>
          <w:color w:val="000000"/>
          <w:sz w:val="28"/>
        </w:rPr>
        <w:t>
      подпункт 3) пункта 7 изложить в следующей редакции:</w:t>
      </w:r>
      <w:r>
        <w:br/>
      </w:r>
      <w:r>
        <w:rPr>
          <w:rFonts w:ascii="Times New Roman"/>
          <w:b w:val="false"/>
          <w:i w:val="false"/>
          <w:color w:val="000000"/>
          <w:sz w:val="28"/>
        </w:rPr>
        <w:t>
      «3) представители заказчика (инвестора, застройщика), эксплуатационных организаций (предприятий, учреждений), генерального подрядчика, местных исполнительных органов, государственной архитектурно-строительной инспекции, государственной противопожарной службы, уполномоченного государственного органа в области охраны окружающей среды.»;</w:t>
      </w:r>
      <w:r>
        <w:br/>
      </w:r>
      <w:r>
        <w:rPr>
          <w:rFonts w:ascii="Times New Roman"/>
          <w:b w:val="false"/>
          <w:i w:val="false"/>
          <w:color w:val="000000"/>
          <w:sz w:val="28"/>
        </w:rPr>
        <w:t>
      подпункт 3) пункта 9 изложить в следующей редакции:</w:t>
      </w:r>
      <w:r>
        <w:br/>
      </w:r>
      <w:r>
        <w:rPr>
          <w:rFonts w:ascii="Times New Roman"/>
          <w:b w:val="false"/>
          <w:i w:val="false"/>
          <w:color w:val="000000"/>
          <w:sz w:val="28"/>
        </w:rPr>
        <w:t>
      «3) представители заказчика (инвестора, застройщика), эксплуатационных организаций (предприятий, учреждений), генерального подрядчика, генеральной проектной организации (включая авторов проекта), государственной противопожарной службы.».</w:t>
      </w:r>
    </w:p>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w:t>
      </w:r>
      <w:r>
        <w:br/>
      </w:r>
      <w:r>
        <w:rPr>
          <w:rFonts w:ascii="Times New Roman"/>
          <w:b w:val="false"/>
          <w:i w:val="false"/>
          <w:color w:val="000000"/>
          <w:sz w:val="28"/>
        </w:rPr>
        <w:t xml:space="preserve">
      1) подпункт 34) пункта 2 статьи 14 исключить; </w:t>
      </w:r>
      <w:r>
        <w:br/>
      </w:r>
      <w:r>
        <w:rPr>
          <w:rFonts w:ascii="Times New Roman"/>
          <w:b w:val="false"/>
          <w:i w:val="false"/>
          <w:color w:val="000000"/>
          <w:sz w:val="28"/>
        </w:rPr>
        <w:t xml:space="preserve">
      2) статью 58 изложить в следующей редакции: </w:t>
      </w:r>
      <w:r>
        <w:br/>
      </w:r>
      <w:r>
        <w:rPr>
          <w:rFonts w:ascii="Times New Roman"/>
          <w:b w:val="false"/>
          <w:i w:val="false"/>
          <w:color w:val="000000"/>
          <w:sz w:val="28"/>
        </w:rPr>
        <w:t>
      «Статья 58. Особенности проверки соблюдения требований</w:t>
      </w:r>
      <w:r>
        <w:br/>
      </w:r>
      <w:r>
        <w:rPr>
          <w:rFonts w:ascii="Times New Roman"/>
          <w:b w:val="false"/>
          <w:i w:val="false"/>
          <w:color w:val="000000"/>
          <w:sz w:val="28"/>
        </w:rPr>
        <w:t>
                  безопасности движения по подъездному пути</w:t>
      </w:r>
      <w:r>
        <w:br/>
      </w:r>
      <w:r>
        <w:rPr>
          <w:rFonts w:ascii="Times New Roman"/>
          <w:b w:val="false"/>
          <w:i w:val="false"/>
          <w:color w:val="000000"/>
          <w:sz w:val="28"/>
        </w:rPr>
        <w:t>
      1. При обнаружении на подъездном пути органом государственного транспортного контроля неисправностей, угрожающих безопасности движения, сохранности подвижного состава, контейнеров, грузов, составляется акт о выявленных нарушениях.</w:t>
      </w:r>
      <w:r>
        <w:br/>
      </w:r>
      <w:r>
        <w:rPr>
          <w:rFonts w:ascii="Times New Roman"/>
          <w:b w:val="false"/>
          <w:i w:val="false"/>
          <w:color w:val="000000"/>
          <w:sz w:val="28"/>
        </w:rPr>
        <w:t>
      На основании указанного акта ветвевладелец обязан приостановить оказание услуг подъездных путей.</w:t>
      </w:r>
      <w:r>
        <w:br/>
      </w:r>
      <w:r>
        <w:rPr>
          <w:rFonts w:ascii="Times New Roman"/>
          <w:b w:val="false"/>
          <w:i w:val="false"/>
          <w:color w:val="000000"/>
          <w:sz w:val="28"/>
        </w:rPr>
        <w:t>
      На основании письменного уведомления уполномоченного органа Национальный оператор инфраструктуры прекращает подачу и уборку подвижного состава на подъездные пути.</w:t>
      </w:r>
      <w:r>
        <w:br/>
      </w:r>
      <w:r>
        <w:rPr>
          <w:rFonts w:ascii="Times New Roman"/>
          <w:b w:val="false"/>
          <w:i w:val="false"/>
          <w:color w:val="000000"/>
          <w:sz w:val="28"/>
        </w:rPr>
        <w:t>
      2. Об устранении выявленных нарушений ветвевладелец письменно уведомляет уполномоченный орган.</w:t>
      </w:r>
      <w:r>
        <w:br/>
      </w:r>
      <w:r>
        <w:rPr>
          <w:rFonts w:ascii="Times New Roman"/>
          <w:b w:val="false"/>
          <w:i w:val="false"/>
          <w:color w:val="000000"/>
          <w:sz w:val="28"/>
        </w:rPr>
        <w:t>
      Возобновление эксплуатации подъездного пути допускается на основании решения уполномоченного органа.</w:t>
      </w:r>
      <w:r>
        <w:br/>
      </w:r>
      <w:r>
        <w:rPr>
          <w:rFonts w:ascii="Times New Roman"/>
          <w:b w:val="false"/>
          <w:i w:val="false"/>
          <w:color w:val="000000"/>
          <w:sz w:val="28"/>
        </w:rPr>
        <w:t>
      Уполномоченный орган с момента принятия решения о возобновлении эксплуатации подъездного пути письменно уведомляет Национального оператора инфраструктуры.</w:t>
      </w:r>
      <w:r>
        <w:br/>
      </w:r>
      <w:r>
        <w:rPr>
          <w:rFonts w:ascii="Times New Roman"/>
          <w:b w:val="false"/>
          <w:i w:val="false"/>
          <w:color w:val="000000"/>
          <w:sz w:val="28"/>
        </w:rPr>
        <w:t>
      3. За неустранение выявленных нарушений в сроки, указанные в акте, ветвевладелец несет ответственность в соответствии с законами Республики Казахстан.</w:t>
      </w:r>
      <w:r>
        <w:br/>
      </w:r>
      <w:r>
        <w:rPr>
          <w:rFonts w:ascii="Times New Roman"/>
          <w:b w:val="false"/>
          <w:i w:val="false"/>
          <w:color w:val="000000"/>
          <w:sz w:val="28"/>
        </w:rPr>
        <w:t>
      В указанном случае ветвевладелец несет полную имущественную ответственность за неисполнение или ненадлежащее исполнение обязательств по договорам, в том числе с контрагентом.»;</w:t>
      </w:r>
      <w:r>
        <w:br/>
      </w:r>
      <w:r>
        <w:rPr>
          <w:rFonts w:ascii="Times New Roman"/>
          <w:b w:val="false"/>
          <w:i w:val="false"/>
          <w:color w:val="000000"/>
          <w:sz w:val="28"/>
        </w:rPr>
        <w:t xml:space="preserve">
      3) часть вторую статьи 66 исключить; </w:t>
      </w:r>
      <w:r>
        <w:br/>
      </w:r>
      <w:r>
        <w:rPr>
          <w:rFonts w:ascii="Times New Roman"/>
          <w:b w:val="false"/>
          <w:i w:val="false"/>
          <w:color w:val="000000"/>
          <w:sz w:val="28"/>
        </w:rPr>
        <w:t>
      4) абзац первый статьи 66-1 изложить в следующей редакции:</w:t>
      </w:r>
      <w:r>
        <w:br/>
      </w:r>
      <w:r>
        <w:rPr>
          <w:rFonts w:ascii="Times New Roman"/>
          <w:b w:val="false"/>
          <w:i w:val="false"/>
          <w:color w:val="000000"/>
          <w:sz w:val="28"/>
        </w:rPr>
        <w:t>
      «Правилами осуществления контроля за соблюдением перевозчиками Правил перевозок пассажиров, багажа и грузобагажа определяются:».</w:t>
      </w:r>
    </w:p>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 2012 г., № 15, ст. 97; 2013 г., № 14, ст. 75; 2014 г., № 1, ст. 4, № 10, ст. 52):</w:t>
      </w:r>
      <w:r>
        <w:br/>
      </w:r>
      <w:r>
        <w:rPr>
          <w:rFonts w:ascii="Times New Roman"/>
          <w:b w:val="false"/>
          <w:i w:val="false"/>
          <w:color w:val="000000"/>
          <w:sz w:val="28"/>
        </w:rPr>
        <w:t>
      подпункт 15-2) статьи 6 исключить.</w:t>
      </w:r>
    </w:p>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подпункт 43) статьи 8 исключить.</w:t>
      </w:r>
    </w:p>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 2012 г., № 15, ст. 97; 2013 г., № 9, ст. 51; № 13, ст. 62; № 14, ст. 75; № 15, ст. 77; 2014 г., № 1, ст. 4; № 3, ст. 21; № 11, ст. 65;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подпункт 8) пункта 1 статьи 7 исключить.</w:t>
      </w:r>
    </w:p>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2014 г., № 1, ст. 4):</w:t>
      </w:r>
      <w:r>
        <w:br/>
      </w:r>
      <w:r>
        <w:rPr>
          <w:rFonts w:ascii="Times New Roman"/>
          <w:b w:val="false"/>
          <w:i w:val="false"/>
          <w:color w:val="000000"/>
          <w:sz w:val="28"/>
        </w:rPr>
        <w:t>
      подпункт 7) статьи 5 исключить.</w:t>
      </w:r>
    </w:p>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 2014 г., № 10, ст. 52):</w:t>
      </w:r>
      <w:r>
        <w:br/>
      </w:r>
      <w:r>
        <w:rPr>
          <w:rFonts w:ascii="Times New Roman"/>
          <w:b w:val="false"/>
          <w:i w:val="false"/>
          <w:color w:val="000000"/>
          <w:sz w:val="28"/>
        </w:rPr>
        <w:t>
      подпункт 28) пункта 1 статьи 6 исключить.</w:t>
      </w:r>
    </w:p>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ст.196; 2012 г., № 2, ст. 11, 14; № 4, ст. 30; № 13, ст. 91; № 21-22, ст. 124; 2013 г., № 10-11, ст. 56; № 15, ст. 81; 2014 г., № 4-5, ст. 24; № 6, ст. 27; № 10, ст. 52; № 11, ст.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часть вторую пункта 3 статьи 79 изложить в следующей редакции:</w:t>
      </w:r>
      <w:r>
        <w:br/>
      </w:r>
      <w:r>
        <w:rPr>
          <w:rFonts w:ascii="Times New Roman"/>
          <w:b w:val="false"/>
          <w:i w:val="false"/>
          <w:color w:val="000000"/>
          <w:sz w:val="28"/>
        </w:rPr>
        <w:t>
      «В случае, если настоящим Законом и другими законодательными актами Республики Казахстан не предусмотрены сроки опубликования (доведения до сведения акционеров) информации, данная информация публикуется (доводится до сведения акционеров) в течение трех рабочих дней с даты ее возникновения.».</w:t>
      </w:r>
    </w:p>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ст.134; 2004 г., № 23, ст.142; 2005 г., № 7-8, ст.19; 2006 г., № 3, ст.22; № 24, ст.148; 2007 г., № 2, ст.18; № 16, ст.129; 2008 г., № 23, ст.114; 2009 г., № 18, ст.84; 2010 г., № 1-2, ст.1; № 5, ст.23; № 15, ст.71; № 24, ст.146; 2011 г., № 1, ст. 2, 3; № 11,ст.102; № 12, ст.111; 2012 г., № 15, ст.97; 2013 г., № 9, ст.51; № 14, ст.72, 75; № 16, ст.83; 2014 г., № 1, ст.4; № 8, ст. 44;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унификации норм законодательства Республики Казахстан о почте с нормами актов Всемирного почтового союза», опубликованный в газетах «Егемен Қазақстан» и «Казахстанская правда» 10 июля 2014 г.):</w:t>
      </w:r>
      <w:r>
        <w:br/>
      </w:r>
      <w:r>
        <w:rPr>
          <w:rFonts w:ascii="Times New Roman"/>
          <w:b w:val="false"/>
          <w:i w:val="false"/>
          <w:color w:val="000000"/>
          <w:sz w:val="28"/>
        </w:rPr>
        <w:t>
      подпункт 16) статьи 13 исключить.</w:t>
      </w:r>
    </w:p>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октября 2003 года «О профилактике йододефицитных заболеваний» (Ведомости Парламента Республики Казахстан, 2003 г.; № 19-20, ст. 149; 2006 г., № 1, ст. 5; 2007 г., № 4, ст. 95; 2011 г., № 11, ст. 102; 2012 г., № 14, ст. 92; 2013 г., № 14, ст. 75; 2014 г., № 1, ст. 4):</w:t>
      </w:r>
      <w:r>
        <w:br/>
      </w:r>
      <w:r>
        <w:rPr>
          <w:rFonts w:ascii="Times New Roman"/>
          <w:b w:val="false"/>
          <w:i w:val="false"/>
          <w:color w:val="000000"/>
          <w:sz w:val="28"/>
        </w:rPr>
        <w:t>
      1) в статье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уполномоченный орган в области здравоохранения - центральный исполнительный орган, осуществляющий государственное регулирование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контроля за качеством медицинских услуг;»;</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уполномоченный орган в сфере санитарно-эпидемиологического благополучия населения - государственный орган, осуществляющий руководство и регулирование в сфере санитарно-эпидемиологического благополучия населения;»;</w:t>
      </w:r>
      <w:r>
        <w:br/>
      </w:r>
      <w:r>
        <w:rPr>
          <w:rFonts w:ascii="Times New Roman"/>
          <w:b w:val="false"/>
          <w:i w:val="false"/>
          <w:color w:val="000000"/>
          <w:sz w:val="28"/>
        </w:rPr>
        <w:t>
      2) статью 6 изложить в новой редакции:</w:t>
      </w:r>
      <w:r>
        <w:br/>
      </w:r>
      <w:r>
        <w:rPr>
          <w:rFonts w:ascii="Times New Roman"/>
          <w:b w:val="false"/>
          <w:i w:val="false"/>
          <w:color w:val="000000"/>
          <w:sz w:val="28"/>
        </w:rPr>
        <w:t>
      «Статья 6. Компетенция уполномоченного органа в области</w:t>
      </w:r>
      <w:r>
        <w:br/>
      </w:r>
      <w:r>
        <w:rPr>
          <w:rFonts w:ascii="Times New Roman"/>
          <w:b w:val="false"/>
          <w:i w:val="false"/>
          <w:color w:val="000000"/>
          <w:sz w:val="28"/>
        </w:rPr>
        <w:t>
                 профилактики йододефицитных заболеваний</w:t>
      </w:r>
      <w:r>
        <w:br/>
      </w:r>
      <w:r>
        <w:rPr>
          <w:rFonts w:ascii="Times New Roman"/>
          <w:b w:val="false"/>
          <w:i w:val="false"/>
          <w:color w:val="000000"/>
          <w:sz w:val="28"/>
        </w:rPr>
        <w:t>
      Уполномоченный орган в пределах своей компетенции:</w:t>
      </w:r>
      <w:r>
        <w:br/>
      </w:r>
      <w:r>
        <w:rPr>
          <w:rFonts w:ascii="Times New Roman"/>
          <w:b w:val="false"/>
          <w:i w:val="false"/>
          <w:color w:val="000000"/>
          <w:sz w:val="28"/>
        </w:rPr>
        <w:t xml:space="preserve">
      1) проводит единую государственную политику в области профилактики йододефицитных заболеваний; </w:t>
      </w:r>
      <w:r>
        <w:br/>
      </w:r>
      <w:r>
        <w:rPr>
          <w:rFonts w:ascii="Times New Roman"/>
          <w:b w:val="false"/>
          <w:i w:val="false"/>
          <w:color w:val="000000"/>
          <w:sz w:val="28"/>
        </w:rPr>
        <w:t xml:space="preserve">
      2) утверждает перечень йододефицитных заболеваний; </w:t>
      </w:r>
      <w:r>
        <w:br/>
      </w:r>
      <w:r>
        <w:rPr>
          <w:rFonts w:ascii="Times New Roman"/>
          <w:b w:val="false"/>
          <w:i w:val="false"/>
          <w:color w:val="000000"/>
          <w:sz w:val="28"/>
        </w:rPr>
        <w:t>
      3) участвует в работе международных организаций по реализации международных проектов и программ по профилактике йододефицитных заболеваний;»;</w:t>
      </w:r>
      <w:r>
        <w:br/>
      </w:r>
      <w:r>
        <w:rPr>
          <w:rFonts w:ascii="Times New Roman"/>
          <w:b w:val="false"/>
          <w:i w:val="false"/>
          <w:color w:val="000000"/>
          <w:sz w:val="28"/>
        </w:rPr>
        <w:t>
      3) дополнить статьей 6-1 следующего содержания:</w:t>
      </w:r>
      <w:r>
        <w:br/>
      </w:r>
      <w:r>
        <w:rPr>
          <w:rFonts w:ascii="Times New Roman"/>
          <w:b w:val="false"/>
          <w:i w:val="false"/>
          <w:color w:val="000000"/>
          <w:sz w:val="28"/>
        </w:rPr>
        <w:t>
      «Статья 6-1. Компетенция уполномоченного органа в сфере</w:t>
      </w:r>
      <w:r>
        <w:br/>
      </w:r>
      <w:r>
        <w:rPr>
          <w:rFonts w:ascii="Times New Roman"/>
          <w:b w:val="false"/>
          <w:i w:val="false"/>
          <w:color w:val="000000"/>
          <w:sz w:val="28"/>
        </w:rPr>
        <w:t>
                   санитарно-эпидемиологического</w:t>
      </w:r>
      <w:r>
        <w:br/>
      </w:r>
      <w:r>
        <w:rPr>
          <w:rFonts w:ascii="Times New Roman"/>
          <w:b w:val="false"/>
          <w:i w:val="false"/>
          <w:color w:val="000000"/>
          <w:sz w:val="28"/>
        </w:rPr>
        <w:t>
                   благополучия населения</w:t>
      </w:r>
      <w:r>
        <w:br/>
      </w:r>
      <w:r>
        <w:rPr>
          <w:rFonts w:ascii="Times New Roman"/>
          <w:b w:val="false"/>
          <w:i w:val="false"/>
          <w:color w:val="000000"/>
          <w:sz w:val="28"/>
        </w:rPr>
        <w:t>
      Уполномоченный орган в сфере санитарно-эпидемиологического благополучия населения:</w:t>
      </w:r>
      <w:r>
        <w:br/>
      </w:r>
      <w:r>
        <w:rPr>
          <w:rFonts w:ascii="Times New Roman"/>
          <w:b w:val="false"/>
          <w:i w:val="false"/>
          <w:color w:val="000000"/>
          <w:sz w:val="28"/>
        </w:rPr>
        <w:t>
      1) осуществляет государственный контроль и надзор за выполнением требований законодательства Республики Казахстан о профилактике йододефицитных заболеваний;</w:t>
      </w:r>
      <w:r>
        <w:br/>
      </w:r>
      <w:r>
        <w:rPr>
          <w:rFonts w:ascii="Times New Roman"/>
          <w:b w:val="false"/>
          <w:i w:val="false"/>
          <w:color w:val="000000"/>
          <w:sz w:val="28"/>
        </w:rPr>
        <w:t>
      2) утверждает перечень отдельных видов пищевой продукции, в производстве которой используется нейодированная соль;</w:t>
      </w:r>
      <w:r>
        <w:br/>
      </w:r>
      <w:r>
        <w:rPr>
          <w:rFonts w:ascii="Times New Roman"/>
          <w:b w:val="false"/>
          <w:i w:val="false"/>
          <w:color w:val="000000"/>
          <w:sz w:val="28"/>
        </w:rPr>
        <w:t>
      3) устанавливает санитарно-эпидемиологические требования по йодированию соли и других обогащенных соединениями йода пищевых продуктов.»;</w:t>
      </w:r>
      <w:r>
        <w:br/>
      </w:r>
      <w:r>
        <w:rPr>
          <w:rFonts w:ascii="Times New Roman"/>
          <w:b w:val="false"/>
          <w:i w:val="false"/>
          <w:color w:val="000000"/>
          <w:sz w:val="28"/>
        </w:rPr>
        <w:t>
      4) пункт 2 статьи 8 изложить в следующей редакции:</w:t>
      </w:r>
      <w:r>
        <w:br/>
      </w:r>
      <w:r>
        <w:rPr>
          <w:rFonts w:ascii="Times New Roman"/>
          <w:b w:val="false"/>
          <w:i w:val="false"/>
          <w:color w:val="000000"/>
          <w:sz w:val="28"/>
        </w:rPr>
        <w:t>
      «2. Местные исполнительные органы областей (города республиканского значения, столицы) в пределах своей компетенции:</w:t>
      </w:r>
      <w:r>
        <w:br/>
      </w:r>
      <w:r>
        <w:rPr>
          <w:rFonts w:ascii="Times New Roman"/>
          <w:b w:val="false"/>
          <w:i w:val="false"/>
          <w:color w:val="000000"/>
          <w:sz w:val="28"/>
        </w:rPr>
        <w:t xml:space="preserve">
      1) организуют обеспечение детских организаций дошкольного воспитания и обучения, организаций образования, здравоохранения и социальной защиты населения йодированной пищевой солью и другими обогащенными соединениями йода пищевыми продуктами; </w:t>
      </w:r>
      <w:r>
        <w:br/>
      </w:r>
      <w:r>
        <w:rPr>
          <w:rFonts w:ascii="Times New Roman"/>
          <w:b w:val="false"/>
          <w:i w:val="false"/>
          <w:color w:val="000000"/>
          <w:sz w:val="28"/>
        </w:rPr>
        <w:t xml:space="preserve">
      2)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 </w:t>
      </w:r>
      <w:r>
        <w:br/>
      </w:r>
      <w:r>
        <w:rPr>
          <w:rFonts w:ascii="Times New Roman"/>
          <w:b w:val="false"/>
          <w:i w:val="false"/>
          <w:color w:val="000000"/>
          <w:sz w:val="28"/>
        </w:rPr>
        <w:t>
      5) в статье 9:</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 Полномочия должностных лиц уполномоченного органа в</w:t>
      </w:r>
      <w:r>
        <w:br/>
      </w:r>
      <w:r>
        <w:rPr>
          <w:rFonts w:ascii="Times New Roman"/>
          <w:b w:val="false"/>
          <w:i w:val="false"/>
          <w:color w:val="000000"/>
          <w:sz w:val="28"/>
        </w:rPr>
        <w:t>
                 сфере санитарно-эпидемиологического благополучия</w:t>
      </w:r>
      <w:r>
        <w:br/>
      </w:r>
      <w:r>
        <w:rPr>
          <w:rFonts w:ascii="Times New Roman"/>
          <w:b w:val="false"/>
          <w:i w:val="false"/>
          <w:color w:val="000000"/>
          <w:sz w:val="28"/>
        </w:rPr>
        <w:t>
                 населения в области профилактики</w:t>
      </w:r>
      <w:r>
        <w:br/>
      </w:r>
      <w:r>
        <w:rPr>
          <w:rFonts w:ascii="Times New Roman"/>
          <w:b w:val="false"/>
          <w:i w:val="false"/>
          <w:color w:val="000000"/>
          <w:sz w:val="28"/>
        </w:rPr>
        <w:t>
                 йододефицитных заболеваний»;</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«Должностные лица уполномоченного органа, уполномоченного органа в сфере санитарно-эпидемиологического благополучия населения в пределах своей компетенции осуществляют:».</w:t>
      </w:r>
    </w:p>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статью 6 дополнить подпунктом 12-1) следующего содержания:</w:t>
      </w:r>
      <w:r>
        <w:br/>
      </w:r>
      <w:r>
        <w:rPr>
          <w:rFonts w:ascii="Times New Roman"/>
          <w:b w:val="false"/>
          <w:i w:val="false"/>
          <w:color w:val="000000"/>
          <w:sz w:val="28"/>
        </w:rPr>
        <w:t>
      «12-1) координирует назначение проверок и ведение статистики по результатам проверок органами контроля и надзора;»;</w:t>
      </w:r>
      <w:r>
        <w:br/>
      </w:r>
      <w:r>
        <w:rPr>
          <w:rFonts w:ascii="Times New Roman"/>
          <w:b w:val="false"/>
          <w:i w:val="false"/>
          <w:color w:val="000000"/>
          <w:sz w:val="28"/>
        </w:rPr>
        <w:t>
      2) пункт 3 статьи 12 дополнить подпунктами 19) и 20) следующего содержания:</w:t>
      </w:r>
      <w:r>
        <w:br/>
      </w:r>
      <w:r>
        <w:rPr>
          <w:rFonts w:ascii="Times New Roman"/>
          <w:b w:val="false"/>
          <w:i w:val="false"/>
          <w:color w:val="000000"/>
          <w:sz w:val="28"/>
        </w:rPr>
        <w:t>
      «19) уведомлений, направляемых органами контроля и надзора в уполномоченный орган в порядке, установленном законодательством Республики Казахстан;</w:t>
      </w:r>
      <w:r>
        <w:br/>
      </w:r>
      <w:r>
        <w:rPr>
          <w:rFonts w:ascii="Times New Roman"/>
          <w:b w:val="false"/>
          <w:i w:val="false"/>
          <w:color w:val="000000"/>
          <w:sz w:val="28"/>
        </w:rPr>
        <w:t>
      20) проведенных органами контроля и надзора иных форм контроля и надзора с посещением в соответствии с пунктом 3 статьи 10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w:t>
      </w:r>
      <w:r>
        <w:br/>
      </w:r>
      <w:r>
        <w:rPr>
          <w:rFonts w:ascii="Times New Roman"/>
          <w:b w:val="false"/>
          <w:i w:val="false"/>
          <w:color w:val="000000"/>
          <w:sz w:val="28"/>
        </w:rPr>
        <w:t>
      1) пункт 3 статьи 9 изложить в следующей редакции:</w:t>
      </w:r>
      <w:r>
        <w:br/>
      </w:r>
      <w:r>
        <w:rPr>
          <w:rFonts w:ascii="Times New Roman"/>
          <w:b w:val="false"/>
          <w:i w:val="false"/>
          <w:color w:val="000000"/>
          <w:sz w:val="28"/>
        </w:rPr>
        <w:t>
      «3. Территорией действия договора обязательного страхования ответственности туроператора и турагента является территория оказания туристских услуг.»;</w:t>
      </w:r>
      <w:r>
        <w:br/>
      </w:r>
      <w:r>
        <w:rPr>
          <w:rFonts w:ascii="Times New Roman"/>
          <w:b w:val="false"/>
          <w:i w:val="false"/>
          <w:color w:val="000000"/>
          <w:sz w:val="28"/>
        </w:rPr>
        <w:t>
      2) пункт 2 статьи 17 изложить в следующей редакции:</w:t>
      </w:r>
      <w:r>
        <w:br/>
      </w:r>
      <w:r>
        <w:rPr>
          <w:rFonts w:ascii="Times New Roman"/>
          <w:b w:val="false"/>
          <w:i w:val="false"/>
          <w:color w:val="000000"/>
          <w:sz w:val="28"/>
        </w:rPr>
        <w:t>
      «2. Страховой случай считается наступившим с момента признания страхователем требований туриста о возмещении вреда.</w:t>
      </w:r>
      <w:r>
        <w:br/>
      </w:r>
      <w:r>
        <w:rPr>
          <w:rFonts w:ascii="Times New Roman"/>
          <w:b w:val="false"/>
          <w:i w:val="false"/>
          <w:color w:val="000000"/>
          <w:sz w:val="28"/>
        </w:rPr>
        <w:t>
      В случае непризнания страхователем требований туриста о возмещении вреда обоснованными, страховой случай считается наступившим с момента вступления в законную силу решения суда о возмещении вреда, причиненного страхователем.».</w:t>
      </w:r>
    </w:p>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 2014 г., № 2, ст. 10;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w:t>
      </w:r>
      <w:r>
        <w:br/>
      </w:r>
      <w:r>
        <w:rPr>
          <w:rFonts w:ascii="Times New Roman"/>
          <w:b w:val="false"/>
          <w:i w:val="false"/>
          <w:color w:val="000000"/>
          <w:sz w:val="28"/>
        </w:rPr>
        <w:t>
      подпункт 11) пункта 2 статьи 5 исключить.</w:t>
      </w:r>
    </w:p>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 52):</w:t>
      </w:r>
      <w:r>
        <w:br/>
      </w:r>
      <w:r>
        <w:rPr>
          <w:rFonts w:ascii="Times New Roman"/>
          <w:b w:val="false"/>
          <w:i w:val="false"/>
          <w:color w:val="000000"/>
          <w:sz w:val="28"/>
        </w:rPr>
        <w:t>
      подпункт 8-3) пункта 1 статьи 8 исключить.</w:t>
      </w:r>
    </w:p>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w:t>
      </w:r>
      <w:r>
        <w:br/>
      </w:r>
      <w:r>
        <w:rPr>
          <w:rFonts w:ascii="Times New Roman"/>
          <w:b w:val="false"/>
          <w:i w:val="false"/>
          <w:color w:val="000000"/>
          <w:sz w:val="28"/>
        </w:rPr>
        <w:t>
      подпункт 7) пункта 1 статьи 9 исключить.</w:t>
      </w:r>
    </w:p>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21 -22, ст. 124; 2014 г., № 10, ст. 52):</w:t>
      </w:r>
      <w:r>
        <w:br/>
      </w:r>
      <w:r>
        <w:rPr>
          <w:rFonts w:ascii="Times New Roman"/>
          <w:b w:val="false"/>
          <w:i w:val="false"/>
          <w:color w:val="000000"/>
          <w:sz w:val="28"/>
        </w:rPr>
        <w:t>
      пункт 1 статьи 18 дополнить подпунктом 3-1) следующего содержания:</w:t>
      </w:r>
      <w:r>
        <w:br/>
      </w:r>
      <w:r>
        <w:rPr>
          <w:rFonts w:ascii="Times New Roman"/>
          <w:b w:val="false"/>
          <w:i w:val="false"/>
          <w:color w:val="000000"/>
          <w:sz w:val="28"/>
        </w:rPr>
        <w:t>
      «3-1) субъекты естественной монополии;».</w:t>
      </w:r>
    </w:p>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ст.22; 2007 г., № 1, ст.4; 2008 г., № 23, ст.114; 2009 г., № 18, ст.84; 2010 г., № 1-2, ст.5; № 5, ст.23; 2011 г., № 1, ст. 2, 7; № 11, ст. 102; № 12, ст.111; 2012 г., № 3, ст.27; № 15, ст.97; 2013 г., № 9, ст.51; № 12, ст.57; № 14, ст.75; 2014 г., № 10, ст.52):</w:t>
      </w:r>
      <w:r>
        <w:br/>
      </w:r>
      <w:r>
        <w:rPr>
          <w:rFonts w:ascii="Times New Roman"/>
          <w:b w:val="false"/>
          <w:i w:val="false"/>
          <w:color w:val="000000"/>
          <w:sz w:val="28"/>
        </w:rPr>
        <w:t xml:space="preserve">
      1) подпункт 51) пункта 1 статьи 9 исключить; </w:t>
      </w:r>
      <w:r>
        <w:br/>
      </w:r>
      <w:r>
        <w:rPr>
          <w:rFonts w:ascii="Times New Roman"/>
          <w:b w:val="false"/>
          <w:i w:val="false"/>
          <w:color w:val="000000"/>
          <w:sz w:val="28"/>
        </w:rPr>
        <w:t xml:space="preserve">
      2) заголовок главы 10 изложить в следующей редакции: </w:t>
      </w:r>
      <w:r>
        <w:br/>
      </w:r>
      <w:r>
        <w:rPr>
          <w:rFonts w:ascii="Times New Roman"/>
          <w:b w:val="false"/>
          <w:i w:val="false"/>
          <w:color w:val="000000"/>
          <w:sz w:val="28"/>
        </w:rPr>
        <w:t>
      «Глава 10. Контроль и надзор в области охраны, воспроизводства и использования животного мира»;</w:t>
      </w:r>
      <w:r>
        <w:br/>
      </w:r>
      <w:r>
        <w:rPr>
          <w:rFonts w:ascii="Times New Roman"/>
          <w:b w:val="false"/>
          <w:i w:val="false"/>
          <w:color w:val="000000"/>
          <w:sz w:val="28"/>
        </w:rPr>
        <w:t>
      3) статью 51 изложить в следующей редакции:</w:t>
      </w:r>
      <w:r>
        <w:br/>
      </w:r>
      <w:r>
        <w:rPr>
          <w:rFonts w:ascii="Times New Roman"/>
          <w:b w:val="false"/>
          <w:i w:val="false"/>
          <w:color w:val="000000"/>
          <w:sz w:val="28"/>
        </w:rPr>
        <w:t>
      «Статья 51. Должностные лица, осуществляющие государственный</w:t>
      </w:r>
      <w:r>
        <w:br/>
      </w:r>
      <w:r>
        <w:rPr>
          <w:rFonts w:ascii="Times New Roman"/>
          <w:b w:val="false"/>
          <w:i w:val="false"/>
          <w:color w:val="000000"/>
          <w:sz w:val="28"/>
        </w:rPr>
        <w:t>
                  контроль и надзор в области охраны, воспроизводства</w:t>
      </w:r>
      <w:r>
        <w:br/>
      </w:r>
      <w:r>
        <w:rPr>
          <w:rFonts w:ascii="Times New Roman"/>
          <w:b w:val="false"/>
          <w:i w:val="false"/>
          <w:color w:val="000000"/>
          <w:sz w:val="28"/>
        </w:rPr>
        <w:t>
                  и использования животного мира</w:t>
      </w:r>
      <w:r>
        <w:br/>
      </w:r>
      <w:r>
        <w:rPr>
          <w:rFonts w:ascii="Times New Roman"/>
          <w:b w:val="false"/>
          <w:i w:val="false"/>
          <w:color w:val="000000"/>
          <w:sz w:val="28"/>
        </w:rPr>
        <w:t>
      1. Руководители ведомств являются по должности одновременно главными государственными инспекторами по охране животного мира Республики Казахстан.</w:t>
      </w:r>
      <w:r>
        <w:br/>
      </w:r>
      <w:r>
        <w:rPr>
          <w:rFonts w:ascii="Times New Roman"/>
          <w:b w:val="false"/>
          <w:i w:val="false"/>
          <w:color w:val="000000"/>
          <w:sz w:val="28"/>
        </w:rPr>
        <w:t>
      2. Заместители руководителей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Республики Казахстан.</w:t>
      </w:r>
      <w:r>
        <w:br/>
      </w:r>
      <w:r>
        <w:rPr>
          <w:rFonts w:ascii="Times New Roman"/>
          <w:b w:val="false"/>
          <w:i w:val="false"/>
          <w:color w:val="000000"/>
          <w:sz w:val="28"/>
        </w:rPr>
        <w:t xml:space="preserve">
      3. Руководитель территориального подразделения ведомства является по должности одновременно главным государственным  инспектором по охране животного мира соответствующей области (бассейна). </w:t>
      </w:r>
      <w:r>
        <w:br/>
      </w:r>
      <w:r>
        <w:rPr>
          <w:rFonts w:ascii="Times New Roman"/>
          <w:b w:val="false"/>
          <w:i w:val="false"/>
          <w:color w:val="000000"/>
          <w:sz w:val="28"/>
        </w:rPr>
        <w:t xml:space="preserve">
      4. Заместители руководителя территориального подразделения,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соответствующей области (бассейна). </w:t>
      </w:r>
      <w:r>
        <w:br/>
      </w:r>
      <w:r>
        <w:rPr>
          <w:rFonts w:ascii="Times New Roman"/>
          <w:b w:val="false"/>
          <w:i w:val="false"/>
          <w:color w:val="000000"/>
          <w:sz w:val="28"/>
        </w:rPr>
        <w:t>
      5. Руководители структурных подразделений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Республики Казахстан, а специалисты ведомств,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Республики Казахстан.</w:t>
      </w:r>
      <w:r>
        <w:br/>
      </w:r>
      <w:r>
        <w:rPr>
          <w:rFonts w:ascii="Times New Roman"/>
          <w:b w:val="false"/>
          <w:i w:val="false"/>
          <w:color w:val="000000"/>
          <w:sz w:val="28"/>
        </w:rPr>
        <w:t>
      6. Руководители структурных подразделений территориальных подразделений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соответствующей области (бассейна), а специалисты,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соответствующей области (бассейна).».</w:t>
      </w:r>
    </w:p>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w:t>
      </w:r>
      <w:r>
        <w:br/>
      </w:r>
      <w:r>
        <w:rPr>
          <w:rFonts w:ascii="Times New Roman"/>
          <w:b w:val="false"/>
          <w:i w:val="false"/>
          <w:color w:val="000000"/>
          <w:sz w:val="28"/>
        </w:rPr>
        <w:t>
      подпункт 13) статьи 5 исключить.</w:t>
      </w:r>
    </w:p>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 52):</w:t>
      </w:r>
      <w:r>
        <w:br/>
      </w:r>
      <w:r>
        <w:rPr>
          <w:rFonts w:ascii="Times New Roman"/>
          <w:b w:val="false"/>
          <w:i w:val="false"/>
          <w:color w:val="000000"/>
          <w:sz w:val="28"/>
        </w:rPr>
        <w:t>
      1) в статье 1:</w:t>
      </w:r>
      <w:r>
        <w:br/>
      </w:r>
      <w:r>
        <w:rPr>
          <w:rFonts w:ascii="Times New Roman"/>
          <w:b w:val="false"/>
          <w:i w:val="false"/>
          <w:color w:val="000000"/>
          <w:sz w:val="28"/>
        </w:rPr>
        <w:t>
      подпункт 14) изложить в следующей редакции:</w:t>
      </w:r>
      <w:r>
        <w:br/>
      </w:r>
      <w:r>
        <w:rPr>
          <w:rFonts w:ascii="Times New Roman"/>
          <w:b w:val="false"/>
          <w:i w:val="false"/>
          <w:color w:val="000000"/>
          <w:sz w:val="28"/>
        </w:rPr>
        <w:t>
      «14) реестр государственной системы технического регулирования - документ учета технических регламентов и нормативных технических документов, стандартов, одобрений типа транспортного средства (одобрений типа шасси), оформленных и зарегистрированных уведомлений о прекращении действия документа, удостоверяющего соответствие техническому регламенту Таможенного союза, зарегистрированных свидетельств о безопасности конструкции транспортных средств, классификаторов технико-экономической информации, органов по подтверждению соответствия, испытательных лабораторий, технических комитетов по стандартизации,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выданных документов в сфере подтверждения соответствия, за исключением стандартов организаций и стандартов консорциума;»;</w:t>
      </w:r>
      <w:r>
        <w:br/>
      </w:r>
      <w:r>
        <w:rPr>
          <w:rFonts w:ascii="Times New Roman"/>
          <w:b w:val="false"/>
          <w:i w:val="false"/>
          <w:color w:val="000000"/>
          <w:sz w:val="28"/>
        </w:rPr>
        <w:t>
      дополнить подпунктом 56) следующего содержания:</w:t>
      </w:r>
      <w:r>
        <w:br/>
      </w:r>
      <w:r>
        <w:rPr>
          <w:rFonts w:ascii="Times New Roman"/>
          <w:b w:val="false"/>
          <w:i w:val="false"/>
          <w:color w:val="000000"/>
          <w:sz w:val="28"/>
        </w:rPr>
        <w:t>
      «56) уполномоченный орган по защите прав потребителей - государственный орган, осуществляющий государственное регулирование в области защиты прав потребителей, государственный контроль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r>
        <w:br/>
      </w:r>
      <w:r>
        <w:rPr>
          <w:rFonts w:ascii="Times New Roman"/>
          <w:b w:val="false"/>
          <w:i w:val="false"/>
          <w:color w:val="000000"/>
          <w:sz w:val="28"/>
        </w:rPr>
        <w:t>
      2) в статье 7:</w:t>
      </w:r>
      <w:r>
        <w:br/>
      </w:r>
      <w:r>
        <w:rPr>
          <w:rFonts w:ascii="Times New Roman"/>
          <w:b w:val="false"/>
          <w:i w:val="false"/>
          <w:color w:val="000000"/>
          <w:sz w:val="28"/>
        </w:rPr>
        <w:t>
      абзац второй дополнить подпунктами 15) и 16) следующего содержания:</w:t>
      </w:r>
      <w:r>
        <w:br/>
      </w:r>
      <w:r>
        <w:rPr>
          <w:rFonts w:ascii="Times New Roman"/>
          <w:b w:val="false"/>
          <w:i w:val="false"/>
          <w:color w:val="000000"/>
          <w:sz w:val="28"/>
        </w:rPr>
        <w:t>
      «15) утверждает и регистрирует одобрение типа транспортного средства (одобрение типа шасси), а также свидетельств о безопасности конструкции транспортных средств;</w:t>
      </w:r>
      <w:r>
        <w:br/>
      </w:r>
      <w:r>
        <w:rPr>
          <w:rFonts w:ascii="Times New Roman"/>
          <w:b w:val="false"/>
          <w:i w:val="false"/>
          <w:color w:val="000000"/>
          <w:sz w:val="28"/>
        </w:rPr>
        <w:t>
      16) устанавливает порядок работы по одобрению типа транспортного средства (одобрение типа шасси), а также свидетельств о безопасности конструкции транспортных средств.»;</w:t>
      </w:r>
      <w:r>
        <w:br/>
      </w:r>
      <w:r>
        <w:rPr>
          <w:rFonts w:ascii="Times New Roman"/>
          <w:b w:val="false"/>
          <w:i w:val="false"/>
          <w:color w:val="000000"/>
          <w:sz w:val="28"/>
        </w:rPr>
        <w:t>
      в абзаце третьем подпункт 8) исключить;</w:t>
      </w:r>
      <w:r>
        <w:br/>
      </w:r>
      <w:r>
        <w:rPr>
          <w:rFonts w:ascii="Times New Roman"/>
          <w:b w:val="false"/>
          <w:i w:val="false"/>
          <w:color w:val="000000"/>
          <w:sz w:val="28"/>
        </w:rPr>
        <w:t>
      3) пункт 5 статьи 12 дополнить подпунктом 1-1) следующего содержания:</w:t>
      </w:r>
      <w:r>
        <w:br/>
      </w:r>
      <w:r>
        <w:rPr>
          <w:rFonts w:ascii="Times New Roman"/>
          <w:b w:val="false"/>
          <w:i w:val="false"/>
          <w:color w:val="000000"/>
          <w:sz w:val="28"/>
        </w:rPr>
        <w:t>
      «1-1) обеспечить представление в государственный орган в сфере санитарно-эпидемиологического благополучия сведений о заявителях, обратившихся за признанием документов по подтверждению соответствия, выданных субъектами аккредитации третьих стран, за подтверждением соответствия продукции или регистрацией декларации о соответствии, а также заявленной продукции, результатах испытаний;»;</w:t>
      </w:r>
      <w:r>
        <w:br/>
      </w:r>
      <w:r>
        <w:rPr>
          <w:rFonts w:ascii="Times New Roman"/>
          <w:b w:val="false"/>
          <w:i w:val="false"/>
          <w:color w:val="000000"/>
          <w:sz w:val="28"/>
        </w:rPr>
        <w:t>
      4) статью 13 дополнить пунктом 5 следующего содержания:</w:t>
      </w:r>
      <w:r>
        <w:br/>
      </w:r>
      <w:r>
        <w:rPr>
          <w:rFonts w:ascii="Times New Roman"/>
          <w:b w:val="false"/>
          <w:i w:val="false"/>
          <w:color w:val="000000"/>
          <w:sz w:val="28"/>
        </w:rPr>
        <w:t>
      «5. Лаборатории обязаны обеспечить представление в государственный орган в сфере санитарно-эпидемиологического благополучия населения сведений о заявителях, обратившихся за проведением испытательных работ, признанием результатов испытательных работ, проведенных субъектами аккредитации третьих стран, результатах испытаний.»;</w:t>
      </w:r>
      <w:r>
        <w:br/>
      </w:r>
      <w:r>
        <w:rPr>
          <w:rFonts w:ascii="Times New Roman"/>
          <w:b w:val="false"/>
          <w:i w:val="false"/>
          <w:color w:val="000000"/>
          <w:sz w:val="28"/>
        </w:rPr>
        <w:t>
      5) в статье 37:</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Уполномоченный орган и его территориальные органы, их должностные лица осуществляют государственный контроль в отношении продукции на стадии ее реализации, за исключением продукции, указанной в пункте 2-1 настоящей статьи.»;</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Уполномоченный орган по защите прав потребителей и его территориальные органы, их должностные лица осуществляют государственный контроль в отношении продукции, реализуемой потребителям, на стадии ее реализации.».</w:t>
      </w:r>
    </w:p>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w:t>
      </w:r>
      <w:r>
        <w:br/>
      </w:r>
      <w:r>
        <w:rPr>
          <w:rFonts w:ascii="Times New Roman"/>
          <w:b w:val="false"/>
          <w:i w:val="false"/>
          <w:color w:val="000000"/>
          <w:sz w:val="28"/>
        </w:rPr>
        <w:t>
      подпункт 1-1) пункта 1 статьи 7 исключить.</w:t>
      </w:r>
    </w:p>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ст.99; № 23, ст. 141; 2007 г., № 2, ст. 18; № 3, ст.20; № 17, ст. 136; г., 2008 г., № 13-14, ст.57, 58; № 15-16,. ст.60; № 23, ст.114; № 24, ст.128, 129; 2009 г., № 2-3, ст. 18, 21; № 9-10, ст.47, 48; № 11-12, ст.54; № 15-16, ст.74, 77; № 17, ст.82; № 18, ст.84, 86; № 19, ст.88; № 23, ст.97; № 24, ст. 125, 134; 2010 г., № 5, ст.23; № 7, ст.29; № 15, ст.71; № 22, ст.128; № 24, ст.149; 2011 г., № 1, ст.2; № 2, ст.26; № 6, ст.49; № 11, ст.102; 2012 г., № 15, ст.97; № 20, ст.121; № 21-22, ст.124; 2013 г., № 1, ст.3; № 5-6, ст.30; № 14, ст.75; № 15, ст.81; № 21-22, ст. 115; 2014 г., № 1, ст.4; № 4-5, ст. 24;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br/>
      </w:r>
      <w:r>
        <w:rPr>
          <w:rFonts w:ascii="Times New Roman"/>
          <w:b w:val="false"/>
          <w:i w:val="false"/>
          <w:color w:val="000000"/>
          <w:sz w:val="28"/>
        </w:rPr>
        <w:t>
      1) в статье 1:</w:t>
      </w:r>
      <w:r>
        <w:br/>
      </w:r>
      <w:r>
        <w:rPr>
          <w:rFonts w:ascii="Times New Roman"/>
          <w:b w:val="false"/>
          <w:i w:val="false"/>
          <w:color w:val="000000"/>
          <w:sz w:val="28"/>
        </w:rPr>
        <w:t>
      подпункт 13) изложить в следующей редакции:</w:t>
      </w:r>
      <w:r>
        <w:br/>
      </w:r>
      <w:r>
        <w:rPr>
          <w:rFonts w:ascii="Times New Roman"/>
          <w:b w:val="false"/>
          <w:i w:val="false"/>
          <w:color w:val="000000"/>
          <w:sz w:val="28"/>
        </w:rPr>
        <w:t>
      «13)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r>
        <w:br/>
      </w:r>
      <w:r>
        <w:rPr>
          <w:rFonts w:ascii="Times New Roman"/>
          <w:b w:val="false"/>
          <w:i w:val="false"/>
          <w:color w:val="000000"/>
          <w:sz w:val="28"/>
        </w:rPr>
        <w:t>
      дополнить подпунктами 18), 19), 20), 21) и 22) следующего содержания:</w:t>
      </w:r>
      <w:r>
        <w:br/>
      </w:r>
      <w:r>
        <w:rPr>
          <w:rFonts w:ascii="Times New Roman"/>
          <w:b w:val="false"/>
          <w:i w:val="false"/>
          <w:color w:val="000000"/>
          <w:sz w:val="28"/>
        </w:rPr>
        <w:t>
      «18) регуляторные инструменты - способы воздействия в отношении субъектов частного предпринимательства, в том числе разрешения и уведомления,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сферы деятельности субъектов частного предпринимательства, в которых осуществляются государственный контроль и надзор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информационные инструменты, предусмотренные законодательством Республики Казахстан;</w:t>
      </w:r>
      <w:r>
        <w:br/>
      </w:r>
      <w:r>
        <w:rPr>
          <w:rFonts w:ascii="Times New Roman"/>
          <w:b w:val="false"/>
          <w:i w:val="false"/>
          <w:color w:val="000000"/>
          <w:sz w:val="28"/>
        </w:rPr>
        <w:t>
      19) информационные инструменты - механизмы представления информации государственным органам или иным лицам в соответствии с требованиями законодательства Республики Казахстан субъектами частного предпринимательства, установленные настоящим законом;</w:t>
      </w:r>
      <w:r>
        <w:br/>
      </w:r>
      <w:r>
        <w:rPr>
          <w:rFonts w:ascii="Times New Roman"/>
          <w:b w:val="false"/>
          <w:i w:val="false"/>
          <w:color w:val="000000"/>
          <w:sz w:val="28"/>
        </w:rPr>
        <w:t>
      20) анализ регуляторного воздействия - аналитическая процедура сопоставления выгод и затрат от вводимого регуляторного инструмента и связанных с ним требований, позволяющая оценивать достижение целей государственного регулирования в последующем;</w:t>
      </w:r>
      <w:r>
        <w:br/>
      </w:r>
      <w:r>
        <w:rPr>
          <w:rFonts w:ascii="Times New Roman"/>
          <w:b w:val="false"/>
          <w:i w:val="false"/>
          <w:color w:val="000000"/>
          <w:sz w:val="28"/>
        </w:rPr>
        <w:t>
      21) регулирующие государственные органы - государственные органы, осуществляющие руководство в отдельной отрасли или сфере государственного управления, в которой введен или планируется к введению регуляторный инструмент;</w:t>
      </w:r>
      <w:r>
        <w:br/>
      </w:r>
      <w:r>
        <w:rPr>
          <w:rFonts w:ascii="Times New Roman"/>
          <w:b w:val="false"/>
          <w:i w:val="false"/>
          <w:color w:val="000000"/>
          <w:sz w:val="28"/>
        </w:rPr>
        <w:t>
      22) ужесточение регулирования - установление дополнительных требований, обязанностей или иное увеличение нагрузки на субъектов частного предпринимательства в связи с введением или использованием регуляторных инструментов.»;</w:t>
      </w:r>
      <w:r>
        <w:br/>
      </w:r>
      <w:r>
        <w:rPr>
          <w:rFonts w:ascii="Times New Roman"/>
          <w:b w:val="false"/>
          <w:i w:val="false"/>
          <w:color w:val="000000"/>
          <w:sz w:val="28"/>
        </w:rPr>
        <w:t>
      2) статью 5 изложить в следующей редакции:</w:t>
      </w:r>
      <w:r>
        <w:br/>
      </w:r>
      <w:r>
        <w:rPr>
          <w:rFonts w:ascii="Times New Roman"/>
          <w:b w:val="false"/>
          <w:i w:val="false"/>
          <w:color w:val="000000"/>
          <w:sz w:val="28"/>
        </w:rPr>
        <w:t>
      «Статья 5. Особенности разработки и принятия нормативных</w:t>
      </w:r>
      <w:r>
        <w:br/>
      </w:r>
      <w:r>
        <w:rPr>
          <w:rFonts w:ascii="Times New Roman"/>
          <w:b w:val="false"/>
          <w:i w:val="false"/>
          <w:color w:val="000000"/>
          <w:sz w:val="28"/>
        </w:rPr>
        <w:t>
                 правовых актов, предусматривающих введение</w:t>
      </w:r>
      <w:r>
        <w:br/>
      </w:r>
      <w:r>
        <w:rPr>
          <w:rFonts w:ascii="Times New Roman"/>
          <w:b w:val="false"/>
          <w:i w:val="false"/>
          <w:color w:val="000000"/>
          <w:sz w:val="28"/>
        </w:rPr>
        <w:t>
                 регуляторных инструментов или ужесточение</w:t>
      </w:r>
      <w:r>
        <w:br/>
      </w:r>
      <w:r>
        <w:rPr>
          <w:rFonts w:ascii="Times New Roman"/>
          <w:b w:val="false"/>
          <w:i w:val="false"/>
          <w:color w:val="000000"/>
          <w:sz w:val="28"/>
        </w:rPr>
        <w:t>
                 регулирования в отношении субъектов частного</w:t>
      </w:r>
      <w:r>
        <w:br/>
      </w:r>
      <w:r>
        <w:rPr>
          <w:rFonts w:ascii="Times New Roman"/>
          <w:b w:val="false"/>
          <w:i w:val="false"/>
          <w:color w:val="000000"/>
          <w:sz w:val="28"/>
        </w:rPr>
        <w:t>
                 предпринимательства</w:t>
      </w:r>
      <w:r>
        <w:br/>
      </w:r>
      <w:r>
        <w:rPr>
          <w:rFonts w:ascii="Times New Roman"/>
          <w:b w:val="false"/>
          <w:i w:val="false"/>
          <w:color w:val="000000"/>
          <w:sz w:val="28"/>
        </w:rPr>
        <w:t>
      1. В случае, если регулирующие государственные органы планируют ввести новый регуляторный инструмент или ужесточить регулирование в отношении субъектов частного предпринимательства, регулирующие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r>
        <w:br/>
      </w:r>
      <w:r>
        <w:rPr>
          <w:rFonts w:ascii="Times New Roman"/>
          <w:b w:val="false"/>
          <w:i w:val="false"/>
          <w:color w:val="000000"/>
          <w:sz w:val="28"/>
        </w:rPr>
        <w:t>
      Действие настоящего пункта не распространяется на Национальный Банк Республики Казахстан.</w:t>
      </w:r>
      <w:r>
        <w:br/>
      </w:r>
      <w:r>
        <w:rPr>
          <w:rFonts w:ascii="Times New Roman"/>
          <w:b w:val="false"/>
          <w:i w:val="false"/>
          <w:color w:val="000000"/>
          <w:sz w:val="28"/>
        </w:rPr>
        <w:t>
      2. Регуляторные инструменты вводятся или осуществляются следующим образом:</w:t>
      </w:r>
      <w:r>
        <w:br/>
      </w:r>
      <w:r>
        <w:rPr>
          <w:rFonts w:ascii="Times New Roman"/>
          <w:b w:val="false"/>
          <w:i w:val="false"/>
          <w:color w:val="000000"/>
          <w:sz w:val="28"/>
        </w:rPr>
        <w:t>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приложениях 1, 2 и 3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2) государственный контроль и надзор осуществляются только в сферах деятельности субъектов частного предпринимательства, предусмотренных в приложении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xml:space="preserve">
      3) информационные инструменты вводятся только законами Республики Казахстан, указами Президента Республики Казахстан, постановлениями Правительства Республики Казахстан, нормативными правовыми актами Национального Банка Республики Казахстан и центральных государственных органов Республики Казахстан. </w:t>
      </w:r>
      <w:r>
        <w:br/>
      </w:r>
      <w:r>
        <w:rPr>
          <w:rFonts w:ascii="Times New Roman"/>
          <w:b w:val="false"/>
          <w:i w:val="false"/>
          <w:color w:val="000000"/>
          <w:sz w:val="28"/>
        </w:rPr>
        <w:t>
      3. Анализу регуляторного воздействия подлежат:</w:t>
      </w:r>
      <w:r>
        <w:br/>
      </w:r>
      <w:r>
        <w:rPr>
          <w:rFonts w:ascii="Times New Roman"/>
          <w:b w:val="false"/>
          <w:i w:val="false"/>
          <w:color w:val="000000"/>
          <w:sz w:val="28"/>
        </w:rPr>
        <w:t>
      1) проекты документов системы государственного планирования,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2) концепции проектов законов Республики Казахстан,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3) проекты законов Республики Казахстан,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4) проекты постановлений Правительства Республики Казахстан, предусмотренные подпунктами 2), 4) и 6) статьи 10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w:t>
      </w:r>
      <w:r>
        <w:br/>
      </w:r>
      <w:r>
        <w:rPr>
          <w:rFonts w:ascii="Times New Roman"/>
          <w:b w:val="false"/>
          <w:i w:val="false"/>
          <w:color w:val="000000"/>
          <w:sz w:val="28"/>
        </w:rPr>
        <w:t xml:space="preserve">
      5) проекты постановлений Правительства Республики Казахстан, предусматривающие введение информационных инструментов или ужесточение регулирования; </w:t>
      </w:r>
      <w:r>
        <w:br/>
      </w:r>
      <w:r>
        <w:rPr>
          <w:rFonts w:ascii="Times New Roman"/>
          <w:b w:val="false"/>
          <w:i w:val="false"/>
          <w:color w:val="000000"/>
          <w:sz w:val="28"/>
        </w:rPr>
        <w:t>
      6) проекты технических регламентов Таможенного союза,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7) проекты решения маслихатов, разрабатываемые акиматами,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3) дополнить статьей 5-1 следующего содержания:</w:t>
      </w:r>
      <w:r>
        <w:br/>
      </w:r>
      <w:r>
        <w:rPr>
          <w:rFonts w:ascii="Times New Roman"/>
          <w:b w:val="false"/>
          <w:i w:val="false"/>
          <w:color w:val="000000"/>
          <w:sz w:val="28"/>
        </w:rPr>
        <w:t>
      «Статья 5-1. Анализ регуляторного воздействия</w:t>
      </w:r>
      <w:r>
        <w:br/>
      </w:r>
      <w:r>
        <w:rPr>
          <w:rFonts w:ascii="Times New Roman"/>
          <w:b w:val="false"/>
          <w:i w:val="false"/>
          <w:color w:val="000000"/>
          <w:sz w:val="28"/>
        </w:rPr>
        <w:t>
      1.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 четко определенных проблем.</w:t>
      </w:r>
      <w:r>
        <w:br/>
      </w:r>
      <w:r>
        <w:rPr>
          <w:rFonts w:ascii="Times New Roman"/>
          <w:b w:val="false"/>
          <w:i w:val="false"/>
          <w:color w:val="000000"/>
          <w:sz w:val="28"/>
        </w:rPr>
        <w:t xml:space="preserve">
      2. Анализ регуляторного воздействия проводится до и после введения регуляторного инструмента. </w:t>
      </w:r>
      <w:r>
        <w:br/>
      </w:r>
      <w:r>
        <w:rPr>
          <w:rFonts w:ascii="Times New Roman"/>
          <w:b w:val="false"/>
          <w:i w:val="false"/>
          <w:color w:val="000000"/>
          <w:sz w:val="28"/>
        </w:rPr>
        <w:t xml:space="preserve">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 </w:t>
      </w:r>
      <w:r>
        <w:br/>
      </w: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r>
        <w:br/>
      </w:r>
      <w:r>
        <w:rPr>
          <w:rFonts w:ascii="Times New Roman"/>
          <w:b w:val="false"/>
          <w:i w:val="false"/>
          <w:color w:val="000000"/>
          <w:sz w:val="28"/>
        </w:rPr>
        <w:t>
      4. Анализ регуляторного воздействия проводится регулирующими государственными органами в отношении разрабатываемых ими проектов документов, предусмотренных пунктом 3 статьи 5 настоящего закона, а также уполномоченным органом по предпринимательству, Национальной палатой предпринимателей Республики Казахстан и другими заинтересованными лицами в соответствии с Правилами, утверждаемыми уполномоченным органом по предпринимательству.</w:t>
      </w:r>
      <w:r>
        <w:br/>
      </w: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w:t>
      </w:r>
      <w:r>
        <w:br/>
      </w:r>
      <w:r>
        <w:rPr>
          <w:rFonts w:ascii="Times New Roman"/>
          <w:b w:val="false"/>
          <w:i w:val="false"/>
          <w:color w:val="000000"/>
          <w:sz w:val="28"/>
        </w:rPr>
        <w:t>
      6. Анализ регуляторного воздействия в отношении действующих регуляторных инструментов проводится регулирующими государственными органами в порядке пересмотра действующих документов в соответствии с Правилами, утвержденными уполномоченным органом по предпринимательству.</w:t>
      </w:r>
      <w:r>
        <w:br/>
      </w:r>
      <w:r>
        <w:rPr>
          <w:rFonts w:ascii="Times New Roman"/>
          <w:b w:val="false"/>
          <w:i w:val="false"/>
          <w:color w:val="000000"/>
          <w:sz w:val="28"/>
        </w:rPr>
        <w:t>
      7. Уполномоченный орган по предпринимательству:</w:t>
      </w:r>
      <w:r>
        <w:br/>
      </w:r>
      <w:r>
        <w:rPr>
          <w:rFonts w:ascii="Times New Roman"/>
          <w:b w:val="false"/>
          <w:i w:val="false"/>
          <w:color w:val="000000"/>
          <w:sz w:val="28"/>
        </w:rPr>
        <w:t xml:space="preserve">
      1) рассматривает результаты анализа регуляторного воздействия и дает заключение о соблюдении регулирующими государственными органами установленных процедур; </w:t>
      </w:r>
      <w:r>
        <w:br/>
      </w:r>
      <w:r>
        <w:rPr>
          <w:rFonts w:ascii="Times New Roman"/>
          <w:b w:val="false"/>
          <w:i w:val="false"/>
          <w:color w:val="000000"/>
          <w:sz w:val="28"/>
        </w:rPr>
        <w:t xml:space="preserve">
      2) в случае несогласия с выводами анализа регуляторного воздействия, проведенного регулирующими государственными органами проводит альтернативный анализ регуляторного воздействия. </w:t>
      </w:r>
      <w:r>
        <w:br/>
      </w:r>
      <w:r>
        <w:rPr>
          <w:rFonts w:ascii="Times New Roman"/>
          <w:b w:val="false"/>
          <w:i w:val="false"/>
          <w:color w:val="000000"/>
          <w:sz w:val="28"/>
        </w:rPr>
        <w:t>
      8. Результаты анализа регуляторного воздействия, проведенного регулирующим государственным органом, альтернативного анализа регуляторного воздействия, проведенного уполномоченным органом по предпринимательству и (или) иными заинтересованными лицами, размещаются на общедоступных интернет-ресурсах.»;</w:t>
      </w:r>
      <w:r>
        <w:br/>
      </w:r>
      <w:r>
        <w:rPr>
          <w:rFonts w:ascii="Times New Roman"/>
          <w:b w:val="false"/>
          <w:i w:val="false"/>
          <w:color w:val="000000"/>
          <w:sz w:val="28"/>
        </w:rPr>
        <w:t>
      4) подпункт 6) пункта 6 статьи 6 исключить;</w:t>
      </w:r>
      <w:r>
        <w:br/>
      </w:r>
      <w:r>
        <w:rPr>
          <w:rFonts w:ascii="Times New Roman"/>
          <w:b w:val="false"/>
          <w:i w:val="false"/>
          <w:color w:val="000000"/>
          <w:sz w:val="28"/>
        </w:rPr>
        <w:t>
      5) статью 15 дополнить подпунктами 21-4), 21-5), 21-6), 21-7), 21-8) и 21-9) следующего содержания:</w:t>
      </w:r>
      <w:r>
        <w:br/>
      </w:r>
      <w:r>
        <w:rPr>
          <w:rFonts w:ascii="Times New Roman"/>
          <w:b w:val="false"/>
          <w:i w:val="false"/>
          <w:color w:val="000000"/>
          <w:sz w:val="28"/>
        </w:rPr>
        <w:t>
      «21-4) разрабатывает и утверждает правила проведения и использования анализа регуляторного воздействия регуляторных инструментов, а также правила разработки и утверждения годового отчета о состоянии регулирования предпринимательской деятельности в Республике Казахстан;</w:t>
      </w:r>
      <w:r>
        <w:br/>
      </w:r>
      <w:r>
        <w:rPr>
          <w:rFonts w:ascii="Times New Roman"/>
          <w:b w:val="false"/>
          <w:i w:val="false"/>
          <w:color w:val="000000"/>
          <w:sz w:val="28"/>
        </w:rPr>
        <w:t>
      21-5)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r>
        <w:br/>
      </w:r>
      <w:r>
        <w:rPr>
          <w:rFonts w:ascii="Times New Roman"/>
          <w:b w:val="false"/>
          <w:i w:val="false"/>
          <w:color w:val="000000"/>
          <w:sz w:val="28"/>
        </w:rPr>
        <w:t>
      21-6) рассматривает отчеты регулирующих государственных органов о состоянии работы по анализу регуляторного воздействия;</w:t>
      </w:r>
      <w:r>
        <w:br/>
      </w:r>
      <w:r>
        <w:rPr>
          <w:rFonts w:ascii="Times New Roman"/>
          <w:b w:val="false"/>
          <w:i w:val="false"/>
          <w:color w:val="000000"/>
          <w:sz w:val="28"/>
        </w:rPr>
        <w:t>
      21-7) организует обучение государственных служащих и иных лиц по вопросам внедрения и осуществления анализа регуляторного воздействия;</w:t>
      </w:r>
      <w:r>
        <w:br/>
      </w:r>
      <w:r>
        <w:rPr>
          <w:rFonts w:ascii="Times New Roman"/>
          <w:b w:val="false"/>
          <w:i w:val="false"/>
          <w:color w:val="000000"/>
          <w:sz w:val="28"/>
        </w:rPr>
        <w:t>
      21-8) проводит альтернативный анализ регуляторного воздействия;</w:t>
      </w:r>
      <w:r>
        <w:br/>
      </w:r>
      <w:r>
        <w:rPr>
          <w:rFonts w:ascii="Times New Roman"/>
          <w:b w:val="false"/>
          <w:i w:val="false"/>
          <w:color w:val="000000"/>
          <w:sz w:val="28"/>
        </w:rPr>
        <w:t>
      21-9) разрабатывает проект годового отчета о состоянии регулирования предпринимательской деятельности в Республике Казахстан;»;</w:t>
      </w:r>
      <w:r>
        <w:br/>
      </w:r>
      <w:r>
        <w:rPr>
          <w:rFonts w:ascii="Times New Roman"/>
          <w:b w:val="false"/>
          <w:i w:val="false"/>
          <w:color w:val="000000"/>
          <w:sz w:val="28"/>
        </w:rPr>
        <w:t>
      6) дополнить статьей 17-1 следующего содержания:</w:t>
      </w:r>
      <w:r>
        <w:br/>
      </w:r>
      <w:r>
        <w:rPr>
          <w:rFonts w:ascii="Times New Roman"/>
          <w:b w:val="false"/>
          <w:i w:val="false"/>
          <w:color w:val="000000"/>
          <w:sz w:val="28"/>
        </w:rPr>
        <w:t>
      «Статья 17-1. Компетенция регулирующих государственных органов</w:t>
      </w:r>
      <w:r>
        <w:br/>
      </w:r>
      <w:r>
        <w:rPr>
          <w:rFonts w:ascii="Times New Roman"/>
          <w:b w:val="false"/>
          <w:i w:val="false"/>
          <w:color w:val="000000"/>
          <w:sz w:val="28"/>
        </w:rPr>
        <w:t>
      Регулирующие государственные органы:</w:t>
      </w:r>
      <w:r>
        <w:br/>
      </w:r>
      <w:r>
        <w:rPr>
          <w:rFonts w:ascii="Times New Roman"/>
          <w:b w:val="false"/>
          <w:i w:val="false"/>
          <w:color w:val="000000"/>
          <w:sz w:val="28"/>
        </w:rPr>
        <w:t xml:space="preserve">
      1) осуществляют анализ регуляторного воздействия в отношении разрабатываемых ими документов, предусмотренных пунктом 3 статьи 5 настоящего Закона, в порядке, определяемом уполномоченным органом по предпринимательству; </w:t>
      </w:r>
      <w:r>
        <w:br/>
      </w:r>
      <w:r>
        <w:rPr>
          <w:rFonts w:ascii="Times New Roman"/>
          <w:b w:val="false"/>
          <w:i w:val="false"/>
          <w:color w:val="000000"/>
          <w:sz w:val="28"/>
        </w:rPr>
        <w:t xml:space="preserve">
      2) подготавливают и представляют в уполномоченный орган по предпринимательству отчеты о состоянии регулирования предпринимательской деятельности.»; </w:t>
      </w:r>
      <w:r>
        <w:br/>
      </w:r>
      <w:r>
        <w:rPr>
          <w:rFonts w:ascii="Times New Roman"/>
          <w:b w:val="false"/>
          <w:i w:val="false"/>
          <w:color w:val="000000"/>
          <w:sz w:val="28"/>
        </w:rPr>
        <w:t>
      7) пункт 1 статьи 26 изложить в следующей редакции:</w:t>
      </w:r>
      <w:r>
        <w:br/>
      </w:r>
      <w:r>
        <w:rPr>
          <w:rFonts w:ascii="Times New Roman"/>
          <w:b w:val="false"/>
          <w:i w:val="false"/>
          <w:color w:val="000000"/>
          <w:sz w:val="28"/>
        </w:rPr>
        <w:t>
      «1. В экспертные советы при центральных государственных и местных исполнительных органах входят представители Национальной палаты предпринимателей Республики Казахстан, аккредитованных объединений субъектов частного предпринимательства, аккредитованных некоммерческих организаций, государственных органов.»;</w:t>
      </w:r>
      <w:r>
        <w:br/>
      </w:r>
      <w:r>
        <w:rPr>
          <w:rFonts w:ascii="Times New Roman"/>
          <w:b w:val="false"/>
          <w:i w:val="false"/>
          <w:color w:val="000000"/>
          <w:sz w:val="28"/>
        </w:rPr>
        <w:t>
      8) статью 29 изложить в следующей редакции:</w:t>
      </w:r>
      <w:r>
        <w:br/>
      </w:r>
      <w:r>
        <w:rPr>
          <w:rFonts w:ascii="Times New Roman"/>
          <w:b w:val="false"/>
          <w:i w:val="false"/>
          <w:color w:val="000000"/>
          <w:sz w:val="28"/>
        </w:rPr>
        <w:t>
      «Статья 29. Цели и пределы государственного регулирования</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1. Целями государственного регулирования частного предпринимательства являются обеспечение безопасности производимой и реализуемой субъектом частного предпринимательства продукции для жизни и здоровья людей, защиты их имущественных интересов, безопасности для окружающей среды, национальной безопасности Республики Казахстан, защиты имущественных интересов государства.</w:t>
      </w:r>
      <w:r>
        <w:br/>
      </w:r>
      <w:r>
        <w:rPr>
          <w:rFonts w:ascii="Times New Roman"/>
          <w:b w:val="false"/>
          <w:i w:val="false"/>
          <w:color w:val="000000"/>
          <w:sz w:val="28"/>
        </w:rPr>
        <w:t>
      2. Государственное регулирование частного предпринимательства осуществляется посредством установления государством требований, обязательных для исполнения субъектами частного предпринимательства, в том числе с использованием регуляторных инструментов на уровне:</w:t>
      </w:r>
      <w:r>
        <w:br/>
      </w:r>
      <w:r>
        <w:rPr>
          <w:rFonts w:ascii="Times New Roman"/>
          <w:b w:val="false"/>
          <w:i w:val="false"/>
          <w:color w:val="000000"/>
          <w:sz w:val="28"/>
        </w:rPr>
        <w:t>
      законов Республики Казахстан;</w:t>
      </w:r>
      <w:r>
        <w:br/>
      </w:r>
      <w:r>
        <w:rPr>
          <w:rFonts w:ascii="Times New Roman"/>
          <w:b w:val="false"/>
          <w:i w:val="false"/>
          <w:color w:val="000000"/>
          <w:sz w:val="28"/>
        </w:rPr>
        <w:t>
      указов Президента Республики Казахстан;</w:t>
      </w:r>
      <w:r>
        <w:br/>
      </w:r>
      <w:r>
        <w:rPr>
          <w:rFonts w:ascii="Times New Roman"/>
          <w:b w:val="false"/>
          <w:i w:val="false"/>
          <w:color w:val="000000"/>
          <w:sz w:val="28"/>
        </w:rPr>
        <w:t>
      постановлений Правительства Республики Казахстан;</w:t>
      </w:r>
      <w:r>
        <w:br/>
      </w:r>
      <w:r>
        <w:rPr>
          <w:rFonts w:ascii="Times New Roman"/>
          <w:b w:val="false"/>
          <w:i w:val="false"/>
          <w:color w:val="000000"/>
          <w:sz w:val="28"/>
        </w:rPr>
        <w:t>
      нормативных правовых приказов министров Республики Казахстан и иных руководителей центральных государственных органов;</w:t>
      </w:r>
      <w:r>
        <w:br/>
      </w:r>
      <w:r>
        <w:rPr>
          <w:rFonts w:ascii="Times New Roman"/>
          <w:b w:val="false"/>
          <w:i w:val="false"/>
          <w:color w:val="000000"/>
          <w:sz w:val="28"/>
        </w:rPr>
        <w:t>
      нормативных правовых актов Национального Банка Республики Казахстан;</w:t>
      </w:r>
      <w:r>
        <w:br/>
      </w:r>
      <w:r>
        <w:rPr>
          <w:rFonts w:ascii="Times New Roman"/>
          <w:b w:val="false"/>
          <w:i w:val="false"/>
          <w:color w:val="000000"/>
          <w:sz w:val="28"/>
        </w:rPr>
        <w:t>
      решений местных представительных органов.</w:t>
      </w:r>
      <w:r>
        <w:br/>
      </w:r>
      <w:r>
        <w:rPr>
          <w:rFonts w:ascii="Times New Roman"/>
          <w:b w:val="false"/>
          <w:i w:val="false"/>
          <w:color w:val="000000"/>
          <w:sz w:val="28"/>
        </w:rPr>
        <w:t>
      Введение регуляторных инструментов осуществляется в соответствии с пунктом 2 статьи 5 настоящего Закона.</w:t>
      </w:r>
      <w:r>
        <w:br/>
      </w:r>
      <w:r>
        <w:rPr>
          <w:rFonts w:ascii="Times New Roman"/>
          <w:b w:val="false"/>
          <w:i w:val="false"/>
          <w:color w:val="000000"/>
          <w:sz w:val="28"/>
        </w:rPr>
        <w:t>
      3. Для целей настоящего Закона информационными инструментами признаются:</w:t>
      </w:r>
      <w:r>
        <w:br/>
      </w:r>
      <w:r>
        <w:rPr>
          <w:rFonts w:ascii="Times New Roman"/>
          <w:b w:val="false"/>
          <w:i w:val="false"/>
          <w:color w:val="000000"/>
          <w:sz w:val="28"/>
        </w:rPr>
        <w:t>
      1) установление нормативными правовыми актами Республики Казахстан, указанными в пункте 2 настоящей статьи, требований о представлении субъектами частного предпринимательства информации третьим лицам, в том числе в части маркировки, декларирования, обязательных инструкций, правил обслуживания, иной информации, обязательной для представления потребителям о субъектах частного предпринимательства, обязательной для представления третьим лицам, в случаях, предусмотренных законодательством Республики Казахстан;</w:t>
      </w:r>
      <w:r>
        <w:br/>
      </w:r>
      <w:r>
        <w:rPr>
          <w:rFonts w:ascii="Times New Roman"/>
          <w:b w:val="false"/>
          <w:i w:val="false"/>
          <w:color w:val="000000"/>
          <w:sz w:val="28"/>
        </w:rPr>
        <w:t xml:space="preserve">
      2) представление обязательной отчетности на регулярной основе государственным органам, предусмотренной законодательством Республики Казахстан, включая налоговую, статистическую и иную; </w:t>
      </w:r>
      <w:r>
        <w:br/>
      </w:r>
      <w:r>
        <w:rPr>
          <w:rFonts w:ascii="Times New Roman"/>
          <w:b w:val="false"/>
          <w:i w:val="false"/>
          <w:color w:val="000000"/>
          <w:sz w:val="28"/>
        </w:rPr>
        <w:t xml:space="preserve">
      3) представление государственным органам информации субъектами частного предпринимательства, в том числе посредством формы сведений, выписок, деклараций, уведомлений, иных заполняемых субъектами частного предпринимательства документов, представляемых государственным органам в связи с началом осуществления, осуществлением или прекращением деятельности или действий в случаях, предусмотренных законодательством Республики Казахстан.»; </w:t>
      </w:r>
      <w:r>
        <w:br/>
      </w:r>
      <w:r>
        <w:rPr>
          <w:rFonts w:ascii="Times New Roman"/>
          <w:b w:val="false"/>
          <w:i w:val="false"/>
          <w:color w:val="000000"/>
          <w:sz w:val="28"/>
        </w:rPr>
        <w:t>
      10) в статье 33:</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33. Государственный контроль и надзор за деятельностью</w:t>
      </w:r>
      <w:r>
        <w:br/>
      </w:r>
      <w:r>
        <w:rPr>
          <w:rFonts w:ascii="Times New Roman"/>
          <w:b w:val="false"/>
          <w:i w:val="false"/>
          <w:color w:val="000000"/>
          <w:sz w:val="28"/>
        </w:rPr>
        <w:t>
                  субъектов частного предпринимательства»;</w:t>
      </w:r>
      <w:r>
        <w:br/>
      </w:r>
      <w:r>
        <w:rPr>
          <w:rFonts w:ascii="Times New Roman"/>
          <w:b w:val="false"/>
          <w:i w:val="false"/>
          <w:color w:val="000000"/>
          <w:sz w:val="28"/>
        </w:rPr>
        <w:t>
      подпункт 2) пункта 2 изложить в следующей редакции:</w:t>
      </w:r>
      <w:r>
        <w:br/>
      </w:r>
      <w:r>
        <w:rPr>
          <w:rFonts w:ascii="Times New Roman"/>
          <w:b w:val="false"/>
          <w:i w:val="false"/>
          <w:color w:val="000000"/>
          <w:sz w:val="28"/>
        </w:rPr>
        <w:t>
      «2) иных форм контроля и надзора, носящих предупредительно-профилактический характер, порядок организации и проведения которых определяется законами Республики Казахстан.»;</w:t>
      </w:r>
      <w:r>
        <w:br/>
      </w:r>
      <w:r>
        <w:rPr>
          <w:rFonts w:ascii="Times New Roman"/>
          <w:b w:val="false"/>
          <w:i w:val="false"/>
          <w:color w:val="000000"/>
          <w:sz w:val="28"/>
        </w:rPr>
        <w:t>
      пункт 3 исключить.</w:t>
      </w:r>
    </w:p>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ст.4):</w:t>
      </w:r>
      <w:r>
        <w:br/>
      </w:r>
      <w:r>
        <w:rPr>
          <w:rFonts w:ascii="Times New Roman"/>
          <w:b w:val="false"/>
          <w:i w:val="false"/>
          <w:color w:val="000000"/>
          <w:sz w:val="28"/>
        </w:rPr>
        <w:t>
      подпункт 18) статьи 6 исключить.</w:t>
      </w:r>
    </w:p>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 № 14, ст. 117; 2013 г., № 5-6, ст. 30;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w:t>
      </w:r>
      <w:r>
        <w:br/>
      </w:r>
      <w:r>
        <w:rPr>
          <w:rFonts w:ascii="Times New Roman"/>
          <w:b w:val="false"/>
          <w:i w:val="false"/>
          <w:color w:val="000000"/>
          <w:sz w:val="28"/>
        </w:rPr>
        <w:t>
      пункт 2 статьи 6 изложить в следующей редакции:</w:t>
      </w:r>
      <w:r>
        <w:br/>
      </w:r>
      <w:r>
        <w:rPr>
          <w:rFonts w:ascii="Times New Roman"/>
          <w:b w:val="false"/>
          <w:i w:val="false"/>
          <w:color w:val="000000"/>
          <w:sz w:val="28"/>
        </w:rPr>
        <w:t>
      «2. В обращении физического лица указываются его фамилия, имя, ИНН (за исключением иностранных граждан), а также по желанию отчество, почтовый адрес, юридического лица - его наименование, почтовый адрес, исходящий номер и дата, а также БИН. Обращение должно быть подписано заявителем либо заверено электронной цифровой подписью.</w:t>
      </w:r>
      <w:r>
        <w:br/>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p>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 15; 2009 г., № 9-10, ст. 48; № 18, ст. 84; № 19, ст. 88; 2010 г., № 5, ст. 23; № 17-18, ст. 111; № 22, ст. 132; 2011 г., № 1, ст. 2; № 11, ст. 102; № 19, ст. 145; 2012 г., № 15, ст. 97; 2014 г., № 1, ст. 4, 9; № 10, ст. 52; № 11, ст.61):</w:t>
      </w:r>
      <w:r>
        <w:br/>
      </w:r>
      <w:r>
        <w:rPr>
          <w:rFonts w:ascii="Times New Roman"/>
          <w:b w:val="false"/>
          <w:i w:val="false"/>
          <w:color w:val="000000"/>
          <w:sz w:val="28"/>
        </w:rPr>
        <w:t>
      подпункт 7) пункта 1 статьи 8 исключить.</w:t>
      </w:r>
    </w:p>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w:t>
      </w:r>
      <w:r>
        <w:br/>
      </w:r>
      <w:r>
        <w:rPr>
          <w:rFonts w:ascii="Times New Roman"/>
          <w:b w:val="false"/>
          <w:i w:val="false"/>
          <w:color w:val="000000"/>
          <w:sz w:val="28"/>
        </w:rPr>
        <w:t>
      в статье 20:</w:t>
      </w:r>
      <w:r>
        <w:br/>
      </w:r>
      <w:r>
        <w:rPr>
          <w:rFonts w:ascii="Times New Roman"/>
          <w:b w:val="false"/>
          <w:i w:val="false"/>
          <w:color w:val="000000"/>
          <w:sz w:val="28"/>
        </w:rPr>
        <w:t>
      подпункт 3-1) пункта 1-1 изложить в следующей редакции:</w:t>
      </w:r>
      <w:r>
        <w:br/>
      </w:r>
      <w:r>
        <w:rPr>
          <w:rFonts w:ascii="Times New Roman"/>
          <w:b w:val="false"/>
          <w:i w:val="false"/>
          <w:color w:val="000000"/>
          <w:sz w:val="28"/>
        </w:rPr>
        <w:t>
      «3-1) утверждает перечень и формы годовой финансовой отчетности для публикации организациями публичного интереса (кроме финансовых организаций);»;</w:t>
      </w:r>
      <w:r>
        <w:br/>
      </w:r>
      <w:r>
        <w:rPr>
          <w:rFonts w:ascii="Times New Roman"/>
          <w:b w:val="false"/>
          <w:i w:val="false"/>
          <w:color w:val="000000"/>
          <w:sz w:val="28"/>
        </w:rPr>
        <w:t>
      подпункт 21) пункта 5 исключить.</w:t>
      </w:r>
    </w:p>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 2014 г., № 4-5, ст. 24):</w:t>
      </w:r>
      <w:r>
        <w:br/>
      </w:r>
      <w:r>
        <w:rPr>
          <w:rFonts w:ascii="Times New Roman"/>
          <w:b w:val="false"/>
          <w:i w:val="false"/>
          <w:color w:val="000000"/>
          <w:sz w:val="28"/>
        </w:rPr>
        <w:t>
      подпункт 21) статьи 7 исключить.</w:t>
      </w:r>
    </w:p>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 ст. 4; № 10, ст. 52):</w:t>
      </w:r>
      <w:r>
        <w:br/>
      </w:r>
      <w:r>
        <w:rPr>
          <w:rFonts w:ascii="Times New Roman"/>
          <w:b w:val="false"/>
          <w:i w:val="false"/>
          <w:color w:val="000000"/>
          <w:sz w:val="28"/>
        </w:rPr>
        <w:t>
      подпункт 12) статьи 6 исключить.</w:t>
      </w:r>
    </w:p>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 2011 г., № 1, ст. 2, 7; № 11, ст. 102; № 12, ст. 111; 2012 г., № 2, ст. 16; 2013 г., № 14, ст. 75; 2014 г., № 1, ст. 4):</w:t>
      </w:r>
      <w:r>
        <w:br/>
      </w:r>
      <w:r>
        <w:rPr>
          <w:rFonts w:ascii="Times New Roman"/>
          <w:b w:val="false"/>
          <w:i w:val="false"/>
          <w:color w:val="000000"/>
          <w:sz w:val="28"/>
        </w:rPr>
        <w:t>
      1) в статье 6:</w:t>
      </w:r>
      <w:r>
        <w:br/>
      </w:r>
      <w:r>
        <w:rPr>
          <w:rFonts w:ascii="Times New Roman"/>
          <w:b w:val="false"/>
          <w:i w:val="false"/>
          <w:color w:val="000000"/>
          <w:sz w:val="28"/>
        </w:rPr>
        <w:t>
      пункт 2 дополнить подпунктами 14-1) и 14-2) следующего содержания:</w:t>
      </w:r>
      <w:r>
        <w:br/>
      </w:r>
      <w:r>
        <w:rPr>
          <w:rFonts w:ascii="Times New Roman"/>
          <w:b w:val="false"/>
          <w:i w:val="false"/>
          <w:color w:val="000000"/>
          <w:sz w:val="28"/>
        </w:rPr>
        <w:t>
      «14-1) утверждение порядка проведения санитарно-эпидемиологической экспертизы пищевой продукции по определению ее безопасности;</w:t>
      </w:r>
      <w:r>
        <w:br/>
      </w:r>
      <w:r>
        <w:rPr>
          <w:rFonts w:ascii="Times New Roman"/>
          <w:b w:val="false"/>
          <w:i w:val="false"/>
          <w:color w:val="000000"/>
          <w:sz w:val="28"/>
        </w:rPr>
        <w:t>
      14-2) проведение работ по научно обоснованному подтверждению безопасности биологически активных добавок к пище;»;</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Уполномоченный орган по защите прав потребителей осуществляет контроль и надзор соответствия пищевой продукции требованиям технических регламентов в области безопасности пищевой продукции на стадии ее реализации, за исключением процедур, подлежащих ветеринарно-санитарному контролю и надзору, а также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3) статью 7 исключить.</w:t>
      </w:r>
    </w:p>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1,ст. 2; № 11, ст. 102; № 12, ст. 111; 2013 г., № 9, ст. 51):</w:t>
      </w:r>
      <w:r>
        <w:br/>
      </w:r>
      <w:r>
        <w:rPr>
          <w:rFonts w:ascii="Times New Roman"/>
          <w:b w:val="false"/>
          <w:i w:val="false"/>
          <w:color w:val="000000"/>
          <w:sz w:val="28"/>
        </w:rPr>
        <w:t>
      в статье 5:</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К компетенции уполномоченного органа в сфере санитарно-эпидемиологического благополучия населения относятся:»;</w:t>
      </w:r>
      <w:r>
        <w:br/>
      </w:r>
      <w:r>
        <w:rPr>
          <w:rFonts w:ascii="Times New Roman"/>
          <w:b w:val="false"/>
          <w:i w:val="false"/>
          <w:color w:val="000000"/>
          <w:sz w:val="28"/>
        </w:rPr>
        <w:t>
      абзац первый пункта 2 изложить в следующей редакции:</w:t>
      </w:r>
      <w:r>
        <w:br/>
      </w:r>
      <w:r>
        <w:rPr>
          <w:rFonts w:ascii="Times New Roman"/>
          <w:b w:val="false"/>
          <w:i w:val="false"/>
          <w:color w:val="000000"/>
          <w:sz w:val="28"/>
        </w:rPr>
        <w:t>
      «2. К компетенции уполномоченного органа по защите прав потребителей относятся:».</w:t>
      </w:r>
    </w:p>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11, ст. 102; 2012 г., № 15, ст. 97; 2013 г., № 14, ст. 75; 2014 г., № 1, ст. 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пункт 1 статьи 6 дополнить подпунктом 10) следующего содержания:</w:t>
      </w:r>
      <w:r>
        <w:br/>
      </w:r>
      <w:r>
        <w:rPr>
          <w:rFonts w:ascii="Times New Roman"/>
          <w:b w:val="false"/>
          <w:i w:val="false"/>
          <w:color w:val="000000"/>
          <w:sz w:val="28"/>
        </w:rPr>
        <w:t>
      «10) уполномоченный орган по защите прав потребителей.».</w:t>
      </w:r>
    </w:p>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ст.135; 2008 г., № 13-14, ст. 58; № 20, ст.87; № 21, ст.97; № 24, ст.128; 2009 г., № 2-3, ст.21; № 9-10, ст.47, 49; № 15-16, ст.74; № 17, ст.78, 82; № 24, ст.129, 133; 2010 г., № 5, ст.23; № 7, ст.28, 29; № 15, ст.71; № 17-18, ст.108; № 24, ст.146; 2011 г., № 2, ст. 26; № 4, ст.37; № 6, ст.49; № 11, ст.102; № 13, ст. 115; № 20, ст.151; № 21, ст.161, 171; 2012 г., № 2, ст.11; № 3, ст.22; № 6, ст.43; № 8, ст.64; № 12, ст.83; № 13, ст.91; № 14, ст.92, 94; № 15, ст.97; № 23-24, ст.125; 2013 г., № 1, ст.2; № 10-11, ст.56; № 14, ст.75; № 15, ст.76; 2014 г., № 1, ст.4, 6, 9; № 4-5, ст. 24;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 </w:t>
      </w:r>
      <w:r>
        <w:br/>
      </w:r>
      <w:r>
        <w:rPr>
          <w:rFonts w:ascii="Times New Roman"/>
          <w:b w:val="false"/>
          <w:i w:val="false"/>
          <w:color w:val="000000"/>
          <w:sz w:val="28"/>
        </w:rPr>
        <w:t>
      1) пункт 7 статьи 8 изложить в следующей редакции:</w:t>
      </w:r>
      <w:r>
        <w:br/>
      </w:r>
      <w:r>
        <w:rPr>
          <w:rFonts w:ascii="Times New Roman"/>
          <w:b w:val="false"/>
          <w:i w:val="false"/>
          <w:color w:val="000000"/>
          <w:sz w:val="28"/>
        </w:rPr>
        <w:t>
      «7. Квалификационные требования, установленные пунктами 2 и 3 настоящей статьи, распространяются также на физических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r>
        <w:br/>
      </w:r>
      <w:r>
        <w:rPr>
          <w:rFonts w:ascii="Times New Roman"/>
          <w:b w:val="false"/>
          <w:i w:val="false"/>
          <w:color w:val="000000"/>
          <w:sz w:val="28"/>
        </w:rPr>
        <w:t>
      Потенциальный поставщик, который предусматривает привлечь субподрядчиков (соисполнителей) работ либо услуг, должен представить организатору государственных закупок разрешительные документы, подтверждающие право привлекаемых субподрядчиков (соисполнителей) осуществлять работы либо услуги, предусмотренные государственными закупками. В случае привлечения субподрядчиков (соисполнителей) для выполнения отдельных видов работ либо услуг, разрешительные документы представляются на выполняемые ими виды работ, услуг.</w:t>
      </w:r>
      <w:r>
        <w:br/>
      </w: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устанавливаются правилами проведения электронных государственных закупок.»;</w:t>
      </w:r>
      <w:r>
        <w:br/>
      </w:r>
      <w:r>
        <w:rPr>
          <w:rFonts w:ascii="Times New Roman"/>
          <w:b w:val="false"/>
          <w:i w:val="false"/>
          <w:color w:val="000000"/>
          <w:sz w:val="28"/>
        </w:rPr>
        <w:t>
      2) пункт 5 статьи 26-1 изложить в следующей редакции:</w:t>
      </w:r>
      <w:r>
        <w:br/>
      </w:r>
      <w:r>
        <w:rPr>
          <w:rFonts w:ascii="Times New Roman"/>
          <w:b w:val="false"/>
          <w:i w:val="false"/>
          <w:color w:val="000000"/>
          <w:sz w:val="28"/>
        </w:rPr>
        <w:t>
      «5. В установленный протоколом о допуске к участию в конкурсе день и время веб-порталом государственных закупок производится автоматическая оценка не отклоненных конкурсных ценовых предложений посредством применения к ним соответствующего относительного значения критериев, указанных в протоколе о допуске к участию в конкурсе, и рассчитывается условная цена каждого участника конкурса.</w:t>
      </w:r>
      <w:r>
        <w:br/>
      </w:r>
      <w:r>
        <w:rPr>
          <w:rFonts w:ascii="Times New Roman"/>
          <w:b w:val="false"/>
          <w:i w:val="false"/>
          <w:color w:val="000000"/>
          <w:sz w:val="28"/>
        </w:rPr>
        <w:t>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r>
        <w:br/>
      </w: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в том числе, по схожим видам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3) статью 37 дополнить пунктом 4-1 следующего содержания:</w:t>
      </w:r>
      <w:r>
        <w:br/>
      </w:r>
      <w:r>
        <w:rPr>
          <w:rFonts w:ascii="Times New Roman"/>
          <w:b w:val="false"/>
          <w:i w:val="false"/>
          <w:color w:val="000000"/>
          <w:sz w:val="28"/>
        </w:rPr>
        <w:t>
      «4-1. Договор о государственных закупках должен предусматривать обязанность заказчика предоставить поставщику земельный участок в состоянии, обеспечивающем своевременное начало выполнения строительных работ, нормальное их ведение и завершение в срок, а также технические условия для временного подключения электро-, водоснабжения.».</w:t>
      </w:r>
    </w:p>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w:t>
      </w:r>
      <w:r>
        <w:br/>
      </w:r>
      <w:r>
        <w:rPr>
          <w:rFonts w:ascii="Times New Roman"/>
          <w:b w:val="false"/>
          <w:i w:val="false"/>
          <w:color w:val="000000"/>
          <w:sz w:val="28"/>
        </w:rPr>
        <w:t>
      подпункт 45) статьи 5 исключить.</w:t>
      </w:r>
    </w:p>
    <w:p>
      <w:pPr>
        <w:spacing w:after="0"/>
        <w:ind w:left="0"/>
        <w:jc w:val="both"/>
      </w:pP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 2012 г., № 14, ст. 92, 95; № 15, ст. 97; 2014 г., № 1, ст. 4; № 10, ст.52):</w:t>
      </w:r>
      <w:r>
        <w:br/>
      </w:r>
      <w:r>
        <w:rPr>
          <w:rFonts w:ascii="Times New Roman"/>
          <w:b w:val="false"/>
          <w:i w:val="false"/>
          <w:color w:val="000000"/>
          <w:sz w:val="28"/>
        </w:rPr>
        <w:t>
      подпункт 4) статьи 6 исключить.</w:t>
      </w:r>
    </w:p>
    <w:p>
      <w:pPr>
        <w:spacing w:after="0"/>
        <w:ind w:left="0"/>
        <w:jc w:val="both"/>
      </w:pPr>
      <w:r>
        <w:rPr>
          <w:rFonts w:ascii="Times New Roman"/>
          <w:b w:val="false"/>
          <w:i w:val="false"/>
          <w:color w:val="000000"/>
          <w:sz w:val="28"/>
        </w:rPr>
        <w:t>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 2013 г., № 14, ст.72; 2014 г., № 1, ст. 4; № 3,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r>
        <w:br/>
      </w:r>
      <w:r>
        <w:rPr>
          <w:rFonts w:ascii="Times New Roman"/>
          <w:b w:val="false"/>
          <w:i w:val="false"/>
          <w:color w:val="000000"/>
          <w:sz w:val="28"/>
        </w:rPr>
        <w:t>
      подпункт 6) статьи 8 исключить.</w:t>
      </w:r>
    </w:p>
    <w:p>
      <w:pPr>
        <w:spacing w:after="0"/>
        <w:ind w:left="0"/>
        <w:jc w:val="both"/>
      </w:pP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w:t>
      </w:r>
      <w:r>
        <w:br/>
      </w:r>
      <w:r>
        <w:rPr>
          <w:rFonts w:ascii="Times New Roman"/>
          <w:b w:val="false"/>
          <w:i w:val="false"/>
          <w:color w:val="000000"/>
          <w:sz w:val="28"/>
        </w:rPr>
        <w:t>
      подпункт 3-1) статьи 4 исключить.</w:t>
      </w:r>
    </w:p>
    <w:p>
      <w:pPr>
        <w:spacing w:after="0"/>
        <w:ind w:left="0"/>
        <w:jc w:val="both"/>
      </w:pP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w:t>
      </w:r>
      <w:r>
        <w:br/>
      </w:r>
      <w:r>
        <w:rPr>
          <w:rFonts w:ascii="Times New Roman"/>
          <w:b w:val="false"/>
          <w:i w:val="false"/>
          <w:color w:val="000000"/>
          <w:sz w:val="28"/>
        </w:rPr>
        <w:t>
      пункт 1 статьи 30 изложить в следующей редакции:</w:t>
      </w:r>
      <w:r>
        <w:br/>
      </w:r>
      <w:r>
        <w:rPr>
          <w:rFonts w:ascii="Times New Roman"/>
          <w:b w:val="false"/>
          <w:i w:val="false"/>
          <w:color w:val="000000"/>
          <w:sz w:val="28"/>
        </w:rPr>
        <w:t>
      «1. Продавец (изготовитель) обязан обеспечить обмен или возврат непродовольственного товара надлежащего качества, если он не был в употреблении, сохранены его товарный вид, потребительские свойства, пломбы, ярлыки, а также представить документ, подтверждающий факт приобретения товара, в течение четырнадцати календарных дней, если более длительный срок не установлен договором, со дня приобретения товара, за исключением:</w:t>
      </w:r>
      <w:r>
        <w:br/>
      </w:r>
      <w:r>
        <w:rPr>
          <w:rFonts w:ascii="Times New Roman"/>
          <w:b w:val="false"/>
          <w:i w:val="false"/>
          <w:color w:val="000000"/>
          <w:sz w:val="28"/>
        </w:rPr>
        <w:t xml:space="preserve">
      1) лекарственных средств, изделий медицинского назначения; </w:t>
      </w:r>
      <w:r>
        <w:br/>
      </w:r>
      <w:r>
        <w:rPr>
          <w:rFonts w:ascii="Times New Roman"/>
          <w:b w:val="false"/>
          <w:i w:val="false"/>
          <w:color w:val="000000"/>
          <w:sz w:val="28"/>
        </w:rPr>
        <w:t xml:space="preserve">
      2) нательного белья; </w:t>
      </w:r>
      <w:r>
        <w:br/>
      </w:r>
      <w:r>
        <w:rPr>
          <w:rFonts w:ascii="Times New Roman"/>
          <w:b w:val="false"/>
          <w:i w:val="false"/>
          <w:color w:val="000000"/>
          <w:sz w:val="28"/>
        </w:rPr>
        <w:t xml:space="preserve">
      3) чулочно-носочных изделий; </w:t>
      </w:r>
      <w:r>
        <w:br/>
      </w:r>
      <w:r>
        <w:rPr>
          <w:rFonts w:ascii="Times New Roman"/>
          <w:b w:val="false"/>
          <w:i w:val="false"/>
          <w:color w:val="000000"/>
          <w:sz w:val="28"/>
        </w:rPr>
        <w:t xml:space="preserve">
      4) животных и растений; </w:t>
      </w:r>
      <w:r>
        <w:br/>
      </w:r>
      <w:r>
        <w:rPr>
          <w:rFonts w:ascii="Times New Roman"/>
          <w:b w:val="false"/>
          <w:i w:val="false"/>
          <w:color w:val="000000"/>
          <w:sz w:val="28"/>
        </w:rPr>
        <w:t xml:space="preserve">
      5) метражные товары, а именно ткани из волокон всех видов, трикотажное и гардинное полотно, мех искусственный, ковровые изделия, нетканые материалы, ленты, кружево, тесьма, провода, шнуры, кабели, линолеум, багет, пленка, клеенка. </w:t>
      </w:r>
      <w:r>
        <w:br/>
      </w:r>
      <w:r>
        <w:rPr>
          <w:rFonts w:ascii="Times New Roman"/>
          <w:b w:val="false"/>
          <w:i w:val="false"/>
          <w:color w:val="000000"/>
          <w:sz w:val="28"/>
        </w:rPr>
        <w:t>
      В случае, если документ, подтверждающий факт приобретения товара, был утерян или по каким-либо причинам не выдан потребителю, то обмен или возврат товара должны быть произведены, если потребитель докажет факт покупки у данного продавца (изготовителя).».</w:t>
      </w:r>
    </w:p>
    <w:p>
      <w:pPr>
        <w:spacing w:after="0"/>
        <w:ind w:left="0"/>
        <w:jc w:val="both"/>
      </w:pP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1) подпункт 3) пункта 2 статьи 64, подпункт 3) пункта 2 статьи 65 и подпункт 3) пункта 5 статьи 66 исключить;</w:t>
      </w:r>
      <w:r>
        <w:br/>
      </w:r>
      <w:r>
        <w:rPr>
          <w:rFonts w:ascii="Times New Roman"/>
          <w:b w:val="false"/>
          <w:i w:val="false"/>
          <w:color w:val="000000"/>
          <w:sz w:val="28"/>
        </w:rPr>
        <w:t>
      2) пункт 2 статьи 95 изложить в следующей редакции:</w:t>
      </w:r>
      <w:r>
        <w:br/>
      </w:r>
      <w:r>
        <w:rPr>
          <w:rFonts w:ascii="Times New Roman"/>
          <w:b w:val="false"/>
          <w:i w:val="false"/>
          <w:color w:val="000000"/>
          <w:sz w:val="28"/>
        </w:rPr>
        <w:t>
      «2. Запрещается бурение поисковой, разведочной, эксплуатационной скважины или иной скважины без наличия разрешения компетентного органа, за исключением бурения глушащей скважины для сброса давления при выходе ранее пробуренной скважины из-под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При этом недропользователь обязан письменно уведомить компетентный орган о начале бурения такой глушащей скважины в разумный срок с указанием конкретных обстоятельств и причин, повлиявших на принятие решения о бурении такой глушащей скважины.»;</w:t>
      </w:r>
      <w:r>
        <w:br/>
      </w:r>
      <w:r>
        <w:rPr>
          <w:rFonts w:ascii="Times New Roman"/>
          <w:b w:val="false"/>
          <w:i w:val="false"/>
          <w:color w:val="000000"/>
          <w:sz w:val="28"/>
        </w:rPr>
        <w:t>
      3) статью 109 изложить в следующей редакции:</w:t>
      </w:r>
      <w:r>
        <w:br/>
      </w:r>
      <w:r>
        <w:rPr>
          <w:rFonts w:ascii="Times New Roman"/>
          <w:b w:val="false"/>
          <w:i w:val="false"/>
          <w:color w:val="000000"/>
          <w:sz w:val="28"/>
        </w:rPr>
        <w:t>
      «Статья 109. Экологическое основание для проведения</w:t>
      </w:r>
      <w:r>
        <w:br/>
      </w:r>
      <w:r>
        <w:rPr>
          <w:rFonts w:ascii="Times New Roman"/>
          <w:b w:val="false"/>
          <w:i w:val="false"/>
          <w:color w:val="000000"/>
          <w:sz w:val="28"/>
        </w:rPr>
        <w:t>
                   операций по недропользованию</w:t>
      </w:r>
      <w:r>
        <w:br/>
      </w:r>
      <w:r>
        <w:rPr>
          <w:rFonts w:ascii="Times New Roman"/>
          <w:b w:val="false"/>
          <w:i w:val="false"/>
          <w:color w:val="000000"/>
          <w:sz w:val="28"/>
        </w:rPr>
        <w:t>
      1. Экологическим основанием для проведения операций по недропользованию являются положительные заключения государственной экологической экспертизы проектной документации и экологическое разрешение.</w:t>
      </w:r>
      <w:r>
        <w:br/>
      </w:r>
      <w:r>
        <w:rPr>
          <w:rFonts w:ascii="Times New Roman"/>
          <w:b w:val="false"/>
          <w:i w:val="false"/>
          <w:color w:val="000000"/>
          <w:sz w:val="28"/>
        </w:rPr>
        <w:t>
      2. Недропользователь обязан представить на государственную экологическую экспертизу всю предпроектную и проектную документацию, которая должна включать оценку воздействия планируемой деятельности на окружающую среду и содержать раздел «Охрана окружающей среды».»;</w:t>
      </w:r>
      <w:r>
        <w:br/>
      </w:r>
      <w:r>
        <w:rPr>
          <w:rFonts w:ascii="Times New Roman"/>
          <w:b w:val="false"/>
          <w:i w:val="false"/>
          <w:color w:val="000000"/>
          <w:sz w:val="28"/>
        </w:rPr>
        <w:t>
      4) пункт 3 статьи 115 изложить в следующей редакции:</w:t>
      </w:r>
      <w:r>
        <w:br/>
      </w:r>
      <w:r>
        <w:rPr>
          <w:rFonts w:ascii="Times New Roman"/>
          <w:b w:val="false"/>
          <w:i w:val="false"/>
          <w:color w:val="000000"/>
          <w:sz w:val="28"/>
        </w:rPr>
        <w:t>
      «3. Государственный контроль за соблюдением правил и норм по промышленной безопасности при проведении операций по недропользованию осуществляется уполномоченным органом в сфере гражданской защиты.».</w:t>
      </w:r>
    </w:p>
    <w:p>
      <w:pPr>
        <w:spacing w:after="0"/>
        <w:ind w:left="0"/>
        <w:jc w:val="both"/>
      </w:pP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подпункты 39), 40) и 41) пункта 1 статьи 14 исключить.</w:t>
      </w:r>
    </w:p>
    <w:p>
      <w:pPr>
        <w:spacing w:after="0"/>
        <w:ind w:left="0"/>
        <w:jc w:val="both"/>
      </w:pP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 1, ст. 2; 2012 г., № 15, ст. 97; № 23-24, ст. 125; 2014 г., № 1, ст. 4):</w:t>
      </w:r>
      <w:r>
        <w:br/>
      </w:r>
      <w:r>
        <w:rPr>
          <w:rFonts w:ascii="Times New Roman"/>
          <w:b w:val="false"/>
          <w:i w:val="false"/>
          <w:color w:val="000000"/>
          <w:sz w:val="28"/>
        </w:rPr>
        <w:t xml:space="preserve">
      1) подпункт 13) статьи 6 исключить; </w:t>
      </w:r>
      <w:r>
        <w:br/>
      </w:r>
      <w:r>
        <w:rPr>
          <w:rFonts w:ascii="Times New Roman"/>
          <w:b w:val="false"/>
          <w:i w:val="false"/>
          <w:color w:val="000000"/>
          <w:sz w:val="28"/>
        </w:rPr>
        <w:t xml:space="preserve">
      2) подпункт 8) статьи 7 исключить. </w:t>
      </w:r>
    </w:p>
    <w:p>
      <w:pPr>
        <w:spacing w:after="0"/>
        <w:ind w:left="0"/>
        <w:jc w:val="both"/>
      </w:pP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внесении изменений и дополнений в некоторые законодательные акты Республики Казахстан по вопросам совершенствования уголовного законодательства», опубликованный в газетах «Егемен Қазақстан» и «Казахстанская правда» 9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в статье 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органы контроля и надзора - центральные государственные органы,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со статьей 5 настоящего Закона;»;</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регулирующие государственные органы - государственные органы, осуществляющие руководство в отдельной отрасли или сфере государственного управления, в которой осуществляются государственный контроль и надзор;»;</w:t>
      </w:r>
      <w:r>
        <w:br/>
      </w:r>
      <w:r>
        <w:rPr>
          <w:rFonts w:ascii="Times New Roman"/>
          <w:b w:val="false"/>
          <w:i w:val="false"/>
          <w:color w:val="000000"/>
          <w:sz w:val="28"/>
        </w:rPr>
        <w:t>
      подпункты 3) и 4) изложить в следующей редакции:</w:t>
      </w:r>
      <w:r>
        <w:br/>
      </w:r>
      <w:r>
        <w:rPr>
          <w:rFonts w:ascii="Times New Roman"/>
          <w:b w:val="false"/>
          <w:i w:val="false"/>
          <w:color w:val="000000"/>
          <w:sz w:val="28"/>
        </w:rPr>
        <w:t>
      «3) государственный контроль (далее - контроль) - деятельность органа контроля и надзора по проверке и наблюдению на предмет соответствия деятельности проверяемых субъектов проверяемыми субъектами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r>
        <w:br/>
      </w:r>
      <w:r>
        <w:rPr>
          <w:rFonts w:ascii="Times New Roman"/>
          <w:b w:val="false"/>
          <w:i w:val="false"/>
          <w:color w:val="000000"/>
          <w:sz w:val="28"/>
        </w:rPr>
        <w:t>
      4) государственный надзор (далее - надзор) - деятельность органа контроля и надзора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оперативного реагирования;»;</w:t>
      </w:r>
      <w:r>
        <w:br/>
      </w:r>
      <w:r>
        <w:rPr>
          <w:rFonts w:ascii="Times New Roman"/>
          <w:b w:val="false"/>
          <w:i w:val="false"/>
          <w:color w:val="000000"/>
          <w:sz w:val="28"/>
        </w:rPr>
        <w:t>
      дополнить подпунктами 6-1) и 8) следующего содержания:</w:t>
      </w:r>
      <w:r>
        <w:br/>
      </w:r>
      <w:r>
        <w:rPr>
          <w:rFonts w:ascii="Times New Roman"/>
          <w:b w:val="false"/>
          <w:i w:val="false"/>
          <w:color w:val="000000"/>
          <w:sz w:val="28"/>
        </w:rPr>
        <w:t>
      «6-1) Критерии оценки степени риска - совокупность количественных и качественных показателей, связанных с непосредственной деятельностью проверяемого субъекта, особенностями отраслевого развития и факторами, влияющими на это развитие, позволяющих отнести проверяемых субъектов к различным степеням риска;»;</w:t>
      </w:r>
      <w:r>
        <w:br/>
      </w:r>
      <w:r>
        <w:rPr>
          <w:rFonts w:ascii="Times New Roman"/>
          <w:b w:val="false"/>
          <w:i w:val="false"/>
          <w:color w:val="000000"/>
          <w:sz w:val="28"/>
        </w:rPr>
        <w:t>
      «8) проверяемые объекты - имущество, находящееся на праве собственности или ином законном основании у проверяемого субъекта с целью осуществления предпринимательской деятельности и подлежащее государственному контролю и надзору.»;</w:t>
      </w:r>
      <w:r>
        <w:br/>
      </w:r>
      <w:r>
        <w:rPr>
          <w:rFonts w:ascii="Times New Roman"/>
          <w:b w:val="false"/>
          <w:i w:val="false"/>
          <w:color w:val="000000"/>
          <w:sz w:val="28"/>
        </w:rPr>
        <w:t>
      2) статью 3 дополнить пунктами 6, 7 и 8 следующего содержания:</w:t>
      </w:r>
      <w:r>
        <w:br/>
      </w:r>
      <w:r>
        <w:rPr>
          <w:rFonts w:ascii="Times New Roman"/>
          <w:b w:val="false"/>
          <w:i w:val="false"/>
          <w:color w:val="000000"/>
          <w:sz w:val="28"/>
        </w:rPr>
        <w:t>
      «6. Государственный контроль и надзор в отношении субъектов частного предпринимательства осуществляются только в сферах деятельности субъектов частного предпринимательства, предусмотренных в приложении к настоящему Закону.</w:t>
      </w:r>
      <w:r>
        <w:br/>
      </w:r>
      <w:r>
        <w:rPr>
          <w:rFonts w:ascii="Times New Roman"/>
          <w:b w:val="false"/>
          <w:i w:val="false"/>
          <w:color w:val="000000"/>
          <w:sz w:val="28"/>
        </w:rPr>
        <w:t>
      7. Для включения в приложение к настоящему Закону новых сфер регулирующие государственные органы должны предварительно провести процедуру анализа регуляторного воздействия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w:t>
      </w:r>
      <w:r>
        <w:br/>
      </w:r>
      <w:r>
        <w:rPr>
          <w:rFonts w:ascii="Times New Roman"/>
          <w:b w:val="false"/>
          <w:i w:val="false"/>
          <w:color w:val="000000"/>
          <w:sz w:val="28"/>
        </w:rPr>
        <w:t xml:space="preserve">
      8. Действие пунктов 6 и 7 настоящей статьи не распространяется на Национальный Банк Республики Казахстан.»; </w:t>
      </w:r>
      <w:r>
        <w:br/>
      </w:r>
      <w:r>
        <w:rPr>
          <w:rFonts w:ascii="Times New Roman"/>
          <w:b w:val="false"/>
          <w:i w:val="false"/>
          <w:color w:val="000000"/>
          <w:sz w:val="28"/>
        </w:rPr>
        <w:t>
      3) статью 5 изложить в следующей редакции:</w:t>
      </w:r>
      <w:r>
        <w:br/>
      </w:r>
      <w:r>
        <w:rPr>
          <w:rFonts w:ascii="Times New Roman"/>
          <w:b w:val="false"/>
          <w:i w:val="false"/>
          <w:color w:val="000000"/>
          <w:sz w:val="28"/>
        </w:rPr>
        <w:t>
      «Статья 5. Требования, предъявляемые к деятельности проверяемых</w:t>
      </w:r>
      <w:r>
        <w:br/>
      </w:r>
      <w:r>
        <w:rPr>
          <w:rFonts w:ascii="Times New Roman"/>
          <w:b w:val="false"/>
          <w:i w:val="false"/>
          <w:color w:val="000000"/>
          <w:sz w:val="28"/>
        </w:rPr>
        <w:t>
                 субъектов (объектов)</w:t>
      </w:r>
      <w:r>
        <w:br/>
      </w:r>
      <w:r>
        <w:rPr>
          <w:rFonts w:ascii="Times New Roman"/>
          <w:b w:val="false"/>
          <w:i w:val="false"/>
          <w:color w:val="000000"/>
          <w:sz w:val="28"/>
        </w:rPr>
        <w:t>
      Требования, предъявляемые к деятельности проверяемых субъектов (объектов),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r>
        <w:br/>
      </w:r>
      <w:r>
        <w:rPr>
          <w:rFonts w:ascii="Times New Roman"/>
          <w:b w:val="false"/>
          <w:i w:val="false"/>
          <w:color w:val="000000"/>
          <w:sz w:val="28"/>
        </w:rPr>
        <w:t>
      4) статьи 10 и 11 изложить в следующей редакции:</w:t>
      </w:r>
      <w:r>
        <w:br/>
      </w:r>
      <w:r>
        <w:rPr>
          <w:rFonts w:ascii="Times New Roman"/>
          <w:b w:val="false"/>
          <w:i w:val="false"/>
          <w:color w:val="000000"/>
          <w:sz w:val="28"/>
        </w:rPr>
        <w:t>
      «Статья 10. Формы контроля и надзора</w:t>
      </w:r>
      <w:r>
        <w:br/>
      </w:r>
      <w:r>
        <w:rPr>
          <w:rFonts w:ascii="Times New Roman"/>
          <w:b w:val="false"/>
          <w:i w:val="false"/>
          <w:color w:val="000000"/>
          <w:sz w:val="28"/>
        </w:rPr>
        <w:t>
      1. Контроль и надзор за деятельностью проверяемых субъектов осуществляются в форме:</w:t>
      </w:r>
      <w:r>
        <w:br/>
      </w:r>
      <w:r>
        <w:rPr>
          <w:rFonts w:ascii="Times New Roman"/>
          <w:b w:val="false"/>
          <w:i w:val="false"/>
          <w:color w:val="000000"/>
          <w:sz w:val="28"/>
        </w:rPr>
        <w:t>
      1) проверки, порядок организации и проведения которой определяется настоящим Законом;</w:t>
      </w:r>
      <w:r>
        <w:br/>
      </w:r>
      <w:r>
        <w:rPr>
          <w:rFonts w:ascii="Times New Roman"/>
          <w:b w:val="false"/>
          <w:i w:val="false"/>
          <w:color w:val="000000"/>
          <w:sz w:val="28"/>
        </w:rPr>
        <w:t>
      2) иных форм контроля и надзора, носящих предупредительно-профилактический характер,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порядок организации и проведения которых определяется настоящей статьей и иными законами Республики Казахстан.</w:t>
      </w:r>
      <w:r>
        <w:br/>
      </w:r>
      <w:r>
        <w:rPr>
          <w:rFonts w:ascii="Times New Roman"/>
          <w:b w:val="false"/>
          <w:i w:val="false"/>
          <w:color w:val="000000"/>
          <w:sz w:val="28"/>
        </w:rPr>
        <w:t>
      2. При проведении иных форм контроля и надзора:</w:t>
      </w:r>
      <w:r>
        <w:br/>
      </w:r>
      <w:r>
        <w:rPr>
          <w:rFonts w:ascii="Times New Roman"/>
          <w:b w:val="false"/>
          <w:i w:val="false"/>
          <w:color w:val="000000"/>
          <w:sz w:val="28"/>
        </w:rPr>
        <w:t xml:space="preserve">
      1) за исключением случаев, предусмотренных пунктом 3 настоящей статьи, органам контроля и надзора запрещается посещать субъекты (объекты) контроля и надзора; </w:t>
      </w:r>
      <w:r>
        <w:br/>
      </w:r>
      <w:r>
        <w:rPr>
          <w:rFonts w:ascii="Times New Roman"/>
          <w:b w:val="false"/>
          <w:i w:val="false"/>
          <w:color w:val="000000"/>
          <w:sz w:val="28"/>
        </w:rPr>
        <w:t xml:space="preserve">
      2) не требуются регистрация в уполномоченном органе по правовой статистике и специальным учетам и предварительное уведомление проверяемого субъекта; </w:t>
      </w:r>
      <w:r>
        <w:br/>
      </w:r>
      <w:r>
        <w:rPr>
          <w:rFonts w:ascii="Times New Roman"/>
          <w:b w:val="false"/>
          <w:i w:val="false"/>
          <w:color w:val="000000"/>
          <w:sz w:val="28"/>
        </w:rPr>
        <w:t>
      3) по итогам иных форм контроля и надзора в зависимости от их вида составляются итоговые документы (справка, предписание, заключение и другое) без возбуждения дела об административном правонарушении в случае выявления нарушения, но с обязательным разъяснением проверяемому субъекту порядка его устранения.</w:t>
      </w:r>
      <w:r>
        <w:br/>
      </w:r>
      <w:r>
        <w:rPr>
          <w:rFonts w:ascii="Times New Roman"/>
          <w:b w:val="false"/>
          <w:i w:val="false"/>
          <w:color w:val="000000"/>
          <w:sz w:val="28"/>
        </w:rPr>
        <w:t>
      Действие настоящего пункта не распространяется на иные формы государственного контроля, осуществляемые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r>
        <w:br/>
      </w:r>
      <w:r>
        <w:rPr>
          <w:rFonts w:ascii="Times New Roman"/>
          <w:b w:val="false"/>
          <w:i w:val="false"/>
          <w:color w:val="000000"/>
          <w:sz w:val="28"/>
        </w:rPr>
        <w:t>
      3. Иные формы контроля и надзора с посещением субъекта (объекта) контроля и надзора проводятся в случаях:</w:t>
      </w:r>
      <w:r>
        <w:br/>
      </w:r>
      <w:r>
        <w:rPr>
          <w:rFonts w:ascii="Times New Roman"/>
          <w:b w:val="false"/>
          <w:i w:val="false"/>
          <w:color w:val="000000"/>
          <w:sz w:val="28"/>
        </w:rPr>
        <w:t>
      установленных налоговым законодательством Республики Казахстан;</w:t>
      </w:r>
      <w:r>
        <w:br/>
      </w:r>
      <w:r>
        <w:rPr>
          <w:rFonts w:ascii="Times New Roman"/>
          <w:b w:val="false"/>
          <w:i w:val="false"/>
          <w:color w:val="000000"/>
          <w:sz w:val="28"/>
        </w:rPr>
        <w:t>
      установленных трудовым законодательством Республики Казахстан;</w:t>
      </w:r>
      <w:r>
        <w:br/>
      </w:r>
      <w:r>
        <w:rPr>
          <w:rFonts w:ascii="Times New Roman"/>
          <w:b w:val="false"/>
          <w:i w:val="false"/>
          <w:color w:val="000000"/>
          <w:sz w:val="28"/>
        </w:rPr>
        <w:t>
      если посещение связано с проверкой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проведения инспектирования строительно-монтажных работ на соответствие требованиям, предъявляемым к возведению и изменению несущих и ограждающих конструкций зданий и сооружений;</w:t>
      </w:r>
      <w:r>
        <w:br/>
      </w:r>
      <w:r>
        <w:rPr>
          <w:rFonts w:ascii="Times New Roman"/>
          <w:b w:val="false"/>
          <w:i w:val="false"/>
          <w:color w:val="000000"/>
          <w:sz w:val="28"/>
        </w:rPr>
        <w:t>
      контроля соблюдения размеров предельно допустимых розничных цен на социально значимые продовольственные товары;</w:t>
      </w:r>
      <w:r>
        <w:br/>
      </w:r>
      <w:r>
        <w:rPr>
          <w:rFonts w:ascii="Times New Roman"/>
          <w:b w:val="false"/>
          <w:i w:val="false"/>
          <w:color w:val="000000"/>
          <w:sz w:val="28"/>
        </w:rPr>
        <w:t>
      осуществления контроля органами внутренних дел по вопросам соблюдения правил оборота оружия и патронов к нему в Республике Казахстан;</w:t>
      </w:r>
      <w:r>
        <w:br/>
      </w:r>
      <w:r>
        <w:rPr>
          <w:rFonts w:ascii="Times New Roman"/>
          <w:b w:val="false"/>
          <w:i w:val="false"/>
          <w:color w:val="000000"/>
          <w:sz w:val="28"/>
        </w:rPr>
        <w:t>
      осуществления контроля по соблюдению стандартов оказания специальных социальных услуг;</w:t>
      </w:r>
      <w:r>
        <w:br/>
      </w:r>
      <w:r>
        <w:rPr>
          <w:rFonts w:ascii="Times New Roman"/>
          <w:b w:val="false"/>
          <w:i w:val="false"/>
          <w:color w:val="000000"/>
          <w:sz w:val="28"/>
        </w:rPr>
        <w:t>
      инициативного обращения проверяемого субъекта за получением заключения (информации) о соответствии его деятельности требованиям законодательства Республики Казахстан, не связанной с получением разрешительных документов;</w:t>
      </w:r>
      <w:r>
        <w:br/>
      </w:r>
      <w:r>
        <w:rPr>
          <w:rFonts w:ascii="Times New Roman"/>
          <w:b w:val="false"/>
          <w:i w:val="false"/>
          <w:color w:val="000000"/>
          <w:sz w:val="28"/>
        </w:rPr>
        <w:t>
      если посещение связано с отбором продукции для осуществления мониторинга безопасности продукции, проводимого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r>
        <w:br/>
      </w:r>
      <w:r>
        <w:rPr>
          <w:rFonts w:ascii="Times New Roman"/>
          <w:b w:val="false"/>
          <w:i w:val="false"/>
          <w:color w:val="000000"/>
          <w:sz w:val="28"/>
        </w:rPr>
        <w:t>
      проведения обследования территории на выявление очагов распространения карантинных объектов и особо опасных вредных организмов;</w:t>
      </w:r>
      <w:r>
        <w:br/>
      </w:r>
      <w:r>
        <w:rPr>
          <w:rFonts w:ascii="Times New Roman"/>
          <w:b w:val="false"/>
          <w:i w:val="false"/>
          <w:color w:val="000000"/>
          <w:sz w:val="28"/>
        </w:rPr>
        <w:t>
      если посещение связано с отбором проб при приемке, отгрузке и количественно-качественном учете зерна, а также государственных  ресурсов зерна, хранящихся на хлебоприемных предприятиях, для определения их качества в соответствии с требованиями законодательства Республики Казахстан в области зернового рынка.</w:t>
      </w:r>
      <w:r>
        <w:br/>
      </w:r>
      <w:r>
        <w:rPr>
          <w:rFonts w:ascii="Times New Roman"/>
          <w:b w:val="false"/>
          <w:i w:val="false"/>
          <w:color w:val="000000"/>
          <w:sz w:val="28"/>
        </w:rPr>
        <w:t>
      4. При проведении иных форм контроля и надзора с посещением органы контроля и надзора уведомляют органы по правовой статистике и специальным учетам по месту нахождения проверяемого субъекта до их проведения, за исключением случаев осуществления иных форм государственного контроля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 Органы контроля и надзора ведут ведомственный учет иных форм контроля и надзора с посещением в порядке, установленном статьей 14 настоящего Закона. </w:t>
      </w:r>
      <w:r>
        <w:br/>
      </w:r>
      <w:r>
        <w:rPr>
          <w:rFonts w:ascii="Times New Roman"/>
          <w:b w:val="false"/>
          <w:i w:val="false"/>
          <w:color w:val="000000"/>
          <w:sz w:val="28"/>
        </w:rPr>
        <w:t>
      6. Результаты анализа иных форм контроля и надзора являются основанием для отбора субъектов (объектов) контроля и надзора для проведения выборочных проверок.</w:t>
      </w:r>
      <w:r>
        <w:br/>
      </w:r>
      <w:r>
        <w:rPr>
          <w:rFonts w:ascii="Times New Roman"/>
          <w:b w:val="false"/>
          <w:i w:val="false"/>
          <w:color w:val="000000"/>
          <w:sz w:val="28"/>
        </w:rPr>
        <w:t>
      Статья 11. Компетенция регулирующих государственных органов и</w:t>
      </w:r>
      <w:r>
        <w:br/>
      </w:r>
      <w:r>
        <w:rPr>
          <w:rFonts w:ascii="Times New Roman"/>
          <w:b w:val="false"/>
          <w:i w:val="false"/>
          <w:color w:val="000000"/>
          <w:sz w:val="28"/>
        </w:rPr>
        <w:t>
                 органов контроля и надзора</w:t>
      </w:r>
      <w:r>
        <w:br/>
      </w:r>
      <w:r>
        <w:rPr>
          <w:rFonts w:ascii="Times New Roman"/>
          <w:b w:val="false"/>
          <w:i w:val="false"/>
          <w:color w:val="000000"/>
          <w:sz w:val="28"/>
        </w:rPr>
        <w:t>
      1. Регулирующие государственные органы:</w:t>
      </w:r>
      <w:r>
        <w:br/>
      </w:r>
      <w:r>
        <w:rPr>
          <w:rFonts w:ascii="Times New Roman"/>
          <w:b w:val="false"/>
          <w:i w:val="false"/>
          <w:color w:val="000000"/>
          <w:sz w:val="28"/>
        </w:rPr>
        <w:t>
      1) разрабатывают государственную политику в области государственного контроля и надзора в соответствующей отрасли (сфере), в которой осуществляются государственный контроль и надзор;</w:t>
      </w:r>
      <w:r>
        <w:br/>
      </w:r>
      <w:r>
        <w:rPr>
          <w:rFonts w:ascii="Times New Roman"/>
          <w:b w:val="false"/>
          <w:i w:val="false"/>
          <w:color w:val="000000"/>
          <w:sz w:val="28"/>
        </w:rPr>
        <w:t>
      2) утверждают в пределах своей компетенции нормативные правовые акты, предусмотренные пунктами 2 и 3 статьи 13, пунктом 1 статьи 14, пунктом 1 статьи 15 настоящего Закона, а также полугодовые планы проведения проверок;</w:t>
      </w:r>
      <w:r>
        <w:br/>
      </w:r>
      <w:r>
        <w:rPr>
          <w:rFonts w:ascii="Times New Roman"/>
          <w:b w:val="false"/>
          <w:i w:val="false"/>
          <w:color w:val="000000"/>
          <w:sz w:val="28"/>
        </w:rPr>
        <w:t>
      3) организуют контроль и надзор в соответствии с законами Республики Казахстан;</w:t>
      </w:r>
      <w:r>
        <w:br/>
      </w:r>
      <w:r>
        <w:rPr>
          <w:rFonts w:ascii="Times New Roman"/>
          <w:b w:val="false"/>
          <w:i w:val="false"/>
          <w:color w:val="000000"/>
          <w:sz w:val="28"/>
        </w:rPr>
        <w:t xml:space="preserve">
      4) осуществляют мониторинг эффективности контроля и надзора; </w:t>
      </w:r>
      <w:r>
        <w:br/>
      </w:r>
      <w:r>
        <w:rPr>
          <w:rFonts w:ascii="Times New Roman"/>
          <w:b w:val="false"/>
          <w:i w:val="false"/>
          <w:color w:val="000000"/>
          <w:sz w:val="28"/>
        </w:rPr>
        <w:t xml:space="preserve">
      5) осуществляют иные функции, предусмотренные настоящим Законом и иными законами Республики Казахстан, актами Президента Республики Казахстан и Правительства Республики Казахстан. </w:t>
      </w:r>
      <w:r>
        <w:br/>
      </w:r>
      <w:r>
        <w:rPr>
          <w:rFonts w:ascii="Times New Roman"/>
          <w:b w:val="false"/>
          <w:i w:val="false"/>
          <w:color w:val="000000"/>
          <w:sz w:val="28"/>
        </w:rPr>
        <w:t>
      2. Органы контроля и надзора:</w:t>
      </w:r>
      <w:r>
        <w:br/>
      </w:r>
      <w:r>
        <w:rPr>
          <w:rFonts w:ascii="Times New Roman"/>
          <w:b w:val="false"/>
          <w:i w:val="false"/>
          <w:color w:val="000000"/>
          <w:sz w:val="28"/>
        </w:rPr>
        <w:t>
      1) реализуют государственную политику в области государственного контроля и надзора в соответствующей сфере;</w:t>
      </w:r>
      <w:r>
        <w:br/>
      </w:r>
      <w:r>
        <w:rPr>
          <w:rFonts w:ascii="Times New Roman"/>
          <w:b w:val="false"/>
          <w:i w:val="false"/>
          <w:color w:val="000000"/>
          <w:sz w:val="28"/>
        </w:rPr>
        <w:t xml:space="preserve">
      2) разрабатывают в пределах своей компетенции нормативные правовые акты, предусмотренные пунктами 2 и 3 статьи 13, пунктом 1 статьи 14, пунктом 1 статьи 15 настоящего Закона, а также полугодовые планы проведения проверок; </w:t>
      </w:r>
      <w:r>
        <w:br/>
      </w:r>
      <w:r>
        <w:rPr>
          <w:rFonts w:ascii="Times New Roman"/>
          <w:b w:val="false"/>
          <w:i w:val="false"/>
          <w:color w:val="000000"/>
          <w:sz w:val="28"/>
        </w:rPr>
        <w:t xml:space="preserve">
      3) проводят контроль и надзор в соответствии с законами Республики Казахстан; </w:t>
      </w:r>
      <w:r>
        <w:br/>
      </w:r>
      <w:r>
        <w:rPr>
          <w:rFonts w:ascii="Times New Roman"/>
          <w:b w:val="false"/>
          <w:i w:val="false"/>
          <w:color w:val="000000"/>
          <w:sz w:val="28"/>
        </w:rPr>
        <w:t>
      4) проводят мониторинг эффективности контроля и надзора;</w:t>
      </w:r>
      <w:r>
        <w:br/>
      </w:r>
      <w:r>
        <w:rPr>
          <w:rFonts w:ascii="Times New Roman"/>
          <w:b w:val="false"/>
          <w:i w:val="false"/>
          <w:color w:val="000000"/>
          <w:sz w:val="28"/>
        </w:rPr>
        <w:t xml:space="preserve">
      5) вносят предложения по совершенствованию проведения контроля и надзора; </w:t>
      </w:r>
      <w:r>
        <w:br/>
      </w:r>
      <w:r>
        <w:rPr>
          <w:rFonts w:ascii="Times New Roman"/>
          <w:b w:val="false"/>
          <w:i w:val="false"/>
          <w:color w:val="000000"/>
          <w:sz w:val="28"/>
        </w:rPr>
        <w:t xml:space="preserve">
      6) осуществляют иные функции, предусмотренные настоящим Законом и иными законами Республики Казахстан, актами Президента Республики Казахстан и Правительства Республики Казахстан.»; </w:t>
      </w:r>
      <w:r>
        <w:br/>
      </w:r>
      <w:r>
        <w:rPr>
          <w:rFonts w:ascii="Times New Roman"/>
          <w:b w:val="false"/>
          <w:i w:val="false"/>
          <w:color w:val="000000"/>
          <w:sz w:val="28"/>
        </w:rPr>
        <w:t>
      5) в статье 12:</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посещения проверяемого субъекта (объекта) должностным лицом государственного органа;»;</w:t>
      </w:r>
      <w:r>
        <w:br/>
      </w:r>
      <w:r>
        <w:rPr>
          <w:rFonts w:ascii="Times New Roman"/>
          <w:b w:val="false"/>
          <w:i w:val="false"/>
          <w:color w:val="000000"/>
          <w:sz w:val="28"/>
        </w:rPr>
        <w:t>
      пункт 3 дополнить подпунктом 8-1) следующего содержания:</w:t>
      </w:r>
      <w:r>
        <w:br/>
      </w:r>
      <w:r>
        <w:rPr>
          <w:rFonts w:ascii="Times New Roman"/>
          <w:b w:val="false"/>
          <w:i w:val="false"/>
          <w:color w:val="000000"/>
          <w:sz w:val="28"/>
        </w:rPr>
        <w:t>
      «8-1) соблюдением условий разрешения на пользование животным миром, установленной промысловой меры рыб, размеров и видов орудий и способов рыболовства, ограничений и запретов на пользование животным миром, прилова, а также ведением журнала учета вылова рыбных ресурсов и других водных животных (промысловый журнал);»;</w:t>
      </w:r>
      <w:r>
        <w:br/>
      </w:r>
      <w:r>
        <w:rPr>
          <w:rFonts w:ascii="Times New Roman"/>
          <w:b w:val="false"/>
          <w:i w:val="false"/>
          <w:color w:val="000000"/>
          <w:sz w:val="28"/>
        </w:rPr>
        <w:t>
      подпункты 2), 9), 10) и 11) изложить в следующей редакции:</w:t>
      </w:r>
      <w:r>
        <w:br/>
      </w:r>
      <w:r>
        <w:rPr>
          <w:rFonts w:ascii="Times New Roman"/>
          <w:b w:val="false"/>
          <w:i w:val="false"/>
          <w:color w:val="000000"/>
          <w:sz w:val="28"/>
        </w:rPr>
        <w:t>
      «2) проведением контроля и надзора в области карантина растений, санитарно-карантинного, ветеринарного контроля при пересечении таможенной границы таможенного союза и (или) Государственной границы Республики Казахстан и (или) местах доставки, местах завершения таможенного оформления, определяемых в соответствии с международными договорами;»;</w:t>
      </w:r>
      <w:r>
        <w:br/>
      </w:r>
      <w:r>
        <w:rPr>
          <w:rFonts w:ascii="Times New Roman"/>
          <w:b w:val="false"/>
          <w:i w:val="false"/>
          <w:color w:val="000000"/>
          <w:sz w:val="28"/>
        </w:rPr>
        <w:t>
      «9) контролем и надзором мероприятий в карантинных зонах и неблагополучных пунктах по особо опасным болезням животных, очагах распространения карантинных объектов;</w:t>
      </w:r>
      <w:r>
        <w:br/>
      </w:r>
      <w:r>
        <w:rPr>
          <w:rFonts w:ascii="Times New Roman"/>
          <w:b w:val="false"/>
          <w:i w:val="false"/>
          <w:color w:val="000000"/>
          <w:sz w:val="28"/>
        </w:rPr>
        <w:t xml:space="preserve">
      10) соблюдением физическими и юридическими лицами требований по безопасности полетов и авиационной безопасности; </w:t>
      </w:r>
      <w:r>
        <w:br/>
      </w:r>
      <w:r>
        <w:rPr>
          <w:rFonts w:ascii="Times New Roman"/>
          <w:b w:val="false"/>
          <w:i w:val="false"/>
          <w:color w:val="000000"/>
          <w:sz w:val="28"/>
        </w:rPr>
        <w:t xml:space="preserve">
      11) соблюдением требований законодательства Республики Казахстан в области легального оборота оружия, взрывчатых веществ, наркотических средств, психотропных веществ и прекурсоров, гражданских пиротехнических веществ и изделий с их применением, в рамках требований статьи 6 настоящего Закона и проводимых оперативно-профилактических мероприятий органов внутренних дел;»; </w:t>
      </w:r>
      <w:r>
        <w:br/>
      </w:r>
      <w:r>
        <w:rPr>
          <w:rFonts w:ascii="Times New Roman"/>
          <w:b w:val="false"/>
          <w:i w:val="false"/>
          <w:color w:val="000000"/>
          <w:sz w:val="28"/>
        </w:rPr>
        <w:t>
      пункт 3 дополнить частью второй следующего содержания:</w:t>
      </w:r>
      <w:r>
        <w:br/>
      </w:r>
      <w:r>
        <w:rPr>
          <w:rFonts w:ascii="Times New Roman"/>
          <w:b w:val="false"/>
          <w:i w:val="false"/>
          <w:color w:val="000000"/>
          <w:sz w:val="28"/>
        </w:rPr>
        <w:t>
      «При этом, обязательной регистрации в уполномоченном органе по правовой статистике и специальным учетам подлежат проверки, осуществляемые по основаниям, указанным в подпунктах 14), 15), 18) и 21) настоящего пункта.»;</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Запрещается проведение проверок по особому порядку проведения проверок на основе оценки степени риска, выборочных проверок в отношении субъектов малого предпринимательства, в том числе микро 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r>
        <w:br/>
      </w:r>
      <w:r>
        <w:rPr>
          <w:rFonts w:ascii="Times New Roman"/>
          <w:b w:val="false"/>
          <w:i w:val="false"/>
          <w:color w:val="000000"/>
          <w:sz w:val="28"/>
        </w:rPr>
        <w:t>
      Действия настоящего пункта не распространяются на осуществление контроля и надзора, связанного с:</w:t>
      </w:r>
      <w:r>
        <w:br/>
      </w:r>
      <w:r>
        <w:rPr>
          <w:rFonts w:ascii="Times New Roman"/>
          <w:b w:val="false"/>
          <w:i w:val="false"/>
          <w:color w:val="000000"/>
          <w:sz w:val="28"/>
        </w:rPr>
        <w:t>
      1) соблюдением установленных правил обращения и функционирования взрывчатых веществ;</w:t>
      </w:r>
      <w:r>
        <w:br/>
      </w:r>
      <w:r>
        <w:rPr>
          <w:rFonts w:ascii="Times New Roman"/>
          <w:b w:val="false"/>
          <w:i w:val="false"/>
          <w:color w:val="000000"/>
          <w:sz w:val="28"/>
        </w:rPr>
        <w:t xml:space="preserve">
      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 </w:t>
      </w:r>
      <w:r>
        <w:br/>
      </w:r>
      <w:r>
        <w:rPr>
          <w:rFonts w:ascii="Times New Roman"/>
          <w:b w:val="false"/>
          <w:i w:val="false"/>
          <w:color w:val="000000"/>
          <w:sz w:val="28"/>
        </w:rPr>
        <w:t xml:space="preserve">
      3) атомной энергией, радиоактивными веществами; </w:t>
      </w:r>
      <w:r>
        <w:br/>
      </w:r>
      <w:r>
        <w:rPr>
          <w:rFonts w:ascii="Times New Roman"/>
          <w:b w:val="false"/>
          <w:i w:val="false"/>
          <w:color w:val="000000"/>
          <w:sz w:val="28"/>
        </w:rPr>
        <w:t>
      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r>
        <w:br/>
      </w:r>
      <w:r>
        <w:rPr>
          <w:rFonts w:ascii="Times New Roman"/>
          <w:b w:val="false"/>
          <w:i w:val="false"/>
          <w:color w:val="000000"/>
          <w:sz w:val="28"/>
        </w:rPr>
        <w:t>
      6) статьи 13, 14 и 15 изложить в следующей редакции:</w:t>
      </w:r>
      <w:r>
        <w:br/>
      </w:r>
      <w:r>
        <w:rPr>
          <w:rFonts w:ascii="Times New Roman"/>
          <w:b w:val="false"/>
          <w:i w:val="false"/>
          <w:color w:val="000000"/>
          <w:sz w:val="28"/>
        </w:rPr>
        <w:t>
      «Статья 13. Система оценки рисков</w:t>
      </w:r>
      <w:r>
        <w:br/>
      </w:r>
      <w:r>
        <w:rPr>
          <w:rFonts w:ascii="Times New Roman"/>
          <w:b w:val="false"/>
          <w:i w:val="false"/>
          <w:color w:val="000000"/>
          <w:sz w:val="28"/>
        </w:rPr>
        <w:t>
      Государственный контроль, и надзор проводятся с учетом распределения проверяемых субъектов по четырем группам.</w:t>
      </w:r>
      <w:r>
        <w:br/>
      </w:r>
      <w:r>
        <w:rPr>
          <w:rFonts w:ascii="Times New Roman"/>
          <w:b w:val="false"/>
          <w:i w:val="false"/>
          <w:color w:val="000000"/>
          <w:sz w:val="28"/>
        </w:rPr>
        <w:t>
      К первой группе относятся проверяемые субъекты (объекты), в отношении которых применяются особый порядок проведения проверок на основе оценки степени риска, внеплановые проверки и иные формы контроля и надзора.</w:t>
      </w:r>
      <w:r>
        <w:br/>
      </w:r>
      <w:r>
        <w:rPr>
          <w:rFonts w:ascii="Times New Roman"/>
          <w:b w:val="false"/>
          <w:i w:val="false"/>
          <w:color w:val="000000"/>
          <w:sz w:val="28"/>
        </w:rPr>
        <w:t>
      Особый порядок проведения проверок применяется на осуществление контроля и надзора в отношении субъектов высокой степени риска и осуществляющих деятельность, связанную с:</w:t>
      </w:r>
      <w:r>
        <w:br/>
      </w:r>
      <w:r>
        <w:rPr>
          <w:rFonts w:ascii="Times New Roman"/>
          <w:b w:val="false"/>
          <w:i w:val="false"/>
          <w:color w:val="000000"/>
          <w:sz w:val="28"/>
        </w:rPr>
        <w:t xml:space="preserve">
      1) обращением и функционированием взрывчатых веществ; </w:t>
      </w:r>
      <w:r>
        <w:br/>
      </w:r>
      <w:r>
        <w:rPr>
          <w:rFonts w:ascii="Times New Roman"/>
          <w:b w:val="false"/>
          <w:i w:val="false"/>
          <w:color w:val="000000"/>
          <w:sz w:val="28"/>
        </w:rPr>
        <w:t xml:space="preserve">
      2) атомной энергией, радиоактивными веществами; </w:t>
      </w:r>
      <w:r>
        <w:br/>
      </w:r>
      <w:r>
        <w:rPr>
          <w:rFonts w:ascii="Times New Roman"/>
          <w:b w:val="false"/>
          <w:i w:val="false"/>
          <w:color w:val="000000"/>
          <w:sz w:val="28"/>
        </w:rPr>
        <w:t>
      3) оборотом ядов, вооружения, военной техники и отдельных видов оружия, взрывчатых и пиротехнических веществ и изделий с их применением;</w:t>
      </w:r>
      <w:r>
        <w:br/>
      </w:r>
      <w:r>
        <w:rPr>
          <w:rFonts w:ascii="Times New Roman"/>
          <w:b w:val="false"/>
          <w:i w:val="false"/>
          <w:color w:val="000000"/>
          <w:sz w:val="28"/>
        </w:rPr>
        <w:t xml:space="preserve">
      4) пожарной безопасностью; </w:t>
      </w:r>
      <w:r>
        <w:br/>
      </w:r>
      <w:r>
        <w:rPr>
          <w:rFonts w:ascii="Times New Roman"/>
          <w:b w:val="false"/>
          <w:i w:val="false"/>
          <w:color w:val="000000"/>
          <w:sz w:val="28"/>
        </w:rPr>
        <w:t xml:space="preserve">
      5) санитарно-эпидемиологическим благополучием населения; </w:t>
      </w:r>
      <w:r>
        <w:br/>
      </w:r>
      <w:r>
        <w:rPr>
          <w:rFonts w:ascii="Times New Roman"/>
          <w:b w:val="false"/>
          <w:i w:val="false"/>
          <w:color w:val="000000"/>
          <w:sz w:val="28"/>
        </w:rPr>
        <w:t xml:space="preserve">
      6) промышленной безопасностью. </w:t>
      </w:r>
      <w:r>
        <w:br/>
      </w:r>
      <w:r>
        <w:rPr>
          <w:rFonts w:ascii="Times New Roman"/>
          <w:b w:val="false"/>
          <w:i w:val="false"/>
          <w:color w:val="000000"/>
          <w:sz w:val="28"/>
        </w:rPr>
        <w:t>
      Для проверки соблюдения требований, установленных законодательством Республики Казахстан в соответствии со статьей 5 настоящего Закона в области санитарно-эпидемиологического надзора, периодичность проведения проверок на объекты высокой эпидемической значимости не должна быть чаще:</w:t>
      </w:r>
      <w:r>
        <w:br/>
      </w:r>
      <w:r>
        <w:rPr>
          <w:rFonts w:ascii="Times New Roman"/>
          <w:b w:val="false"/>
          <w:i w:val="false"/>
          <w:color w:val="000000"/>
          <w:sz w:val="28"/>
        </w:rPr>
        <w:t xml:space="preserve">
      1) одного раза в полгода - при высокой степени риска; </w:t>
      </w:r>
      <w:r>
        <w:br/>
      </w:r>
      <w:r>
        <w:rPr>
          <w:rFonts w:ascii="Times New Roman"/>
          <w:b w:val="false"/>
          <w:i w:val="false"/>
          <w:color w:val="000000"/>
          <w:sz w:val="28"/>
        </w:rPr>
        <w:t xml:space="preserve">
      2) одного раза в год - при средней степени риска. </w:t>
      </w:r>
      <w:r>
        <w:br/>
      </w:r>
      <w:r>
        <w:rPr>
          <w:rFonts w:ascii="Times New Roman"/>
          <w:b w:val="false"/>
          <w:i w:val="false"/>
          <w:color w:val="000000"/>
          <w:sz w:val="28"/>
        </w:rPr>
        <w:t>
      Распределение объектов, подлежащих санитарно-эпидемическому контролю и надзору, по степеням риска осуществляется с учетом положений,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r>
        <w:br/>
      </w:r>
      <w:r>
        <w:rPr>
          <w:rFonts w:ascii="Times New Roman"/>
          <w:b w:val="false"/>
          <w:i w:val="false"/>
          <w:color w:val="000000"/>
          <w:sz w:val="28"/>
        </w:rPr>
        <w:t>
      Для сфер деятельности, указанных в подпунктах 1), 2), 3), 4) и 6) настоящего пункта, периодичность проведения проверок определяется критериями оценки степени риска.</w:t>
      </w:r>
      <w:r>
        <w:br/>
      </w:r>
      <w:r>
        <w:rPr>
          <w:rFonts w:ascii="Times New Roman"/>
          <w:b w:val="false"/>
          <w:i w:val="false"/>
          <w:color w:val="000000"/>
          <w:sz w:val="28"/>
        </w:rPr>
        <w:t>
      Критерии оценки степени риска утверждаются совместным приказом регулирующих органов и уполномоченного органа по предпринимательству и публикуются на официальных интернет-ресурсах государственных органов, за исключением случаев, предусмотренных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Основанием для назначения особого порядка проведения проверок является полугодовой график, утвержденный регулирующим или местным исполнительным органом.</w:t>
      </w:r>
      <w:r>
        <w:br/>
      </w:r>
      <w:r>
        <w:rPr>
          <w:rFonts w:ascii="Times New Roman"/>
          <w:b w:val="false"/>
          <w:i w:val="false"/>
          <w:color w:val="000000"/>
          <w:sz w:val="28"/>
        </w:rPr>
        <w:t>
      В срок до 15 ноября года, предшествующего году проведения проверок,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по правовой статистике и специальным учетам.</w:t>
      </w:r>
      <w:r>
        <w:br/>
      </w:r>
      <w:r>
        <w:rPr>
          <w:rFonts w:ascii="Times New Roman"/>
          <w:b w:val="false"/>
          <w:i w:val="false"/>
          <w:color w:val="000000"/>
          <w:sz w:val="28"/>
        </w:rPr>
        <w:t>
      При установлении в проектах полугодовых графиков проверок одних и тех же проверяемых субъектов (объектов) проекты графиков возвращаются уполномоченным органом по правовой статистике и специальным учетам регулирующим и местным исполнительным органам для исключения таких субъектов (объектов) из графиков проведения проверок либо корректировки сроков их проведения с учетом требований настоящей статьи.</w:t>
      </w:r>
      <w:r>
        <w:br/>
      </w:r>
      <w:r>
        <w:rPr>
          <w:rFonts w:ascii="Times New Roman"/>
          <w:b w:val="false"/>
          <w:i w:val="false"/>
          <w:color w:val="000000"/>
          <w:sz w:val="28"/>
        </w:rPr>
        <w:t>
      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w:t>
      </w:r>
      <w:r>
        <w:br/>
      </w:r>
      <w:r>
        <w:rPr>
          <w:rFonts w:ascii="Times New Roman"/>
          <w:b w:val="false"/>
          <w:i w:val="false"/>
          <w:color w:val="000000"/>
          <w:sz w:val="28"/>
        </w:rPr>
        <w:t>
      Форма представления полугодовых графиков проведения проверок определяется Генеральной прокуратурой Республики Казахстан.</w:t>
      </w:r>
      <w:r>
        <w:br/>
      </w:r>
      <w:r>
        <w:rPr>
          <w:rFonts w:ascii="Times New Roman"/>
          <w:b w:val="false"/>
          <w:i w:val="false"/>
          <w:color w:val="000000"/>
          <w:sz w:val="28"/>
        </w:rPr>
        <w:t>
      Внесение изменений в полугодовые графики проведения проверок не допускается.</w:t>
      </w:r>
      <w:r>
        <w:br/>
      </w:r>
      <w:r>
        <w:rPr>
          <w:rFonts w:ascii="Times New Roman"/>
          <w:b w:val="false"/>
          <w:i w:val="false"/>
          <w:color w:val="000000"/>
          <w:sz w:val="28"/>
        </w:rPr>
        <w:t>
      Генеральная прокуратура Республики Казахстан размещает полугодовой сводный график проведения проверок на официальном интернет-ресурсе Генеральной прокуратуры Республики Казахстан в срок до 25 декабря текущего календарного года и до 25 мая текущего календарного года.</w:t>
      </w:r>
      <w:r>
        <w:br/>
      </w:r>
      <w:r>
        <w:rPr>
          <w:rFonts w:ascii="Times New Roman"/>
          <w:b w:val="false"/>
          <w:i w:val="false"/>
          <w:color w:val="000000"/>
          <w:sz w:val="28"/>
        </w:rPr>
        <w:t>
      3. Ко второй группе относятся проверяемые субъекты (объекты), в отношении которых проводятся выборочные, внеплановые проверки и иные формы контроля и надзора.</w:t>
      </w:r>
      <w:r>
        <w:br/>
      </w:r>
      <w:r>
        <w:rPr>
          <w:rFonts w:ascii="Times New Roman"/>
          <w:b w:val="false"/>
          <w:i w:val="false"/>
          <w:color w:val="000000"/>
          <w:sz w:val="28"/>
        </w:rPr>
        <w:t>
      Для проведения выборочной проверки органы контроля и надзора проводят:</w:t>
      </w:r>
      <w:r>
        <w:br/>
      </w:r>
      <w:r>
        <w:rPr>
          <w:rFonts w:ascii="Times New Roman"/>
          <w:b w:val="false"/>
          <w:i w:val="false"/>
          <w:color w:val="000000"/>
          <w:sz w:val="28"/>
        </w:rPr>
        <w:t>
      1) анализ отчетности, представляемой субъектами частного предпринимательства;</w:t>
      </w:r>
      <w:r>
        <w:br/>
      </w:r>
      <w:r>
        <w:rPr>
          <w:rFonts w:ascii="Times New Roman"/>
          <w:b w:val="false"/>
          <w:i w:val="false"/>
          <w:color w:val="000000"/>
          <w:sz w:val="28"/>
        </w:rPr>
        <w:t>
      2) анализ результатов внеплановых проверок и иных форм контроля и надзора;</w:t>
      </w:r>
      <w:r>
        <w:br/>
      </w:r>
      <w:r>
        <w:rPr>
          <w:rFonts w:ascii="Times New Roman"/>
          <w:b w:val="false"/>
          <w:i w:val="false"/>
          <w:color w:val="000000"/>
          <w:sz w:val="28"/>
        </w:rPr>
        <w:t>
      3) анализ иной информации.</w:t>
      </w:r>
      <w:r>
        <w:br/>
      </w:r>
      <w:r>
        <w:rPr>
          <w:rFonts w:ascii="Times New Roman"/>
          <w:b w:val="false"/>
          <w:i w:val="false"/>
          <w:color w:val="000000"/>
          <w:sz w:val="28"/>
        </w:rPr>
        <w:t>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проверяемых субъектов (объектов) при проведении выборочной проверки, которые публикуются на официальных интернет-ресурсах государственных органов,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Методика формирования государственными органами (за исключением Национального Банка Республики Казахстан) критериев оценки степени риска для отбора проверяемых субъектов (объектов) при проведении выборочной проверки утверждается уполномоченным органом по предпринимательству.</w:t>
      </w:r>
      <w:r>
        <w:br/>
      </w:r>
      <w:r>
        <w:rPr>
          <w:rFonts w:ascii="Times New Roman"/>
          <w:b w:val="false"/>
          <w:i w:val="false"/>
          <w:color w:val="000000"/>
          <w:sz w:val="28"/>
        </w:rPr>
        <w:t>
      4. К третьей группе относятся проверяемые субъекты (объекты), в отношении которых проводятся внеплановые проверки и иные формы контроля и надзора.</w:t>
      </w:r>
      <w:r>
        <w:br/>
      </w:r>
      <w:r>
        <w:rPr>
          <w:rFonts w:ascii="Times New Roman"/>
          <w:b w:val="false"/>
          <w:i w:val="false"/>
          <w:color w:val="000000"/>
          <w:sz w:val="28"/>
        </w:rPr>
        <w:t>
      Основания внеплановой проверки проверяемых субъектов определены в пункте 7 статьи 16 настоящего Закона.</w:t>
      </w:r>
      <w:r>
        <w:br/>
      </w:r>
      <w:r>
        <w:rPr>
          <w:rFonts w:ascii="Times New Roman"/>
          <w:b w:val="false"/>
          <w:i w:val="false"/>
          <w:color w:val="000000"/>
          <w:sz w:val="28"/>
        </w:rPr>
        <w:t>
      5. К четвертой группе относятся проверяемые субъекты (объекты), в отношении которых проводятся только иные формы контроля и надзора без проведения проверок.</w:t>
      </w:r>
      <w:r>
        <w:br/>
      </w:r>
      <w:r>
        <w:rPr>
          <w:rFonts w:ascii="Times New Roman"/>
          <w:b w:val="false"/>
          <w:i w:val="false"/>
          <w:color w:val="000000"/>
          <w:sz w:val="28"/>
        </w:rPr>
        <w:t xml:space="preserve">
      6. Отнесение сфер деятельности субъектов частного предпринимательства, и которых осуществляются государственный контроль и надзор по группам, указанным в пунктах 2, 3, 4 и 5 настоящей статьи, осуществляется с учетом оценки рисков для каждой сферы контроля и надзора. </w:t>
      </w:r>
      <w:r>
        <w:br/>
      </w:r>
      <w:r>
        <w:rPr>
          <w:rFonts w:ascii="Times New Roman"/>
          <w:b w:val="false"/>
          <w:i w:val="false"/>
          <w:color w:val="000000"/>
          <w:sz w:val="28"/>
        </w:rPr>
        <w:t xml:space="preserve">
      7. В случае, если проверяемый субъект застраховал гражданско-правовую ответственность перед третьими лицами, проверяемые субъекты, отнесенные к 2 и 3 группе, переводятся в 4 группу. </w:t>
      </w:r>
      <w:r>
        <w:br/>
      </w:r>
      <w:r>
        <w:rPr>
          <w:rFonts w:ascii="Times New Roman"/>
          <w:b w:val="false"/>
          <w:i w:val="false"/>
          <w:color w:val="000000"/>
          <w:sz w:val="28"/>
        </w:rPr>
        <w:t>
      Статья 14. Ведомственный учет</w:t>
      </w:r>
      <w:r>
        <w:br/>
      </w:r>
      <w:r>
        <w:rPr>
          <w:rFonts w:ascii="Times New Roman"/>
          <w:b w:val="false"/>
          <w:i w:val="false"/>
          <w:color w:val="000000"/>
          <w:sz w:val="28"/>
        </w:rPr>
        <w:t>
      1. Регулирующие государственные органы разрабатывают и утверждают акты, касающиеся форм обязательной ведомственной отчетности.</w:t>
      </w:r>
      <w:r>
        <w:br/>
      </w:r>
      <w:r>
        <w:rPr>
          <w:rFonts w:ascii="Times New Roman"/>
          <w:b w:val="false"/>
          <w:i w:val="false"/>
          <w:color w:val="000000"/>
          <w:sz w:val="28"/>
        </w:rPr>
        <w:t>
      Формы обязательной ведомственной отчетности по вопросам проверок проверяемых субъектов (объектов) и иных форм контроля и надзора с посещением утверждаются совместным приказом руководителей уполномоченного органа по предпринимательству и уполномоченного органа по правовой статистике и специальным учетам.</w:t>
      </w:r>
      <w:r>
        <w:br/>
      </w:r>
      <w:r>
        <w:rPr>
          <w:rFonts w:ascii="Times New Roman"/>
          <w:b w:val="false"/>
          <w:i w:val="false"/>
          <w:color w:val="000000"/>
          <w:sz w:val="28"/>
        </w:rPr>
        <w:t>
      2. Органы контроля и надзора на постоянной и непрерывной основе обязаны вести ведомственный учет количества проверок проверяемых субъектов (объектов) и иных форм контроля и надзора с посещением, а также выявленных нарушений в соответствии с проверочными листами и принятых к ним мер административного воздействия.</w:t>
      </w:r>
      <w:r>
        <w:br/>
      </w:r>
      <w:r>
        <w:rPr>
          <w:rFonts w:ascii="Times New Roman"/>
          <w:b w:val="false"/>
          <w:i w:val="false"/>
          <w:color w:val="000000"/>
          <w:sz w:val="28"/>
        </w:rPr>
        <w:t>
      Сводные данные ведомственной отчетности ежемесячно публикуются на официальных интернет-ресурсах центральных и местных исполнительных органов.</w:t>
      </w:r>
      <w:r>
        <w:br/>
      </w:r>
      <w:r>
        <w:rPr>
          <w:rFonts w:ascii="Times New Roman"/>
          <w:b w:val="false"/>
          <w:i w:val="false"/>
          <w:color w:val="000000"/>
          <w:sz w:val="28"/>
        </w:rPr>
        <w:t>
      Сводные данные ведомственной отчетности по проверкам, осуществляемым органами налоговой службы, публикуются на официальном интернет-ресурсе регулирующего органа ежеквартально.</w:t>
      </w:r>
      <w:r>
        <w:br/>
      </w:r>
      <w:r>
        <w:rPr>
          <w:rFonts w:ascii="Times New Roman"/>
          <w:b w:val="false"/>
          <w:i w:val="false"/>
          <w:color w:val="000000"/>
          <w:sz w:val="28"/>
        </w:rPr>
        <w:t>
      3. По иным формам государственного контроля, осуществляемым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ведомственный учет не ведется.</w:t>
      </w:r>
      <w:r>
        <w:br/>
      </w:r>
      <w:r>
        <w:rPr>
          <w:rFonts w:ascii="Times New Roman"/>
          <w:b w:val="false"/>
          <w:i w:val="false"/>
          <w:color w:val="000000"/>
          <w:sz w:val="28"/>
        </w:rPr>
        <w:t>
      Статья 15. Проверочные листы</w:t>
      </w:r>
      <w:r>
        <w:br/>
      </w:r>
      <w:r>
        <w:rPr>
          <w:rFonts w:ascii="Times New Roman"/>
          <w:b w:val="false"/>
          <w:i w:val="false"/>
          <w:color w:val="000000"/>
          <w:sz w:val="28"/>
        </w:rPr>
        <w:t>
      1. Для однородных групп проверяемых субъектов регулирующие государственные органы в пределах своей компетенции утверждают проверочные листы.</w:t>
      </w:r>
      <w:r>
        <w:br/>
      </w:r>
      <w:r>
        <w:rPr>
          <w:rFonts w:ascii="Times New Roman"/>
          <w:b w:val="false"/>
          <w:i w:val="false"/>
          <w:color w:val="000000"/>
          <w:sz w:val="28"/>
        </w:rPr>
        <w:t>
      Формы проверочных листов утверждаются совместным приказом регулирующих органов и уполномоченного органа по предпринимательству и публикуются на официальных интернет-ресурсах регулирующих органов.</w:t>
      </w:r>
      <w:r>
        <w:br/>
      </w:r>
      <w:r>
        <w:rPr>
          <w:rFonts w:ascii="Times New Roman"/>
          <w:b w:val="false"/>
          <w:i w:val="false"/>
          <w:color w:val="000000"/>
          <w:sz w:val="28"/>
        </w:rPr>
        <w:t>
      2. Проверочный лист включает в себя только те требования к деятельности проверяемых субъектов,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3. Проверке подлежат требования, установленные в проверочных листах.»;</w:t>
      </w:r>
      <w:r>
        <w:br/>
      </w:r>
      <w:r>
        <w:rPr>
          <w:rFonts w:ascii="Times New Roman"/>
          <w:b w:val="false"/>
          <w:i w:val="false"/>
          <w:color w:val="000000"/>
          <w:sz w:val="28"/>
        </w:rPr>
        <w:t>
      7) в статье 16:</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Проверки делятся на следующие виды:</w:t>
      </w:r>
      <w:r>
        <w:br/>
      </w:r>
      <w:r>
        <w:rPr>
          <w:rFonts w:ascii="Times New Roman"/>
          <w:b w:val="false"/>
          <w:i w:val="false"/>
          <w:color w:val="000000"/>
          <w:sz w:val="28"/>
        </w:rPr>
        <w:t xml:space="preserve">
      1) особый порядок проведения проверок на основе оценки степени риска; </w:t>
      </w:r>
      <w:r>
        <w:br/>
      </w:r>
      <w:r>
        <w:rPr>
          <w:rFonts w:ascii="Times New Roman"/>
          <w:b w:val="false"/>
          <w:i w:val="false"/>
          <w:color w:val="000000"/>
          <w:sz w:val="28"/>
        </w:rPr>
        <w:t xml:space="preserve">
      2) выборочные; </w:t>
      </w:r>
      <w:r>
        <w:br/>
      </w:r>
      <w:r>
        <w:rPr>
          <w:rFonts w:ascii="Times New Roman"/>
          <w:b w:val="false"/>
          <w:i w:val="false"/>
          <w:color w:val="000000"/>
          <w:sz w:val="28"/>
        </w:rPr>
        <w:t xml:space="preserve">
      3) внеплановые. </w:t>
      </w:r>
      <w:r>
        <w:br/>
      </w:r>
      <w:r>
        <w:rPr>
          <w:rFonts w:ascii="Times New Roman"/>
          <w:b w:val="false"/>
          <w:i w:val="false"/>
          <w:color w:val="000000"/>
          <w:sz w:val="28"/>
        </w:rPr>
        <w:t>
      Особый порядок проведения проверок на основе оценки степени риска - проверка, назначаемая органом контроля и надзора на основе оценки степени риска в отношении конкретного проверяемого субъекта (объекта) с целью устранения непосредственной угрозы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Выборочная проверка - проверка, назначаемая органом контроля и надзора в отношении конкретного проверяемого субъекта (объекта) по результатам анализа отчетности, результатов иных форм контроля с целью устранения непосредственной угрозы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Внеплановая проверка - проверка, назначаемая органом контроля и надзора по конкретным фактам и обстоятельствам, послужившим основанием назначения проверки, в отношении конкретного проверяемого субъекта, с целью устранения непосредственной угрозы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пункт 2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 объему проверки подразделяются на:</w:t>
      </w:r>
      <w:r>
        <w:br/>
      </w:r>
      <w:r>
        <w:rPr>
          <w:rFonts w:ascii="Times New Roman"/>
          <w:b w:val="false"/>
          <w:i w:val="false"/>
          <w:color w:val="000000"/>
          <w:sz w:val="28"/>
        </w:rPr>
        <w:t xml:space="preserve">
      1) комплексные; </w:t>
      </w:r>
      <w:r>
        <w:br/>
      </w:r>
      <w:r>
        <w:rPr>
          <w:rFonts w:ascii="Times New Roman"/>
          <w:b w:val="false"/>
          <w:i w:val="false"/>
          <w:color w:val="000000"/>
          <w:sz w:val="28"/>
        </w:rPr>
        <w:t xml:space="preserve">
      2) тематические. </w:t>
      </w:r>
      <w:r>
        <w:br/>
      </w:r>
      <w:r>
        <w:rPr>
          <w:rFonts w:ascii="Times New Roman"/>
          <w:b w:val="false"/>
          <w:i w:val="false"/>
          <w:color w:val="000000"/>
          <w:sz w:val="28"/>
        </w:rPr>
        <w:t>
      Комплексная проверка - проверка деятельности проверяемого субъекта по комплексу вопросов соблюдения требований, установленных законодательством Республики Казахстан в соответствии со статьей 5 настоящего Закона.</w:t>
      </w:r>
      <w:r>
        <w:br/>
      </w:r>
      <w:r>
        <w:rPr>
          <w:rFonts w:ascii="Times New Roman"/>
          <w:b w:val="false"/>
          <w:i w:val="false"/>
          <w:color w:val="000000"/>
          <w:sz w:val="28"/>
        </w:rPr>
        <w:t>
      Тематическая проверка - проверка деятельности проверяемого субъекта по отдельным вопросам соблюдения требований, установленных законодательством Республики Казахстан в соответствии со статьей 5 настоящего Закона.»;</w:t>
      </w:r>
      <w:r>
        <w:br/>
      </w:r>
      <w:r>
        <w:rPr>
          <w:rFonts w:ascii="Times New Roman"/>
          <w:b w:val="false"/>
          <w:i w:val="false"/>
          <w:color w:val="000000"/>
          <w:sz w:val="28"/>
        </w:rPr>
        <w:t>
      пункты 4 и 6-1 исключить;</w:t>
      </w:r>
      <w:r>
        <w:br/>
      </w:r>
      <w:r>
        <w:rPr>
          <w:rFonts w:ascii="Times New Roman"/>
          <w:b w:val="false"/>
          <w:i w:val="false"/>
          <w:color w:val="000000"/>
          <w:sz w:val="28"/>
        </w:rPr>
        <w:t>
      в пункте 7:</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обращения физических и юридических лиц по конкретным фактам о возникновении угрозы причинения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дополнить подпунктами 2-1), 2-2), 2-3) и 2-4) следующего содержания:</w:t>
      </w:r>
      <w:r>
        <w:br/>
      </w:r>
      <w:r>
        <w:rPr>
          <w:rFonts w:ascii="Times New Roman"/>
          <w:b w:val="false"/>
          <w:i w:val="false"/>
          <w:color w:val="000000"/>
          <w:sz w:val="28"/>
        </w:rPr>
        <w:t>
      «2-1)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2-2) обращения физических и юридических лиц (потребителей), права которых нарушены;</w:t>
      </w:r>
      <w:r>
        <w:br/>
      </w:r>
      <w:r>
        <w:rPr>
          <w:rFonts w:ascii="Times New Roman"/>
          <w:b w:val="false"/>
          <w:i w:val="false"/>
          <w:color w:val="000000"/>
          <w:sz w:val="28"/>
        </w:rPr>
        <w:t>
      2-3) поручения органов прокуратуры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2-4) обращения иных государственных органов по конкретным фактам причинения либо угрозы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подпункты 4) и 5) исключить;</w:t>
      </w:r>
      <w:r>
        <w:br/>
      </w:r>
      <w:r>
        <w:rPr>
          <w:rFonts w:ascii="Times New Roman"/>
          <w:b w:val="false"/>
          <w:i w:val="false"/>
          <w:color w:val="000000"/>
          <w:sz w:val="28"/>
        </w:rPr>
        <w:t>
      8) в статье 19: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Орган контроля и надзора обязан известить в письменном виде проверяемого субъекта о начале проведения проверки по особому порядку проведения проверок на основе оценки степени риска в соответствии с пунктом 2 статьи 13 настоящего Закона не менее чем за тридцать календарных дней до начала самой проверки с указанием сроков и предмета Проведения проверки.</w:t>
      </w:r>
      <w:r>
        <w:br/>
      </w:r>
      <w:r>
        <w:rPr>
          <w:rFonts w:ascii="Times New Roman"/>
          <w:b w:val="false"/>
          <w:i w:val="false"/>
          <w:color w:val="000000"/>
          <w:sz w:val="28"/>
        </w:rPr>
        <w:t>
      При проведении внеплановой проверки, за исключением случаев, предусмотренных подпунктами 2), 3), 7) и 8) пункта 7, пунктами 10, 10-1 статьи 16 настоящего Закона, орган контроля и надзора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w:t>
      </w:r>
      <w:r>
        <w:br/>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Проверки по особому порядку проведения проверок на основе оценки степени риска, выборочные и внеплановые проверки осуществляются в рабочее время проверяемого субъекта, установленное правилами внутреннего трудового распорядка, если иное не установлено частью второй настоящего пункта.</w:t>
      </w:r>
      <w:r>
        <w:br/>
      </w:r>
      <w:r>
        <w:rPr>
          <w:rFonts w:ascii="Times New Roman"/>
          <w:b w:val="false"/>
          <w:i w:val="false"/>
          <w:color w:val="000000"/>
          <w:sz w:val="28"/>
        </w:rPr>
        <w:t>
      Внеплановая проверка может проводиться во внеурочное время (ночное, выходные или праздничные дни) в случаях необходимости пресечения нарушений непосредственно в момент их совершения.»;</w:t>
      </w:r>
      <w:r>
        <w:br/>
      </w:r>
      <w:r>
        <w:rPr>
          <w:rFonts w:ascii="Times New Roman"/>
          <w:b w:val="false"/>
          <w:i w:val="false"/>
          <w:color w:val="000000"/>
          <w:sz w:val="28"/>
        </w:rPr>
        <w:t>
      подпункт 5) пункта 2 изложить в следующей редакции:</w:t>
      </w:r>
      <w:r>
        <w:br/>
      </w:r>
      <w:r>
        <w:rPr>
          <w:rFonts w:ascii="Times New Roman"/>
          <w:b w:val="false"/>
          <w:i w:val="false"/>
          <w:color w:val="000000"/>
          <w:sz w:val="28"/>
        </w:rPr>
        <w:t>
      «5) проверочный лист.»;</w:t>
      </w:r>
      <w:r>
        <w:br/>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При необходимости одновременного проведения проверки проверяемого субъекта (объекта)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w:t>
      </w:r>
      <w:r>
        <w:br/>
      </w:r>
      <w:r>
        <w:rPr>
          <w:rFonts w:ascii="Times New Roman"/>
          <w:b w:val="false"/>
          <w:i w:val="false"/>
          <w:color w:val="000000"/>
          <w:sz w:val="28"/>
        </w:rPr>
        <w:t>
      При необходимости одновременного проведения проверки нескольких проверяемых субъектов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и зарегистрировать его в уполномоченном органе по правовой статистике и специальным учетам, за исключением налоговой проверки, проводимой по вопросам:</w:t>
      </w:r>
      <w:r>
        <w:br/>
      </w:r>
      <w:r>
        <w:rPr>
          <w:rFonts w:ascii="Times New Roman"/>
          <w:b w:val="false"/>
          <w:i w:val="false"/>
          <w:color w:val="000000"/>
          <w:sz w:val="28"/>
        </w:rPr>
        <w:t xml:space="preserve">
      1) постановки на регистрационный учет в налоговых органах; </w:t>
      </w:r>
      <w:r>
        <w:br/>
      </w:r>
      <w:r>
        <w:rPr>
          <w:rFonts w:ascii="Times New Roman"/>
          <w:b w:val="false"/>
          <w:i w:val="false"/>
          <w:color w:val="000000"/>
          <w:sz w:val="28"/>
        </w:rPr>
        <w:t xml:space="preserve">
      2) наличия контрольно-кассовых машин; </w:t>
      </w:r>
      <w:r>
        <w:br/>
      </w:r>
      <w:r>
        <w:rPr>
          <w:rFonts w:ascii="Times New Roman"/>
          <w:b w:val="false"/>
          <w:i w:val="false"/>
          <w:color w:val="000000"/>
          <w:sz w:val="28"/>
        </w:rPr>
        <w:t>
      3) наличия и подлинности акцизных и учетно-контрольных марок;</w:t>
      </w:r>
      <w:r>
        <w:br/>
      </w:r>
      <w:r>
        <w:rPr>
          <w:rFonts w:ascii="Times New Roman"/>
          <w:b w:val="false"/>
          <w:i w:val="false"/>
          <w:color w:val="000000"/>
          <w:sz w:val="28"/>
        </w:rPr>
        <w:t xml:space="preserve">
      4) наличия и подлинности сопроводительных накладных на алкогольную продукцию, нефтепродукты и биотопливо; </w:t>
      </w:r>
      <w:r>
        <w:br/>
      </w:r>
      <w:r>
        <w:rPr>
          <w:rFonts w:ascii="Times New Roman"/>
          <w:b w:val="false"/>
          <w:i w:val="false"/>
          <w:color w:val="000000"/>
          <w:sz w:val="28"/>
        </w:rPr>
        <w:t xml:space="preserve">
      5) наличия лицензии; </w:t>
      </w:r>
      <w:r>
        <w:br/>
      </w:r>
      <w:r>
        <w:rPr>
          <w:rFonts w:ascii="Times New Roman"/>
          <w:b w:val="false"/>
          <w:i w:val="false"/>
          <w:color w:val="000000"/>
          <w:sz w:val="28"/>
        </w:rPr>
        <w:t xml:space="preserve">
      6) разрешения на отпуск этилового спирта; </w:t>
      </w:r>
      <w:r>
        <w:br/>
      </w:r>
      <w:r>
        <w:rPr>
          <w:rFonts w:ascii="Times New Roman"/>
          <w:b w:val="false"/>
          <w:i w:val="false"/>
          <w:color w:val="000000"/>
          <w:sz w:val="28"/>
        </w:rPr>
        <w:t xml:space="preserve">
      7) патента; </w:t>
      </w:r>
      <w:r>
        <w:br/>
      </w:r>
      <w:r>
        <w:rPr>
          <w:rFonts w:ascii="Times New Roman"/>
          <w:b w:val="false"/>
          <w:i w:val="false"/>
          <w:color w:val="000000"/>
          <w:sz w:val="28"/>
        </w:rPr>
        <w:t xml:space="preserve">
      8) регистрационной карточки, указанной в статье 574 Налогового кодекса Республики Казахстан; </w:t>
      </w:r>
      <w:r>
        <w:br/>
      </w:r>
      <w:r>
        <w:rPr>
          <w:rFonts w:ascii="Times New Roman"/>
          <w:b w:val="false"/>
          <w:i w:val="false"/>
          <w:color w:val="000000"/>
          <w:sz w:val="28"/>
        </w:rPr>
        <w:t>
      9)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9) в пункте 1 статьи 20:</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«Срок проведения проверки устанавливается с учетом объема предстоящих работ, а также поставленных задач и не должен превышать для субъектов микро предпринимательства - пять рабочих дней, для субъектов малого, среднего и крупного предпринимательства, а также для проверяемых субъектов, не являющихся субъектами частного предпринимательства - тридцать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соблюдения законодательства Республики Казахстан о труде и безопасности и охране труда на строительных объектах, для которых с учетом отраслевой особенности установлены следующие сроки проведения проверок:</w:t>
      </w:r>
      <w:r>
        <w:br/>
      </w:r>
      <w:r>
        <w:rPr>
          <w:rFonts w:ascii="Times New Roman"/>
          <w:b w:val="false"/>
          <w:i w:val="false"/>
          <w:color w:val="000000"/>
          <w:sz w:val="28"/>
        </w:rPr>
        <w:t xml:space="preserve">
      1) проверки в области санитарно-эпидемиологического контроля - до пятнадцати рабочих дней и с продлением до пятнадцати рабочих дней; </w:t>
      </w:r>
      <w:r>
        <w:br/>
      </w:r>
      <w:r>
        <w:rPr>
          <w:rFonts w:ascii="Times New Roman"/>
          <w:b w:val="false"/>
          <w:i w:val="false"/>
          <w:color w:val="000000"/>
          <w:sz w:val="28"/>
        </w:rPr>
        <w:t xml:space="preserve">
      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 </w:t>
      </w:r>
      <w:r>
        <w:br/>
      </w:r>
      <w:r>
        <w:rPr>
          <w:rFonts w:ascii="Times New Roman"/>
          <w:b w:val="false"/>
          <w:i w:val="false"/>
          <w:color w:val="000000"/>
          <w:sz w:val="28"/>
        </w:rPr>
        <w:t xml:space="preserve">
      3) в области соблюдения законодательства Республики Казахстан о труде и безопасности и охране труда на строительных объектах с учетом их технической сложности: </w:t>
      </w:r>
      <w:r>
        <w:br/>
      </w:r>
      <w:r>
        <w:rPr>
          <w:rFonts w:ascii="Times New Roman"/>
          <w:b w:val="false"/>
          <w:i w:val="false"/>
          <w:color w:val="000000"/>
          <w:sz w:val="28"/>
        </w:rPr>
        <w:t>
      относящихся к технически сложным объектам - не более 5 рабочих дней и с продлением до 5 рабочих дней;</w:t>
      </w:r>
      <w:r>
        <w:br/>
      </w:r>
      <w:r>
        <w:rPr>
          <w:rFonts w:ascii="Times New Roman"/>
          <w:b w:val="false"/>
          <w:i w:val="false"/>
          <w:color w:val="000000"/>
          <w:sz w:val="28"/>
        </w:rPr>
        <w:t>
      не относящихся к технически сложным объектам - не более 4 часов рабочего дня и с продлением до 8 часов рабочего дня.»;</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сроки свыше указанных настоящей статьей, срок проведения проверки приостанавливается до их получения либо выполнения.»;</w:t>
      </w:r>
      <w:r>
        <w:br/>
      </w:r>
      <w:r>
        <w:rPr>
          <w:rFonts w:ascii="Times New Roman"/>
          <w:b w:val="false"/>
          <w:i w:val="false"/>
          <w:color w:val="000000"/>
          <w:sz w:val="28"/>
        </w:rPr>
        <w:t>
      10) подпункты 1) и 6) статьи 23 изложить в следующей редакции:</w:t>
      </w:r>
      <w:r>
        <w:br/>
      </w:r>
      <w:r>
        <w:rPr>
          <w:rFonts w:ascii="Times New Roman"/>
          <w:b w:val="false"/>
          <w:i w:val="false"/>
          <w:color w:val="000000"/>
          <w:sz w:val="28"/>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r>
        <w:br/>
      </w:r>
      <w:r>
        <w:rPr>
          <w:rFonts w:ascii="Times New Roman"/>
          <w:b w:val="false"/>
          <w:i w:val="false"/>
          <w:color w:val="000000"/>
          <w:sz w:val="28"/>
        </w:rPr>
        <w:t>
      «6) проводить проверку проверяемого субъекта (объекта), в отношении которого ранее проводилась проверка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2), 6), 7) и 8 пункта 7 статьи 16;»;</w:t>
      </w:r>
      <w:r>
        <w:br/>
      </w:r>
      <w:r>
        <w:rPr>
          <w:rFonts w:ascii="Times New Roman"/>
          <w:b w:val="false"/>
          <w:i w:val="false"/>
          <w:color w:val="000000"/>
          <w:sz w:val="28"/>
        </w:rPr>
        <w:t>
      11) в статье 24:</w:t>
      </w:r>
      <w:r>
        <w:br/>
      </w:r>
      <w:r>
        <w:rPr>
          <w:rFonts w:ascii="Times New Roman"/>
          <w:b w:val="false"/>
          <w:i w:val="false"/>
          <w:color w:val="000000"/>
          <w:sz w:val="28"/>
        </w:rPr>
        <w:t>
      пункт 1 дополнить подпунктом 7-1) следующего содержания:</w:t>
      </w:r>
      <w:r>
        <w:br/>
      </w:r>
      <w:r>
        <w:rPr>
          <w:rFonts w:ascii="Times New Roman"/>
          <w:b w:val="false"/>
          <w:i w:val="false"/>
          <w:color w:val="000000"/>
          <w:sz w:val="28"/>
        </w:rPr>
        <w:t>
      «7-1) наименование проверочного листа и пункты требований, по которым выявлены нарушения;»;</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По выявленным в результате проверки нарушениям, в случае необходимости дополнительных временных и (или) финансовых затрат, проверяемый субъект вправе не позднее трех рабочих дней при отсутствии возражений представить информацию о мерах, которые будут приняты по устранению выявленных нарушений, с указанием сроков, которые согласовываются с руководителем государственного органа, проводившего проверку, если иное не установлено законодательством Республики Казахстан.»;</w:t>
      </w:r>
      <w:r>
        <w:br/>
      </w:r>
      <w:r>
        <w:rPr>
          <w:rFonts w:ascii="Times New Roman"/>
          <w:b w:val="false"/>
          <w:i w:val="false"/>
          <w:color w:val="000000"/>
          <w:sz w:val="28"/>
        </w:rPr>
        <w:t>
      12) в статье 27:</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27. Права и обязанности проверяемого субъекта либо его</w:t>
      </w:r>
      <w:r>
        <w:br/>
      </w:r>
      <w:r>
        <w:rPr>
          <w:rFonts w:ascii="Times New Roman"/>
          <w:b w:val="false"/>
          <w:i w:val="false"/>
          <w:color w:val="000000"/>
          <w:sz w:val="28"/>
        </w:rPr>
        <w:t>
                  уполномоченного представителя при проведении</w:t>
      </w:r>
      <w:r>
        <w:br/>
      </w:r>
      <w:r>
        <w:rPr>
          <w:rFonts w:ascii="Times New Roman"/>
          <w:b w:val="false"/>
          <w:i w:val="false"/>
          <w:color w:val="000000"/>
          <w:sz w:val="28"/>
        </w:rPr>
        <w:t>
                  контроля и надзора»;</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«Проверяемые субъекты либо их уполномоченные представители при проведении контроля и надзора вправе:»;</w:t>
      </w:r>
      <w:r>
        <w:br/>
      </w:r>
      <w:r>
        <w:rPr>
          <w:rFonts w:ascii="Times New Roman"/>
          <w:b w:val="false"/>
          <w:i w:val="false"/>
          <w:color w:val="000000"/>
          <w:sz w:val="28"/>
        </w:rPr>
        <w:t>
      абзац четвертый подпункта 1) изложить в следующей редакции:</w:t>
      </w:r>
      <w:r>
        <w:br/>
      </w:r>
      <w:r>
        <w:rPr>
          <w:rFonts w:ascii="Times New Roman"/>
          <w:b w:val="false"/>
          <w:i w:val="false"/>
          <w:color w:val="000000"/>
          <w:sz w:val="28"/>
        </w:rPr>
        <w:t>
      «назначения органом контроля и надзора проверки проверяемого субъекта,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6), 7) и 8) пункта 7 статьи 16 настоящего Закона;»;</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не исполнять не основанные на законе запреты органов контроля н надзора или должностных лиц, ограничивающие деятельность проверяемых субъектов;»;</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«Проверяемые субъекты либо их уполномоченные представители при проведении органами контроля и надзора проверок и иных форм контроля и надзора с посещением проверяемого объекта обязаны:»;</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в случае получения уведомления находиться на месте нахождения проверяемого объекта в назначенные сроки проверки.»;</w:t>
      </w:r>
      <w:r>
        <w:br/>
      </w:r>
      <w:r>
        <w:rPr>
          <w:rFonts w:ascii="Times New Roman"/>
          <w:b w:val="false"/>
          <w:i w:val="false"/>
          <w:color w:val="000000"/>
          <w:sz w:val="28"/>
        </w:rPr>
        <w:t>
      13) в приложении к указанному Закону подпункты 30), 57), 88) и 89) пункта 1 исключить.</w:t>
      </w:r>
    </w:p>
    <w:p>
      <w:pPr>
        <w:spacing w:after="0"/>
        <w:ind w:left="0"/>
        <w:jc w:val="both"/>
      </w:pPr>
      <w:r>
        <w:rPr>
          <w:rFonts w:ascii="Times New Roman"/>
          <w:b w:val="false"/>
          <w:i w:val="false"/>
          <w:color w:val="000000"/>
          <w:sz w:val="28"/>
        </w:rPr>
        <w:t>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xml:space="preserve">
      1) подпункт 17) статьи 7 исключить; </w:t>
      </w:r>
      <w:r>
        <w:br/>
      </w:r>
      <w:r>
        <w:rPr>
          <w:rFonts w:ascii="Times New Roman"/>
          <w:b w:val="false"/>
          <w:i w:val="false"/>
          <w:color w:val="000000"/>
          <w:sz w:val="28"/>
        </w:rPr>
        <w:t xml:space="preserve">
      2) подпункт 11) статьи 8 исключить. </w:t>
      </w:r>
    </w:p>
    <w:p>
      <w:pPr>
        <w:spacing w:after="0"/>
        <w:ind w:left="0"/>
        <w:jc w:val="both"/>
      </w:pPr>
      <w:r>
        <w:rPr>
          <w:rFonts w:ascii="Times New Roman"/>
          <w:b w:val="false"/>
          <w:i w:val="false"/>
          <w:color w:val="000000"/>
          <w:sz w:val="28"/>
        </w:rPr>
        <w:t>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подпункт 17) статьи 6 исключить.</w:t>
      </w:r>
    </w:p>
    <w:p>
      <w:pPr>
        <w:spacing w:after="0"/>
        <w:ind w:left="0"/>
        <w:jc w:val="both"/>
      </w:pPr>
      <w:r>
        <w:rPr>
          <w:rFonts w:ascii="Times New Roman"/>
          <w:b w:val="false"/>
          <w:i w:val="false"/>
          <w:color w:val="000000"/>
          <w:sz w:val="28"/>
        </w:rPr>
        <w:t>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w:t>
      </w:r>
      <w:r>
        <w:br/>
      </w:r>
      <w:r>
        <w:rPr>
          <w:rFonts w:ascii="Times New Roman"/>
          <w:b w:val="false"/>
          <w:i w:val="false"/>
          <w:color w:val="000000"/>
          <w:sz w:val="28"/>
        </w:rPr>
        <w:t>
      подпункт 18) статьи 5 исключить.</w:t>
      </w:r>
    </w:p>
    <w:p>
      <w:pPr>
        <w:spacing w:after="0"/>
        <w:ind w:left="0"/>
        <w:jc w:val="both"/>
      </w:pPr>
      <w:r>
        <w:rPr>
          <w:rFonts w:ascii="Times New Roman"/>
          <w:b w:val="false"/>
          <w:i w:val="false"/>
          <w:color w:val="000000"/>
          <w:sz w:val="28"/>
        </w:rPr>
        <w:t>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 2014 г., № 10, ст. 52):</w:t>
      </w:r>
      <w:r>
        <w:br/>
      </w:r>
      <w:r>
        <w:rPr>
          <w:rFonts w:ascii="Times New Roman"/>
          <w:b w:val="false"/>
          <w:i w:val="false"/>
          <w:color w:val="000000"/>
          <w:sz w:val="28"/>
        </w:rPr>
        <w:t>
      подпункт 6) пункта 2 статьи 7 исключить.</w:t>
      </w:r>
    </w:p>
    <w:p>
      <w:pPr>
        <w:spacing w:after="0"/>
        <w:ind w:left="0"/>
        <w:jc w:val="both"/>
      </w:pPr>
      <w:r>
        <w:rPr>
          <w:rFonts w:ascii="Times New Roman"/>
          <w:b w:val="false"/>
          <w:i w:val="false"/>
          <w:color w:val="000000"/>
          <w:sz w:val="28"/>
        </w:rPr>
        <w:t>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внесении изменений и дополнений в некоторые законодательные акты Республики Казахстан по вопросам гражданской защиты», опубликованный в газетах «Егемен Қазақстан» и «Казахстанская правда» 15 апреля 2014 г.):</w:t>
      </w:r>
      <w:r>
        <w:br/>
      </w:r>
      <w:r>
        <w:rPr>
          <w:rFonts w:ascii="Times New Roman"/>
          <w:b w:val="false"/>
          <w:i w:val="false"/>
          <w:color w:val="000000"/>
          <w:sz w:val="28"/>
        </w:rPr>
        <w:t>
      подпункт 11) статьи 6 исключить.</w:t>
      </w:r>
    </w:p>
    <w:p>
      <w:pPr>
        <w:spacing w:after="0"/>
        <w:ind w:left="0"/>
        <w:jc w:val="both"/>
      </w:pPr>
      <w:r>
        <w:rPr>
          <w:rFonts w:ascii="Times New Roman"/>
          <w:b w:val="false"/>
          <w:i w:val="false"/>
          <w:color w:val="000000"/>
          <w:sz w:val="28"/>
        </w:rPr>
        <w:t>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 80; 2014 г., № 12, ст. 82):</w:t>
      </w:r>
      <w:r>
        <w:br/>
      </w:r>
      <w:r>
        <w:rPr>
          <w:rFonts w:ascii="Times New Roman"/>
          <w:b w:val="false"/>
          <w:i w:val="false"/>
          <w:color w:val="000000"/>
          <w:sz w:val="28"/>
        </w:rPr>
        <w:t>
      1) в статье 3:</w:t>
      </w:r>
      <w:r>
        <w:br/>
      </w:r>
      <w:r>
        <w:rPr>
          <w:rFonts w:ascii="Times New Roman"/>
          <w:b w:val="false"/>
          <w:i w:val="false"/>
          <w:color w:val="000000"/>
          <w:sz w:val="28"/>
        </w:rPr>
        <w:t>
      подпункт 3) пункта 3 изложить в следующей редакции:</w:t>
      </w:r>
      <w:r>
        <w:br/>
      </w:r>
      <w:r>
        <w:rPr>
          <w:rFonts w:ascii="Times New Roman"/>
          <w:b w:val="false"/>
          <w:i w:val="false"/>
          <w:color w:val="000000"/>
          <w:sz w:val="28"/>
        </w:rPr>
        <w:t>
      «3) на городском и районном уровнях:</w:t>
      </w:r>
      <w:r>
        <w:br/>
      </w:r>
      <w:r>
        <w:rPr>
          <w:rFonts w:ascii="Times New Roman"/>
          <w:b w:val="false"/>
          <w:i w:val="false"/>
          <w:color w:val="000000"/>
          <w:sz w:val="28"/>
        </w:rPr>
        <w:t>
      филиалы региональных палат в районах соответствующей области, городов областного, республиканского значения и столицы, а также в городах областного, районного значения (далее - филиалы региональных палат);»;</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Уполномоченный по защите прав предпринимателей Казахстана;»;</w:t>
      </w:r>
      <w:r>
        <w:br/>
      </w:r>
      <w:r>
        <w:rPr>
          <w:rFonts w:ascii="Times New Roman"/>
          <w:b w:val="false"/>
          <w:i w:val="false"/>
          <w:color w:val="000000"/>
          <w:sz w:val="28"/>
        </w:rPr>
        <w:t>
      2) в статье 11: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Национальная палата в порядке, предусмотренном нормативными правовыми актами:</w:t>
      </w:r>
      <w:r>
        <w:br/>
      </w:r>
      <w:r>
        <w:rPr>
          <w:rFonts w:ascii="Times New Roman"/>
          <w:b w:val="false"/>
          <w:i w:val="false"/>
          <w:color w:val="000000"/>
          <w:sz w:val="28"/>
        </w:rPr>
        <w:t xml:space="preserve">
      1) принимает участие в управлении специальными экономическими зонами; </w:t>
      </w:r>
      <w:r>
        <w:br/>
      </w:r>
      <w:r>
        <w:rPr>
          <w:rFonts w:ascii="Times New Roman"/>
          <w:b w:val="false"/>
          <w:i w:val="false"/>
          <w:color w:val="000000"/>
          <w:sz w:val="28"/>
        </w:rPr>
        <w:t xml:space="preserve">
      2) по согласованию с Правительством Республики Казахстан может принимать участие в обеспечении строительства (реконструкции), функционирования (эксплуатации) объектов инфраструктуры пунктов пропуска Республики Казахстан, в том числе сервисной (таможенной) инфраструктуры, включая их оборудование и техническое оснащение (за исключением специального оборудования государственных контрольных органов), а также содержание и ремонт зданий, помещений и сооружений, необходимых для организации в указанных пунктах пропуска пограничного, таможенного видов контроля, путем привлечения инвестиций; </w:t>
      </w:r>
      <w:r>
        <w:br/>
      </w:r>
      <w:r>
        <w:rPr>
          <w:rFonts w:ascii="Times New Roman"/>
          <w:b w:val="false"/>
          <w:i w:val="false"/>
          <w:color w:val="000000"/>
          <w:sz w:val="28"/>
        </w:rPr>
        <w:t>
      3) осуществляет анализ и обобщение практики корпоративного</w:t>
      </w:r>
      <w:r>
        <w:br/>
      </w:r>
      <w:r>
        <w:rPr>
          <w:rFonts w:ascii="Times New Roman"/>
          <w:b w:val="false"/>
          <w:i w:val="false"/>
          <w:color w:val="000000"/>
          <w:sz w:val="28"/>
        </w:rPr>
        <w:t>
управления.»;</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Национальная палата:</w:t>
      </w:r>
      <w:r>
        <w:br/>
      </w:r>
      <w:r>
        <w:rPr>
          <w:rFonts w:ascii="Times New Roman"/>
          <w:b w:val="false"/>
          <w:i w:val="false"/>
          <w:color w:val="000000"/>
          <w:sz w:val="28"/>
        </w:rPr>
        <w:t xml:space="preserve">
      1) осуществляет функции оператора нефинансовой поддержки субъектов предпринимательства, включая сервисную поддержку предпринимателей, предусмотренные документами Системы государственного планирования Республики Казахстан; </w:t>
      </w:r>
      <w:r>
        <w:br/>
      </w:r>
      <w:r>
        <w:rPr>
          <w:rFonts w:ascii="Times New Roman"/>
          <w:b w:val="false"/>
          <w:i w:val="false"/>
          <w:color w:val="000000"/>
          <w:sz w:val="28"/>
        </w:rPr>
        <w:t xml:space="preserve">
      2) осуществляет функции оператора системы развития и продвижения экспорта отечественных товаров и услуг, предусмотренные документами Системы государственного планирования Республики Казахстан; </w:t>
      </w:r>
      <w:r>
        <w:br/>
      </w:r>
      <w:r>
        <w:rPr>
          <w:rFonts w:ascii="Times New Roman"/>
          <w:b w:val="false"/>
          <w:i w:val="false"/>
          <w:color w:val="000000"/>
          <w:sz w:val="28"/>
        </w:rPr>
        <w:t>
      3) организует обучение предпринимателей, а также оказывает им консалтинговые услуги по открытию и ведению бизнеса;</w:t>
      </w:r>
      <w:r>
        <w:br/>
      </w:r>
      <w:r>
        <w:rPr>
          <w:rFonts w:ascii="Times New Roman"/>
          <w:b w:val="false"/>
          <w:i w:val="false"/>
          <w:color w:val="000000"/>
          <w:sz w:val="28"/>
        </w:rPr>
        <w:t>
      4) принимает участие в разработке стандартов и технических регламентов и обеспечивает их соблюдение предпринимателями в соответствии с законодательством Республики Казахстан;</w:t>
      </w:r>
      <w:r>
        <w:br/>
      </w:r>
      <w:r>
        <w:rPr>
          <w:rFonts w:ascii="Times New Roman"/>
          <w:b w:val="false"/>
          <w:i w:val="false"/>
          <w:color w:val="000000"/>
          <w:sz w:val="28"/>
        </w:rPr>
        <w:t>
      5) принимает участие в разработке современных стандартов таможенной инфраструктуры в целях улучшения оказания услуг в сфере таможенного дела в соответствии с законодательством Республики Казахстан.»;</w:t>
      </w:r>
      <w:r>
        <w:br/>
      </w:r>
      <w:r>
        <w:rPr>
          <w:rFonts w:ascii="Times New Roman"/>
          <w:b w:val="false"/>
          <w:i w:val="false"/>
          <w:color w:val="000000"/>
          <w:sz w:val="28"/>
        </w:rPr>
        <w:t>
      3) абзац первый статьи 14 изложить в следующей редакции:</w:t>
      </w:r>
      <w:r>
        <w:br/>
      </w:r>
      <w:r>
        <w:rPr>
          <w:rFonts w:ascii="Times New Roman"/>
          <w:b w:val="false"/>
          <w:i w:val="false"/>
          <w:color w:val="000000"/>
          <w:sz w:val="28"/>
        </w:rPr>
        <w:t xml:space="preserve">
      «Национальная палата:»; </w:t>
      </w:r>
      <w:r>
        <w:br/>
      </w:r>
      <w:r>
        <w:rPr>
          <w:rFonts w:ascii="Times New Roman"/>
          <w:b w:val="false"/>
          <w:i w:val="false"/>
          <w:color w:val="000000"/>
          <w:sz w:val="28"/>
        </w:rPr>
        <w:t xml:space="preserve">
      4) дополнить статьей 14-1 следующего содержания: </w:t>
      </w:r>
      <w:r>
        <w:br/>
      </w:r>
      <w:r>
        <w:rPr>
          <w:rFonts w:ascii="Times New Roman"/>
          <w:b w:val="false"/>
          <w:i w:val="false"/>
          <w:color w:val="000000"/>
          <w:sz w:val="28"/>
        </w:rPr>
        <w:t>
      «Статья 14-1. Функции Уполномоченного по защите прав</w:t>
      </w:r>
      <w:r>
        <w:br/>
      </w:r>
      <w:r>
        <w:rPr>
          <w:rFonts w:ascii="Times New Roman"/>
          <w:b w:val="false"/>
          <w:i w:val="false"/>
          <w:color w:val="000000"/>
          <w:sz w:val="28"/>
        </w:rPr>
        <w:t>
                    предпринимателей Казахстана</w:t>
      </w:r>
      <w:r>
        <w:br/>
      </w:r>
      <w:r>
        <w:rPr>
          <w:rFonts w:ascii="Times New Roman"/>
          <w:b w:val="false"/>
          <w:i w:val="false"/>
          <w:color w:val="000000"/>
          <w:sz w:val="28"/>
        </w:rPr>
        <w:t>
      Уполномоченный по защите прав предпринимателей Казахстана в целях представления, обеспечения и защиты прав и законных интересов субъектов предпринимательства в государственных органах, а равно защиты интересов предпринимательского сообщества:</w:t>
      </w:r>
      <w:r>
        <w:br/>
      </w:r>
      <w:r>
        <w:rPr>
          <w:rFonts w:ascii="Times New Roman"/>
          <w:b w:val="false"/>
          <w:i w:val="false"/>
          <w:color w:val="000000"/>
          <w:sz w:val="28"/>
        </w:rPr>
        <w:t>
      1) представляет, защищает права и законные интересы субъектов предпринимательства в государственных органах и иных организациях Республики Казахстан, а также международных организациях и иностранных государствах;</w:t>
      </w:r>
      <w:r>
        <w:br/>
      </w:r>
      <w:r>
        <w:rPr>
          <w:rFonts w:ascii="Times New Roman"/>
          <w:b w:val="false"/>
          <w:i w:val="false"/>
          <w:color w:val="000000"/>
          <w:sz w:val="28"/>
        </w:rPr>
        <w:t>
      2) рассматривает жалобы и обращения субъектов предпринимательства;</w:t>
      </w:r>
      <w:r>
        <w:br/>
      </w:r>
      <w:r>
        <w:rPr>
          <w:rFonts w:ascii="Times New Roman"/>
          <w:b w:val="false"/>
          <w:i w:val="false"/>
          <w:color w:val="000000"/>
          <w:sz w:val="28"/>
        </w:rPr>
        <w:t>
      3) вносит в государственные органы предложения по защите прав предпринимателей;</w:t>
      </w:r>
      <w:r>
        <w:br/>
      </w:r>
      <w:r>
        <w:rPr>
          <w:rFonts w:ascii="Times New Roman"/>
          <w:b w:val="false"/>
          <w:i w:val="false"/>
          <w:color w:val="000000"/>
          <w:sz w:val="28"/>
        </w:rPr>
        <w:t xml:space="preserve">
      4) направляет в государственные органы (должностным лицам), действиями (бездействием) которых нарушены права и законные интересы субъектов предпринимательства, рекомендации относительно мер для восстановления нарушенных прав, в том числе привлечения лиц, виновных в нарушении прав и законных интересов субъектов предпринимательства ответственности; </w:t>
      </w:r>
      <w:r>
        <w:br/>
      </w:r>
      <w:r>
        <w:rPr>
          <w:rFonts w:ascii="Times New Roman"/>
          <w:b w:val="false"/>
          <w:i w:val="false"/>
          <w:color w:val="000000"/>
          <w:sz w:val="28"/>
        </w:rPr>
        <w:t xml:space="preserve">
      5) запрашивает у государственных органов (должностных лиц) информацию, документы и материалы, затрагивающие права и обязанности субъектов предпринимательства, за исключением сведений, составляющих государственную, коммерческую, банковскую и иную охраняемую законом тайну; </w:t>
      </w:r>
      <w:r>
        <w:br/>
      </w:r>
      <w:r>
        <w:rPr>
          <w:rFonts w:ascii="Times New Roman"/>
          <w:b w:val="false"/>
          <w:i w:val="false"/>
          <w:color w:val="000000"/>
          <w:sz w:val="28"/>
        </w:rPr>
        <w:t>
      6) обращается в суд с иском (заявлением) в порядке, установленном законодательством Республики Казахстан;</w:t>
      </w:r>
      <w:r>
        <w:br/>
      </w:r>
      <w:r>
        <w:rPr>
          <w:rFonts w:ascii="Times New Roman"/>
          <w:b w:val="false"/>
          <w:i w:val="false"/>
          <w:color w:val="000000"/>
          <w:sz w:val="28"/>
        </w:rPr>
        <w:t xml:space="preserve">
      7) обжалует в установленном порядке судебные акты; </w:t>
      </w:r>
      <w:r>
        <w:br/>
      </w:r>
      <w:r>
        <w:rPr>
          <w:rFonts w:ascii="Times New Roman"/>
          <w:b w:val="false"/>
          <w:i w:val="false"/>
          <w:color w:val="000000"/>
          <w:sz w:val="28"/>
        </w:rPr>
        <w:t xml:space="preserve">
      8) обращается в суд с заявлением о приостановлении исполнения решения суда, вступившего в законную силу; </w:t>
      </w:r>
      <w:r>
        <w:br/>
      </w:r>
      <w:r>
        <w:rPr>
          <w:rFonts w:ascii="Times New Roman"/>
          <w:b w:val="false"/>
          <w:i w:val="false"/>
          <w:color w:val="000000"/>
          <w:sz w:val="28"/>
        </w:rPr>
        <w:t>
      9) принимает иные законные меры, направленные на восстановление нарушенных прав и законных интересов субъектов предпринимательства.»;</w:t>
      </w:r>
      <w:r>
        <w:br/>
      </w:r>
      <w:r>
        <w:rPr>
          <w:rFonts w:ascii="Times New Roman"/>
          <w:b w:val="false"/>
          <w:i w:val="false"/>
          <w:color w:val="000000"/>
          <w:sz w:val="28"/>
        </w:rPr>
        <w:t>
      5) пункт 3 статьи 15 изложить в следующей редакции:</w:t>
      </w:r>
      <w:r>
        <w:br/>
      </w:r>
      <w:r>
        <w:rPr>
          <w:rFonts w:ascii="Times New Roman"/>
          <w:b w:val="false"/>
          <w:i w:val="false"/>
          <w:color w:val="000000"/>
          <w:sz w:val="28"/>
        </w:rPr>
        <w:t>
      «3. В районах соответствующей области, городов областного, республиканского значения и столице, а также в городах областного, районного значения создаются филиалы региональной палаты.»;</w:t>
      </w:r>
      <w:r>
        <w:br/>
      </w:r>
      <w:r>
        <w:rPr>
          <w:rFonts w:ascii="Times New Roman"/>
          <w:b w:val="false"/>
          <w:i w:val="false"/>
          <w:color w:val="000000"/>
          <w:sz w:val="28"/>
        </w:rPr>
        <w:t>
      6) пункт 4 статьи 21 дополнить подпунктами 12) и 13) следующего содержания:</w:t>
      </w:r>
      <w:r>
        <w:br/>
      </w:r>
      <w:r>
        <w:rPr>
          <w:rFonts w:ascii="Times New Roman"/>
          <w:b w:val="false"/>
          <w:i w:val="false"/>
          <w:color w:val="000000"/>
          <w:sz w:val="28"/>
        </w:rPr>
        <w:t>
      «12) назначение на должность и освобождение от должности Уполномоченного по защите прав предпринимателей Казахстана по представлению правления Национальной палаты;</w:t>
      </w:r>
      <w:r>
        <w:br/>
      </w:r>
      <w:r>
        <w:rPr>
          <w:rFonts w:ascii="Times New Roman"/>
          <w:b w:val="false"/>
          <w:i w:val="false"/>
          <w:color w:val="000000"/>
          <w:sz w:val="28"/>
        </w:rPr>
        <w:t>
      13) утверждение отчета Уполномоченного по защите прав предпринимателей Казахстана о своей деятельности.»;</w:t>
      </w:r>
      <w:r>
        <w:br/>
      </w:r>
      <w:r>
        <w:rPr>
          <w:rFonts w:ascii="Times New Roman"/>
          <w:b w:val="false"/>
          <w:i w:val="false"/>
          <w:color w:val="000000"/>
          <w:sz w:val="28"/>
        </w:rPr>
        <w:t>
      7) пункт 2 статьи 26 изложить в следующей редакции:</w:t>
      </w:r>
      <w:r>
        <w:br/>
      </w:r>
      <w:r>
        <w:rPr>
          <w:rFonts w:ascii="Times New Roman"/>
          <w:b w:val="false"/>
          <w:i w:val="false"/>
          <w:color w:val="000000"/>
          <w:sz w:val="28"/>
        </w:rPr>
        <w:t>
      «2. В случае возникновения разногласий между региональным советом и правлением относительно назначения дирекции региональной палаты и директора филиала региональной палаты, такое решение принимает президиум.»;</w:t>
      </w:r>
      <w:r>
        <w:br/>
      </w:r>
      <w:r>
        <w:rPr>
          <w:rFonts w:ascii="Times New Roman"/>
          <w:b w:val="false"/>
          <w:i w:val="false"/>
          <w:color w:val="000000"/>
          <w:sz w:val="28"/>
        </w:rPr>
        <w:t>
      8) дополнить главой 5-1 и статьями 27-1, 27-2, 27-3, 27-4, 27-5 следующего содержания:</w:t>
      </w:r>
      <w:r>
        <w:br/>
      </w:r>
      <w:r>
        <w:rPr>
          <w:rFonts w:ascii="Times New Roman"/>
          <w:b w:val="false"/>
          <w:i w:val="false"/>
          <w:color w:val="000000"/>
          <w:sz w:val="28"/>
        </w:rPr>
        <w:t>
      «Глава 5-1. Уполномоченный по защите прав предпринимателей Казахстана</w:t>
      </w:r>
      <w:r>
        <w:br/>
      </w:r>
      <w:r>
        <w:rPr>
          <w:rFonts w:ascii="Times New Roman"/>
          <w:b w:val="false"/>
          <w:i w:val="false"/>
          <w:color w:val="000000"/>
          <w:sz w:val="28"/>
        </w:rPr>
        <w:t>
      Статья 27-1. Правовой статус Уполномоченного по защите прав</w:t>
      </w:r>
      <w:r>
        <w:br/>
      </w:r>
      <w:r>
        <w:rPr>
          <w:rFonts w:ascii="Times New Roman"/>
          <w:b w:val="false"/>
          <w:i w:val="false"/>
          <w:color w:val="000000"/>
          <w:sz w:val="28"/>
        </w:rPr>
        <w:t>
                   предпринимателей Казахстана</w:t>
      </w:r>
      <w:r>
        <w:br/>
      </w:r>
      <w:r>
        <w:rPr>
          <w:rFonts w:ascii="Times New Roman"/>
          <w:b w:val="false"/>
          <w:i w:val="false"/>
          <w:color w:val="000000"/>
          <w:sz w:val="28"/>
        </w:rPr>
        <w:t xml:space="preserve">
      1. Никто не вправе возлагать на Уполномоченного по защите прав предпринимателей Казахстана функции, не предусмотренные настоящим Законом. Какое-либо незаконное вмешательство в деятельность Уполномоченного по защите прав предпринимателей Казахстана не допускается. </w:t>
      </w:r>
      <w:r>
        <w:br/>
      </w:r>
      <w:r>
        <w:rPr>
          <w:rFonts w:ascii="Times New Roman"/>
          <w:b w:val="false"/>
          <w:i w:val="false"/>
          <w:color w:val="000000"/>
          <w:sz w:val="28"/>
        </w:rPr>
        <w:t xml:space="preserve">
      2. На период осуществления своих полномочий Уполномоченный по защите прав предпринимателей Казахстана приостанавливает свое членство в политических партиях и иных общественных объединениях. </w:t>
      </w:r>
      <w:r>
        <w:br/>
      </w:r>
      <w:r>
        <w:rPr>
          <w:rFonts w:ascii="Times New Roman"/>
          <w:b w:val="false"/>
          <w:i w:val="false"/>
          <w:color w:val="000000"/>
          <w:sz w:val="28"/>
        </w:rPr>
        <w:t xml:space="preserve">
      3. Уполномоченный по защите прав предпринимателей Казахстана не вправе заниматься политической деятельностью. </w:t>
      </w:r>
      <w:r>
        <w:br/>
      </w:r>
      <w:r>
        <w:rPr>
          <w:rFonts w:ascii="Times New Roman"/>
          <w:b w:val="false"/>
          <w:i w:val="false"/>
          <w:color w:val="000000"/>
          <w:sz w:val="28"/>
        </w:rPr>
        <w:t xml:space="preserve">
      4. Уполномоченный по защите прав предпринимателей Казахстана в установленном порядке в течение месяца после вступления в должность обязан на время занятия своей должности передать в доверительное управление находящиеся в его собственности доли, акции (акцию) в уставном капитале коммерческих организаций и иное имущество,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Уполномоченный по защите прав предпринимателей Казахстана может не передавать в доверительное управление принадлежащие ему облигации, паи открытых и интервальных паевых инвестиционных фондов, а также имеет право получать доход от переданного в доверительное управление имущества и вправе передавать в имущественный наем жилища. </w:t>
      </w:r>
      <w:r>
        <w:br/>
      </w:r>
      <w:r>
        <w:rPr>
          <w:rFonts w:ascii="Times New Roman"/>
          <w:b w:val="false"/>
          <w:i w:val="false"/>
          <w:color w:val="000000"/>
          <w:sz w:val="28"/>
        </w:rPr>
        <w:t xml:space="preserve">
      5. Уполномоченный по защите прав предпринимателей Казахстана не может занимать оплачиваемые должности в других организациях, кроме преподавательской, научной или иной творческой деятельности. </w:t>
      </w:r>
      <w:r>
        <w:br/>
      </w:r>
      <w:r>
        <w:rPr>
          <w:rFonts w:ascii="Times New Roman"/>
          <w:b w:val="false"/>
          <w:i w:val="false"/>
          <w:color w:val="000000"/>
          <w:sz w:val="28"/>
        </w:rPr>
        <w:t>
      Статья 27-2. Принципы деятельности Уполномоченного по защите</w:t>
      </w:r>
      <w:r>
        <w:br/>
      </w:r>
      <w:r>
        <w:rPr>
          <w:rFonts w:ascii="Times New Roman"/>
          <w:b w:val="false"/>
          <w:i w:val="false"/>
          <w:color w:val="000000"/>
          <w:sz w:val="28"/>
        </w:rPr>
        <w:t>
                   прав предпринимателей Казахстана</w:t>
      </w:r>
      <w:r>
        <w:br/>
      </w:r>
      <w:r>
        <w:rPr>
          <w:rFonts w:ascii="Times New Roman"/>
          <w:b w:val="false"/>
          <w:i w:val="false"/>
          <w:color w:val="000000"/>
          <w:sz w:val="28"/>
        </w:rPr>
        <w:t>
      1. Деятельность Уполномоченного по защите прав предпринимателей Казахстана основывается на принципах:</w:t>
      </w:r>
      <w:r>
        <w:br/>
      </w:r>
      <w:r>
        <w:rPr>
          <w:rFonts w:ascii="Times New Roman"/>
          <w:b w:val="false"/>
          <w:i w:val="false"/>
          <w:color w:val="000000"/>
          <w:sz w:val="28"/>
        </w:rPr>
        <w:t>
      1) законности;</w:t>
      </w:r>
      <w:r>
        <w:br/>
      </w:r>
      <w:r>
        <w:rPr>
          <w:rFonts w:ascii="Times New Roman"/>
          <w:b w:val="false"/>
          <w:i w:val="false"/>
          <w:color w:val="000000"/>
          <w:sz w:val="28"/>
        </w:rPr>
        <w:t>
      2) приоритетности защиты прав и законных интересов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xml:space="preserve">
      3) объективности; </w:t>
      </w:r>
      <w:r>
        <w:br/>
      </w:r>
      <w:r>
        <w:rPr>
          <w:rFonts w:ascii="Times New Roman"/>
          <w:b w:val="false"/>
          <w:i w:val="false"/>
          <w:color w:val="000000"/>
          <w:sz w:val="28"/>
        </w:rPr>
        <w:t xml:space="preserve">
      4) гласности. </w:t>
      </w:r>
      <w:r>
        <w:br/>
      </w:r>
      <w:r>
        <w:rPr>
          <w:rFonts w:ascii="Times New Roman"/>
          <w:b w:val="false"/>
          <w:i w:val="false"/>
          <w:color w:val="000000"/>
          <w:sz w:val="28"/>
        </w:rPr>
        <w:t>
      Статья 27-3. Назначение на должность и освобождение от</w:t>
      </w:r>
      <w:r>
        <w:br/>
      </w:r>
      <w:r>
        <w:rPr>
          <w:rFonts w:ascii="Times New Roman"/>
          <w:b w:val="false"/>
          <w:i w:val="false"/>
          <w:color w:val="000000"/>
          <w:sz w:val="28"/>
        </w:rPr>
        <w:t>
                   должности Уполномоченного по защите прав</w:t>
      </w:r>
      <w:r>
        <w:br/>
      </w:r>
      <w:r>
        <w:rPr>
          <w:rFonts w:ascii="Times New Roman"/>
          <w:b w:val="false"/>
          <w:i w:val="false"/>
          <w:color w:val="000000"/>
          <w:sz w:val="28"/>
        </w:rPr>
        <w:t>
                   предпринимателей Казахстана</w:t>
      </w:r>
      <w:r>
        <w:br/>
      </w:r>
      <w:r>
        <w:rPr>
          <w:rFonts w:ascii="Times New Roman"/>
          <w:b w:val="false"/>
          <w:i w:val="false"/>
          <w:color w:val="000000"/>
          <w:sz w:val="28"/>
        </w:rPr>
        <w:t>
      1. Лицо, назначаемое на должность Уполномоченного по защите прав предпринимателей Казахстана, должно отвечать следующим требованиям:</w:t>
      </w:r>
      <w:r>
        <w:br/>
      </w:r>
      <w:r>
        <w:rPr>
          <w:rFonts w:ascii="Times New Roman"/>
          <w:b w:val="false"/>
          <w:i w:val="false"/>
          <w:color w:val="000000"/>
          <w:sz w:val="28"/>
        </w:rPr>
        <w:t xml:space="preserve">
      1) обладать гражданством Республики Казахстан; </w:t>
      </w:r>
      <w:r>
        <w:br/>
      </w:r>
      <w:r>
        <w:rPr>
          <w:rFonts w:ascii="Times New Roman"/>
          <w:b w:val="false"/>
          <w:i w:val="false"/>
          <w:color w:val="000000"/>
          <w:sz w:val="28"/>
        </w:rPr>
        <w:t xml:space="preserve">
      2) иметь высшее юридическое образование; </w:t>
      </w:r>
      <w:r>
        <w:br/>
      </w:r>
      <w:r>
        <w:rPr>
          <w:rFonts w:ascii="Times New Roman"/>
          <w:b w:val="false"/>
          <w:i w:val="false"/>
          <w:color w:val="000000"/>
          <w:sz w:val="28"/>
        </w:rPr>
        <w:t>
      3) обладать стажем работы не менее трех лет в сфере защиты прав и законных интересов предпринимателей.</w:t>
      </w:r>
      <w:r>
        <w:br/>
      </w:r>
      <w:r>
        <w:rPr>
          <w:rFonts w:ascii="Times New Roman"/>
          <w:b w:val="false"/>
          <w:i w:val="false"/>
          <w:color w:val="000000"/>
          <w:sz w:val="28"/>
        </w:rPr>
        <w:t>
      2. Уполномоченный по защите прав предпринимателей Казахстана назначается на должность президиумом Национальной палаты по представлению правления Национальной палаты сроком на 4 года.</w:t>
      </w:r>
      <w:r>
        <w:br/>
      </w:r>
      <w:r>
        <w:rPr>
          <w:rFonts w:ascii="Times New Roman"/>
          <w:b w:val="false"/>
          <w:i w:val="false"/>
          <w:color w:val="000000"/>
          <w:sz w:val="28"/>
        </w:rPr>
        <w:t>
      3. Уполномоченный по защите прав предпринимателей Казахстана может быть досрочно освобожден от занимаемой должности по решению президиума Национальной палаты по следующим основаниям:</w:t>
      </w:r>
      <w:r>
        <w:br/>
      </w:r>
      <w:r>
        <w:rPr>
          <w:rFonts w:ascii="Times New Roman"/>
          <w:b w:val="false"/>
          <w:i w:val="false"/>
          <w:color w:val="000000"/>
          <w:sz w:val="28"/>
        </w:rPr>
        <w:t>
      1) освобождение от должности по собственному желанию;</w:t>
      </w:r>
      <w:r>
        <w:br/>
      </w:r>
      <w:r>
        <w:rPr>
          <w:rFonts w:ascii="Times New Roman"/>
          <w:b w:val="false"/>
          <w:i w:val="false"/>
          <w:color w:val="000000"/>
          <w:sz w:val="28"/>
        </w:rPr>
        <w:t>
      2) состояние здоровья, препятствующее дальнейшему исполнению профессиональных обязанностей, в соответствии с медицинским заключением;</w:t>
      </w:r>
      <w:r>
        <w:br/>
      </w:r>
      <w:r>
        <w:rPr>
          <w:rFonts w:ascii="Times New Roman"/>
          <w:b w:val="false"/>
          <w:i w:val="false"/>
          <w:color w:val="000000"/>
          <w:sz w:val="28"/>
        </w:rPr>
        <w:t xml:space="preserve">
      3) несоблюдение Уполномоченным по защите прав предпринимателей Казахстана обязанностей и ограничений, установленных настоящим Законом; </w:t>
      </w:r>
      <w:r>
        <w:br/>
      </w:r>
      <w:r>
        <w:rPr>
          <w:rFonts w:ascii="Times New Roman"/>
          <w:b w:val="false"/>
          <w:i w:val="false"/>
          <w:color w:val="000000"/>
          <w:sz w:val="28"/>
        </w:rPr>
        <w:t xml:space="preserve">
      4) грубое нарушение должностных полномочий, совершение проступков, не совместимых с нахождением на занимаемой должности; </w:t>
      </w:r>
      <w:r>
        <w:br/>
      </w:r>
      <w:r>
        <w:rPr>
          <w:rFonts w:ascii="Times New Roman"/>
          <w:b w:val="false"/>
          <w:i w:val="false"/>
          <w:color w:val="000000"/>
          <w:sz w:val="28"/>
        </w:rPr>
        <w:t>
      5) выезд на постоянное место жительства за пределы Республики Казахстан.</w:t>
      </w:r>
      <w:r>
        <w:br/>
      </w:r>
      <w:r>
        <w:rPr>
          <w:rFonts w:ascii="Times New Roman"/>
          <w:b w:val="false"/>
          <w:i w:val="false"/>
          <w:color w:val="000000"/>
          <w:sz w:val="28"/>
        </w:rPr>
        <w:t>
      4. Полномочия Уполномоченного по защите прав предпринимателей Казахстана прекращаются в случаях:</w:t>
      </w:r>
      <w:r>
        <w:br/>
      </w:r>
      <w:r>
        <w:rPr>
          <w:rFonts w:ascii="Times New Roman"/>
          <w:b w:val="false"/>
          <w:i w:val="false"/>
          <w:color w:val="000000"/>
          <w:sz w:val="28"/>
        </w:rPr>
        <w:t>
      1) утраты Уполномоченным по защите прав предпринимателей Казахстана гражданства Республики Казахстан;</w:t>
      </w:r>
      <w:r>
        <w:br/>
      </w:r>
      <w:r>
        <w:rPr>
          <w:rFonts w:ascii="Times New Roman"/>
          <w:b w:val="false"/>
          <w:i w:val="false"/>
          <w:color w:val="000000"/>
          <w:sz w:val="28"/>
        </w:rPr>
        <w:t>
      2) вступления в законную силу решения суда о признании Уполномоченного по защите прав предпринимателей Казахстана недееспособным или ограниченно дееспособным либо о применении к нему принудительных мер медицинского характера;</w:t>
      </w:r>
      <w:r>
        <w:br/>
      </w:r>
      <w:r>
        <w:rPr>
          <w:rFonts w:ascii="Times New Roman"/>
          <w:b w:val="false"/>
          <w:i w:val="false"/>
          <w:color w:val="000000"/>
          <w:sz w:val="28"/>
        </w:rPr>
        <w:t xml:space="preserve">
      3) вступления в законную силу обвинительного приговора в отношении Уполномоченного по защите прав предпринимателей Казахстана; </w:t>
      </w:r>
      <w:r>
        <w:br/>
      </w:r>
      <w:r>
        <w:rPr>
          <w:rFonts w:ascii="Times New Roman"/>
          <w:b w:val="false"/>
          <w:i w:val="false"/>
          <w:color w:val="000000"/>
          <w:sz w:val="28"/>
        </w:rPr>
        <w:t xml:space="preserve">
      4) смерти Уполномоченного по защите прав предпринимателей Казахстана или вступления в законную силу решения суда об объявлении его умершим. </w:t>
      </w:r>
      <w:r>
        <w:br/>
      </w:r>
      <w:r>
        <w:rPr>
          <w:rFonts w:ascii="Times New Roman"/>
          <w:b w:val="false"/>
          <w:i w:val="false"/>
          <w:color w:val="000000"/>
          <w:sz w:val="28"/>
        </w:rPr>
        <w:t>
      5. Одно и то же лицо не может быть назначено на должность Уполномоченного по защите прав предпринимателей Казахстана более двух раз подряд.</w:t>
      </w:r>
      <w:r>
        <w:br/>
      </w:r>
      <w:r>
        <w:rPr>
          <w:rFonts w:ascii="Times New Roman"/>
          <w:b w:val="false"/>
          <w:i w:val="false"/>
          <w:color w:val="000000"/>
          <w:sz w:val="28"/>
        </w:rPr>
        <w:t>
      Статья 27-4. Обязанности Уполномоченного по защите прав</w:t>
      </w:r>
      <w:r>
        <w:br/>
      </w:r>
      <w:r>
        <w:rPr>
          <w:rFonts w:ascii="Times New Roman"/>
          <w:b w:val="false"/>
          <w:i w:val="false"/>
          <w:color w:val="000000"/>
          <w:sz w:val="28"/>
        </w:rPr>
        <w:t>
                   предпринимателей Казахстана</w:t>
      </w:r>
      <w:r>
        <w:br/>
      </w:r>
      <w:r>
        <w:rPr>
          <w:rFonts w:ascii="Times New Roman"/>
          <w:b w:val="false"/>
          <w:i w:val="false"/>
          <w:color w:val="000000"/>
          <w:sz w:val="28"/>
        </w:rPr>
        <w:t>
      1. При осуществлении своей деятельности Уполномоченный по защите прав предпринимателей Казахстана обязан:</w:t>
      </w:r>
      <w:r>
        <w:br/>
      </w:r>
      <w:r>
        <w:rPr>
          <w:rFonts w:ascii="Times New Roman"/>
          <w:b w:val="false"/>
          <w:i w:val="false"/>
          <w:color w:val="000000"/>
          <w:sz w:val="28"/>
        </w:rPr>
        <w:t>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 </w:t>
      </w:r>
      <w:r>
        <w:br/>
      </w:r>
      <w:r>
        <w:rPr>
          <w:rFonts w:ascii="Times New Roman"/>
          <w:b w:val="false"/>
          <w:i w:val="false"/>
          <w:color w:val="000000"/>
          <w:sz w:val="28"/>
        </w:rPr>
        <w:t xml:space="preserve">
      2) принимать меры по обеспечению соблюдения и защиты прав и законных интересов субъектов предпринимательства; </w:t>
      </w:r>
      <w:r>
        <w:br/>
      </w:r>
      <w:r>
        <w:rPr>
          <w:rFonts w:ascii="Times New Roman"/>
          <w:b w:val="false"/>
          <w:i w:val="false"/>
          <w:color w:val="000000"/>
          <w:sz w:val="28"/>
        </w:rPr>
        <w:t xml:space="preserve">
      3) рассматривать в порядке и сроки, установленные законодательством Республики Казахстан, обращения граждан на действия (бездействие) должностных лиц, решения государственных органов, иных организаций и их должностных лиц и принимать по ним необходимые меры; </w:t>
      </w:r>
      <w:r>
        <w:br/>
      </w:r>
      <w:r>
        <w:rPr>
          <w:rFonts w:ascii="Times New Roman"/>
          <w:b w:val="false"/>
          <w:i w:val="false"/>
          <w:color w:val="000000"/>
          <w:sz w:val="28"/>
        </w:rPr>
        <w:t>
      4) проявлять объективность и беспристрастность при рассмотрении обращений;</w:t>
      </w:r>
      <w:r>
        <w:br/>
      </w:r>
      <w:r>
        <w:rPr>
          <w:rFonts w:ascii="Times New Roman"/>
          <w:b w:val="false"/>
          <w:i w:val="false"/>
          <w:color w:val="000000"/>
          <w:sz w:val="28"/>
        </w:rPr>
        <w:t>
      5) не совершать каких-либо действий, препятствующих осуществлению прав лица, обратившегося за защитой.</w:t>
      </w:r>
      <w:r>
        <w:br/>
      </w:r>
      <w:r>
        <w:rPr>
          <w:rFonts w:ascii="Times New Roman"/>
          <w:b w:val="false"/>
          <w:i w:val="false"/>
          <w:color w:val="000000"/>
          <w:sz w:val="28"/>
        </w:rPr>
        <w:t>
      2. Уполномоченный по защите прав предпринимателей Казахстана ежегодно представляет в Национальную палату для утверждения отчет о своей деятельности, подлежащий отражению в ежегодном национальном докладе о состоянии предпринимательской активности в Республике Казахстан, вносимом на рассмотрение Национальной палатой Президенту Республики Казахстан.</w:t>
      </w:r>
      <w:r>
        <w:br/>
      </w:r>
      <w:r>
        <w:rPr>
          <w:rFonts w:ascii="Times New Roman"/>
          <w:b w:val="false"/>
          <w:i w:val="false"/>
          <w:color w:val="000000"/>
          <w:sz w:val="28"/>
        </w:rPr>
        <w:t>
      Статья 27-5. Организация деятельности Уполномоченного по защите</w:t>
      </w:r>
      <w:r>
        <w:br/>
      </w:r>
      <w:r>
        <w:rPr>
          <w:rFonts w:ascii="Times New Roman"/>
          <w:b w:val="false"/>
          <w:i w:val="false"/>
          <w:color w:val="000000"/>
          <w:sz w:val="28"/>
        </w:rPr>
        <w:t>
                   прав предпринимателей Казахстана</w:t>
      </w:r>
      <w:r>
        <w:br/>
      </w:r>
      <w:r>
        <w:rPr>
          <w:rFonts w:ascii="Times New Roman"/>
          <w:b w:val="false"/>
          <w:i w:val="false"/>
          <w:color w:val="000000"/>
          <w:sz w:val="28"/>
        </w:rPr>
        <w:t>
      1. Деятельность Уполномоченного по защите прав предпринимателей Казахстана обеспечивается Национальной палатой.</w:t>
      </w:r>
      <w:r>
        <w:br/>
      </w:r>
      <w:r>
        <w:rPr>
          <w:rFonts w:ascii="Times New Roman"/>
          <w:b w:val="false"/>
          <w:i w:val="false"/>
          <w:color w:val="000000"/>
          <w:sz w:val="28"/>
        </w:rPr>
        <w:t>
      2. Порядок взаимодействия Уполномоченного по защите прав предпринимателей Казахстана в системе Национальной палаты устанавливается уставом Национальной палаты.».</w:t>
      </w:r>
    </w:p>
    <w:p>
      <w:pPr>
        <w:spacing w:after="0"/>
        <w:ind w:left="0"/>
        <w:jc w:val="both"/>
      </w:pPr>
      <w:r>
        <w:rPr>
          <w:rFonts w:ascii="Times New Roman"/>
          <w:b w:val="false"/>
          <w:i w:val="false"/>
          <w:color w:val="000000"/>
          <w:sz w:val="28"/>
        </w:rPr>
        <w:t>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w:t>
      </w:r>
      <w:r>
        <w:br/>
      </w:r>
      <w:r>
        <w:rPr>
          <w:rFonts w:ascii="Times New Roman"/>
          <w:b w:val="false"/>
          <w:i w:val="false"/>
          <w:color w:val="000000"/>
          <w:sz w:val="28"/>
        </w:rPr>
        <w:t xml:space="preserve">
      1) подпункт 35) пункта 1 статьи 12 исключить; </w:t>
      </w:r>
      <w:r>
        <w:br/>
      </w:r>
      <w:r>
        <w:rPr>
          <w:rFonts w:ascii="Times New Roman"/>
          <w:b w:val="false"/>
          <w:i w:val="false"/>
          <w:color w:val="000000"/>
          <w:sz w:val="28"/>
        </w:rPr>
        <w:t>
      2) пункт 4 статьи 38 дополнить частью второй следующего содержания:</w:t>
      </w:r>
      <w:r>
        <w:br/>
      </w:r>
      <w:r>
        <w:rPr>
          <w:rFonts w:ascii="Times New Roman"/>
          <w:b w:val="false"/>
          <w:i w:val="false"/>
          <w:color w:val="000000"/>
          <w:sz w:val="28"/>
        </w:rPr>
        <w:t>
      «Не допускается направление в суд исковых заявлений в случае устранения выявленных нарушений в сроки, установленные предписанием об их устранении.».</w:t>
      </w:r>
    </w:p>
    <w:p>
      <w:pPr>
        <w:spacing w:after="0"/>
        <w:ind w:left="0"/>
        <w:jc w:val="both"/>
      </w:pPr>
      <w:r>
        <w:rPr>
          <w:rFonts w:ascii="Times New Roman"/>
          <w:b w:val="false"/>
          <w:i w:val="false"/>
          <w:color w:val="000000"/>
          <w:sz w:val="28"/>
        </w:rPr>
        <w:t>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подпункт 2) пункта 1 статьи 90 исключить.</w:t>
      </w:r>
    </w:p>
    <w:p>
      <w:pPr>
        <w:spacing w:after="0"/>
        <w:ind w:left="0"/>
        <w:jc w:val="both"/>
      </w:pPr>
      <w:r>
        <w:rPr>
          <w:rFonts w:ascii="Times New Roman"/>
          <w:b w:val="false"/>
          <w:i w:val="false"/>
          <w:color w:val="000000"/>
          <w:sz w:val="28"/>
        </w:rPr>
        <w:t>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 внутренних дел Республики Казахстан» (Ведомости Парламента Республики Казахстан 2014 г., № 8, ст. 48;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r>
        <w:br/>
      </w:r>
      <w:r>
        <w:rPr>
          <w:rFonts w:ascii="Times New Roman"/>
          <w:b w:val="false"/>
          <w:i w:val="false"/>
          <w:color w:val="000000"/>
          <w:sz w:val="28"/>
        </w:rPr>
        <w:t>
      1) абзац тринадцатый подпункта 26) пункта 1 статьи 6 изложить в следующей редакции:</w:t>
      </w:r>
      <w:r>
        <w:br/>
      </w:r>
      <w:r>
        <w:rPr>
          <w:rFonts w:ascii="Times New Roman"/>
          <w:b w:val="false"/>
          <w:i w:val="false"/>
          <w:color w:val="000000"/>
          <w:sz w:val="28"/>
        </w:rPr>
        <w:t>
      «хранение взрывчатых материалов;».</w:t>
      </w:r>
    </w:p>
    <w:p>
      <w:pPr>
        <w:spacing w:after="0"/>
        <w:ind w:left="0"/>
        <w:jc w:val="both"/>
      </w:pPr>
      <w:r>
        <w:rPr>
          <w:rFonts w:ascii="Times New Roman"/>
          <w:b w:val="false"/>
          <w:i w:val="false"/>
          <w:color w:val="000000"/>
          <w:sz w:val="28"/>
        </w:rPr>
        <w:t>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w:t>
      </w:r>
      <w:r>
        <w:br/>
      </w:r>
      <w:r>
        <w:rPr>
          <w:rFonts w:ascii="Times New Roman"/>
          <w:b w:val="false"/>
          <w:i w:val="false"/>
          <w:color w:val="000000"/>
          <w:sz w:val="28"/>
        </w:rPr>
        <w:t>
      1) пункт 2 статьи 3 дополнить подпунктом 9) следующего содержания:</w:t>
      </w:r>
      <w:r>
        <w:br/>
      </w:r>
      <w:r>
        <w:rPr>
          <w:rFonts w:ascii="Times New Roman"/>
          <w:b w:val="false"/>
          <w:i w:val="false"/>
          <w:color w:val="000000"/>
          <w:sz w:val="28"/>
        </w:rPr>
        <w:t>
      «9) разрешения, относящиеся к выполнению требований по безопасности полетов и авиационной безопасности и выдаваемые уполномоченным органом в сфере гражданской авиации физическим и юридическим лицам.»;</w:t>
      </w:r>
      <w:r>
        <w:br/>
      </w:r>
      <w:r>
        <w:rPr>
          <w:rFonts w:ascii="Times New Roman"/>
          <w:b w:val="false"/>
          <w:i w:val="false"/>
          <w:color w:val="000000"/>
          <w:sz w:val="28"/>
        </w:rPr>
        <w:t xml:space="preserve">
      2) подпункт 10) статьи 10 исключить; </w:t>
      </w:r>
      <w:r>
        <w:br/>
      </w:r>
      <w:r>
        <w:rPr>
          <w:rFonts w:ascii="Times New Roman"/>
          <w:b w:val="false"/>
          <w:i w:val="false"/>
          <w:color w:val="000000"/>
          <w:sz w:val="28"/>
        </w:rPr>
        <w:t xml:space="preserve">
      3) подпункты 5), 6), 7), 8), 9), 10) и 11) статьи 11 исключить; </w:t>
      </w:r>
      <w:r>
        <w:br/>
      </w:r>
      <w:r>
        <w:rPr>
          <w:rFonts w:ascii="Times New Roman"/>
          <w:b w:val="false"/>
          <w:i w:val="false"/>
          <w:color w:val="000000"/>
          <w:sz w:val="28"/>
        </w:rPr>
        <w:t xml:space="preserve">
      4) подпункты 5) и 6) пункта 1 статьи 12 исключить; </w:t>
      </w:r>
      <w:r>
        <w:br/>
      </w:r>
      <w:r>
        <w:rPr>
          <w:rFonts w:ascii="Times New Roman"/>
          <w:b w:val="false"/>
          <w:i w:val="false"/>
          <w:color w:val="000000"/>
          <w:sz w:val="28"/>
        </w:rPr>
        <w:t xml:space="preserve">
      5) в статье 18: </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часть третью пункта 4 изложить в следующей редакции:</w:t>
      </w:r>
      <w:r>
        <w:br/>
      </w: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введения в действие нормативных правовых актов, указанных в части первой настоящего пункта, в сроки, установленные для их выдачи.»;</w:t>
      </w:r>
      <w:r>
        <w:br/>
      </w:r>
      <w:r>
        <w:rPr>
          <w:rFonts w:ascii="Times New Roman"/>
          <w:b w:val="false"/>
          <w:i w:val="false"/>
          <w:color w:val="000000"/>
          <w:sz w:val="28"/>
        </w:rPr>
        <w:t>
      6) статью 19 изложить в следующей редакции:</w:t>
      </w:r>
      <w:r>
        <w:br/>
      </w:r>
      <w:r>
        <w:rPr>
          <w:rFonts w:ascii="Times New Roman"/>
          <w:b w:val="false"/>
          <w:i w:val="false"/>
          <w:color w:val="000000"/>
          <w:sz w:val="28"/>
        </w:rPr>
        <w:t>
      «Статья 19. Анализ регуляторного воздействия</w:t>
      </w:r>
      <w:r>
        <w:br/>
      </w:r>
      <w:r>
        <w:rPr>
          <w:rFonts w:ascii="Times New Roman"/>
          <w:b w:val="false"/>
          <w:i w:val="false"/>
          <w:color w:val="000000"/>
          <w:sz w:val="28"/>
        </w:rPr>
        <w:t>
      1. По результатам анализа регуляторного воздействия, в зависимости от эффективности применения разрешительного или уведомительного порядка отдельные виды разрешений или уведомлений могут быть переведены из одного вида в другой либо отменены.</w:t>
      </w:r>
      <w:r>
        <w:br/>
      </w:r>
      <w:r>
        <w:rPr>
          <w:rFonts w:ascii="Times New Roman"/>
          <w:b w:val="false"/>
          <w:i w:val="false"/>
          <w:color w:val="000000"/>
          <w:sz w:val="28"/>
        </w:rPr>
        <w:t>
      Разрешительный или уведомительный порядок подлежит отмене в случае недостижения целей государственного регулирования деятельности или действий (операций), для осуществления которых в соответствии с настоящим Законом требуются наличие разрешения или направление уведомления.</w:t>
      </w:r>
      <w:r>
        <w:br/>
      </w:r>
      <w:r>
        <w:rPr>
          <w:rFonts w:ascii="Times New Roman"/>
          <w:b w:val="false"/>
          <w:i w:val="false"/>
          <w:color w:val="000000"/>
          <w:sz w:val="28"/>
        </w:rPr>
        <w:t>
      2. Действие настоящей статьи не распространяется на Национальный Банк Республики Казахстан.»;</w:t>
      </w:r>
      <w:r>
        <w:br/>
      </w:r>
      <w:r>
        <w:rPr>
          <w:rFonts w:ascii="Times New Roman"/>
          <w:b w:val="false"/>
          <w:i w:val="false"/>
          <w:color w:val="000000"/>
          <w:sz w:val="28"/>
        </w:rPr>
        <w:t>
      7) статью 30 изложить в следующей редакции:</w:t>
      </w:r>
      <w:r>
        <w:br/>
      </w:r>
      <w:r>
        <w:rPr>
          <w:rFonts w:ascii="Times New Roman"/>
          <w:b w:val="false"/>
          <w:i w:val="false"/>
          <w:color w:val="000000"/>
          <w:sz w:val="28"/>
        </w:rPr>
        <w:t>
      «Статья 30. Сроки рассмотрения заявлений о выдаче лицензии и</w:t>
      </w:r>
      <w:r>
        <w:br/>
      </w:r>
      <w:r>
        <w:rPr>
          <w:rFonts w:ascii="Times New Roman"/>
          <w:b w:val="false"/>
          <w:i w:val="false"/>
          <w:color w:val="000000"/>
          <w:sz w:val="28"/>
        </w:rPr>
        <w:t>
                  (или) приложения к лицензии</w:t>
      </w:r>
      <w:r>
        <w:br/>
      </w:r>
      <w:r>
        <w:rPr>
          <w:rFonts w:ascii="Times New Roman"/>
          <w:b w:val="false"/>
          <w:i w:val="false"/>
          <w:color w:val="000000"/>
          <w:sz w:val="28"/>
        </w:rPr>
        <w:t xml:space="preserve">
      1. Лицензия и (или) приложение к лицензии либо мотивированный отказ в их выдаче выдаются лицензиаром не позднее пятнадцати рабочих дней, за исключением лицензий и (или) приложений к лицензии в сфере использования атомной энергии, в финансовой сфере и деятельности, связанной с концентрацией финансовых ресурсов, сфере образования, нефти и газа. </w:t>
      </w:r>
      <w:r>
        <w:br/>
      </w:r>
      <w:r>
        <w:rPr>
          <w:rFonts w:ascii="Times New Roman"/>
          <w:b w:val="false"/>
          <w:i w:val="false"/>
          <w:color w:val="000000"/>
          <w:sz w:val="28"/>
        </w:rPr>
        <w:t xml:space="preserve">
      2. Лицензия и (или) приложение к лицензии либо мотивированный отказ в их выдаче в финансовой сфере и деятельности, связанной с концентрацией финансовых ресурсов, сфере образования, нефти и газа выдаются не позднее тридцати рабочих дней со дня представления заявления с соответствующими документами, установленными в соответствии с законами Республики Казахстан. </w:t>
      </w:r>
      <w:r>
        <w:br/>
      </w:r>
      <w:r>
        <w:rPr>
          <w:rFonts w:ascii="Times New Roman"/>
          <w:b w:val="false"/>
          <w:i w:val="false"/>
          <w:color w:val="000000"/>
          <w:sz w:val="28"/>
        </w:rPr>
        <w:t>
      3. Лицензии и (или) приложение к лицензии либо мотивированный отказ в их выдаче в сфере использования атомной энергии выдаются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 </w:t>
      </w:r>
      <w:r>
        <w:br/>
      </w:r>
      <w:r>
        <w:rPr>
          <w:rFonts w:ascii="Times New Roman"/>
          <w:b w:val="false"/>
          <w:i w:val="false"/>
          <w:color w:val="000000"/>
          <w:sz w:val="28"/>
        </w:rPr>
        <w:t xml:space="preserve">
      4. Лицензии и (или) приложения к лицензии в сфере импорта и экспорта продукции, подлежащей экспортному контролю, либо мотивированный отказ в их выдаче выдаются лицензиаром в сроки, предусмотренные частью второй пункта 2 статьи 37 настоящего Закона.»; </w:t>
      </w:r>
      <w:r>
        <w:br/>
      </w:r>
      <w:r>
        <w:rPr>
          <w:rFonts w:ascii="Times New Roman"/>
          <w:b w:val="false"/>
          <w:i w:val="false"/>
          <w:color w:val="000000"/>
          <w:sz w:val="28"/>
        </w:rPr>
        <w:t>
      8) пункт 5 статьи 36 изложить в следующей редакции:</w:t>
      </w:r>
      <w:r>
        <w:br/>
      </w:r>
      <w:r>
        <w:rPr>
          <w:rFonts w:ascii="Times New Roman"/>
          <w:b w:val="false"/>
          <w:i w:val="false"/>
          <w:color w:val="000000"/>
          <w:sz w:val="28"/>
        </w:rPr>
        <w:t>
      «5. Особые условия выдачи лицензии и (или) приложения к лицензии на право занятия деятельностью в сфере использования атомной энергии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атомной энергии».</w:t>
      </w:r>
      <w:r>
        <w:br/>
      </w:r>
      <w:r>
        <w:rPr>
          <w:rFonts w:ascii="Times New Roman"/>
          <w:b w:val="false"/>
          <w:i w:val="false"/>
          <w:color w:val="000000"/>
          <w:sz w:val="28"/>
        </w:rPr>
        <w:t>
      В приложении к лицензии в качестве особых условий выдачи лицензии указывается тип приборов, установок, материалов, веществ, отходов, с которыми лицензиат проводит работы.»;</w:t>
      </w:r>
      <w:r>
        <w:br/>
      </w:r>
      <w:r>
        <w:rPr>
          <w:rFonts w:ascii="Times New Roman"/>
          <w:b w:val="false"/>
          <w:i w:val="false"/>
          <w:color w:val="000000"/>
          <w:sz w:val="28"/>
        </w:rPr>
        <w:t>
      9) в таблице приложения 1 к указанному Закону в перечне разрешений первой категории (лицензий):</w:t>
      </w:r>
      <w:r>
        <w:br/>
      </w:r>
      <w:r>
        <w:rPr>
          <w:rFonts w:ascii="Times New Roman"/>
          <w:b w:val="false"/>
          <w:i w:val="false"/>
          <w:color w:val="000000"/>
          <w:sz w:val="28"/>
        </w:rPr>
        <w:t>
      строку, порядковый номер 50 исключить;</w:t>
      </w:r>
      <w:r>
        <w:br/>
      </w:r>
      <w:r>
        <w:rPr>
          <w:rFonts w:ascii="Times New Roman"/>
          <w:b w:val="false"/>
          <w:i w:val="false"/>
          <w:color w:val="000000"/>
          <w:sz w:val="28"/>
        </w:rPr>
        <w:t>
      в таблице приложения 2 к указанному Закону в перечне разрешений второй категории:</w:t>
      </w:r>
      <w:r>
        <w:br/>
      </w:r>
      <w:r>
        <w:rPr>
          <w:rFonts w:ascii="Times New Roman"/>
          <w:b w:val="false"/>
          <w:i w:val="false"/>
          <w:color w:val="000000"/>
          <w:sz w:val="28"/>
        </w:rPr>
        <w:t>
      в разделе 1-«разрешения, выдаваемые на деятельность»:</w:t>
      </w:r>
      <w:r>
        <w:br/>
      </w:r>
      <w:r>
        <w:rPr>
          <w:rFonts w:ascii="Times New Roman"/>
          <w:b w:val="false"/>
          <w:i w:val="false"/>
          <w:color w:val="000000"/>
          <w:sz w:val="28"/>
        </w:rPr>
        <w:t>
      строку, порядковый номер 19,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53"/>
        <w:gridCol w:w="3813"/>
        <w:gridCol w:w="38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расписания регулярных рейсов иностранных авиаперевозчиков на международных авиамаршрутах Республики Казахстан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Расписания регулярных рейсов иностранных авиаперевозчиков на международных авиамаршрутах Республики Казахстан</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21, 24, 25, 36-40, 42-45, 50, 85, исключить;</w:t>
      </w:r>
      <w:r>
        <w:br/>
      </w:r>
      <w:r>
        <w:rPr>
          <w:rFonts w:ascii="Times New Roman"/>
          <w:b w:val="false"/>
          <w:i w:val="false"/>
          <w:color w:val="000000"/>
          <w:sz w:val="28"/>
        </w:rPr>
        <w:t>
      дополнить строками, порядковые номера 87-1, 87-2, 87-3, 87-4,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493"/>
        <w:gridCol w:w="3793"/>
        <w:gridCol w:w="37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свидетельств на субсидируемые авиамаршруты для оказания услуг по перевозке пассажиров, багажа, грузов и почтовых отправлений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на субсидируемые авиамаршруты для оказания услуг по перевозке пассажиров, багажа, грузов и почтовых отправлений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свидетельств международные авиамаршруты для оказания услуг по перевозке пассажиров, багажа, грузов и почтовых отправлений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на международный авиамаршрут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авиакомпании к регулярным внутренним коммерческим воздушным перевозкам</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части «В» специального положения сертификата эксплуатанта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Неотчуждаемое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513"/>
        <w:gridCol w:w="3593"/>
        <w:gridCol w:w="38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Аккредитация организаций на право проведения экспертизы ядерной, радиационной, ядерной безопасности физической</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об аккредитации организации на право проведения   экспертизы ядерной, радиационной, ядерной физической безопасности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 3 года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разделе 2-«разрешения, выдаваемые на объекты»:</w:t>
      </w:r>
      <w:r>
        <w:br/>
      </w:r>
      <w:r>
        <w:rPr>
          <w:rFonts w:ascii="Times New Roman"/>
          <w:b w:val="false"/>
          <w:i w:val="false"/>
          <w:color w:val="000000"/>
          <w:sz w:val="28"/>
        </w:rPr>
        <w:t>
      строку, порядковый номер 103, исключить;</w:t>
      </w:r>
      <w:r>
        <w:br/>
      </w:r>
      <w:r>
        <w:rPr>
          <w:rFonts w:ascii="Times New Roman"/>
          <w:b w:val="false"/>
          <w:i w:val="false"/>
          <w:color w:val="000000"/>
          <w:sz w:val="28"/>
        </w:rPr>
        <w:t>
      строку, порядковый номер 105,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633"/>
        <w:gridCol w:w="3493"/>
        <w:gridCol w:w="40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применение технологий, технических устройств, материалов, применяемых на опасных производственных объектах, опасных технических устройств</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110, 111, 112, 113, 117, 118, 119, исключить;</w:t>
      </w:r>
      <w:r>
        <w:br/>
      </w:r>
      <w:r>
        <w:rPr>
          <w:rFonts w:ascii="Times New Roman"/>
          <w:b w:val="false"/>
          <w:i w:val="false"/>
          <w:color w:val="000000"/>
          <w:sz w:val="28"/>
        </w:rPr>
        <w:t>
      строку, порядковый номер 120,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93"/>
        <w:gridCol w:w="3513"/>
        <w:gridCol w:w="40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санитарно-эпидемиологического заключения о соответствии (несоответствии) объекта государственного санитарно-эпидемиологического надзора высокой эпидемической значимости, нормативным правовым актам в сфере экономического благополучия населения и гигиеническим нормативам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Санитарно-эпидемиологическое заключение о соответствии (несоответствии) объекта государственного санитарно-эпидемиологического надзора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135, исключить;</w:t>
      </w:r>
      <w:r>
        <w:br/>
      </w:r>
      <w:r>
        <w:rPr>
          <w:rFonts w:ascii="Times New Roman"/>
          <w:b w:val="false"/>
          <w:i w:val="false"/>
          <w:color w:val="000000"/>
          <w:sz w:val="28"/>
        </w:rPr>
        <w:t>
      дополнить строкой, порядковый номер 140-1,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413"/>
        <w:gridCol w:w="3553"/>
        <w:gridCol w:w="40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 о строительстве (расширении, техническом перевооружении, модернизации, реконструкции перепланировке, переоборудовании, перепрофилировании, реставрации и капитальном ремонте) строений, зданий сооружении</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строительстве (расширении, техническом перевооружении, модернизации, реконструкции, перепланировке переоборудовании, перепрофилировани и, реставрации и капитальном ремонте) строений, зданий, сооружений</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разделе 3 - «разовые разрешения»:</w:t>
      </w:r>
      <w:r>
        <w:br/>
      </w:r>
      <w:r>
        <w:rPr>
          <w:rFonts w:ascii="Times New Roman"/>
          <w:b w:val="false"/>
          <w:i w:val="false"/>
          <w:color w:val="000000"/>
          <w:sz w:val="28"/>
        </w:rPr>
        <w:t>
      строку, порядковый номер 190, изложить в следующей редакции:</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633"/>
        <w:gridCol w:w="3553"/>
        <w:gridCol w:w="3993"/>
      </w:tblGrid>
      <w:tr>
        <w:trPr>
          <w:trHeight w:val="12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разрешения на импорт и экспорт отдельных видов товаров на территорию Республики Казахстан</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 импорт отдельных видов товаров</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строки, порядковые номера 199,213, исключить;</w:t>
      </w:r>
      <w:r>
        <w:br/>
      </w:r>
      <w:r>
        <w:rPr>
          <w:rFonts w:ascii="Times New Roman"/>
          <w:b w:val="false"/>
          <w:i w:val="false"/>
          <w:color w:val="000000"/>
          <w:sz w:val="28"/>
        </w:rPr>
        <w:t>
      строки, порядковые номера 228, 229,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673"/>
        <w:gridCol w:w="3533"/>
        <w:gridCol w:w="40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санитарно-эпидемиологического заключения на проекты строительства, реконструкции и расширения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Санитарно-эпидемиологическое заключение на проекты строительства, реконструкции и расширения объектов высокой эпидемической значимости, подлежащих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синитарно-эпидемиологического заключения о согласовании сроков годности и условий хранения пищевой продукции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Санитарно-эпидемиологичсское заключение о согласовании сроков годности и условий хранения пищевой продукции</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235, исключить;</w:t>
      </w:r>
      <w:r>
        <w:br/>
      </w:r>
      <w:r>
        <w:rPr>
          <w:rFonts w:ascii="Times New Roman"/>
          <w:b w:val="false"/>
          <w:i w:val="false"/>
          <w:color w:val="000000"/>
          <w:sz w:val="28"/>
        </w:rPr>
        <w:t>
      в разделе 4 - «разрешения, выдаваемые на деятельность с ограниченными ресурсами или использованием квот» строку, порядковый номер 323, исключить;</w:t>
      </w:r>
      <w:r>
        <w:br/>
      </w:r>
      <w:r>
        <w:rPr>
          <w:rFonts w:ascii="Times New Roman"/>
          <w:b w:val="false"/>
          <w:i w:val="false"/>
          <w:color w:val="000000"/>
          <w:sz w:val="28"/>
        </w:rPr>
        <w:t>
      в разделе 5 - «разрешения, выдаваемые на профессиональную деятельность физическим лицам»:</w:t>
      </w:r>
      <w:r>
        <w:br/>
      </w:r>
      <w:r>
        <w:rPr>
          <w:rFonts w:ascii="Times New Roman"/>
          <w:b w:val="false"/>
          <w:i w:val="false"/>
          <w:color w:val="000000"/>
          <w:sz w:val="28"/>
        </w:rPr>
        <w:t>
      строки, порядковые номера 346, 348, исключить;</w:t>
      </w:r>
      <w:r>
        <w:br/>
      </w:r>
      <w:r>
        <w:rPr>
          <w:rFonts w:ascii="Times New Roman"/>
          <w:b w:val="false"/>
          <w:i w:val="false"/>
          <w:color w:val="000000"/>
          <w:sz w:val="28"/>
        </w:rPr>
        <w:t>
      дополнить строкой, порядковый номер 369-1,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613"/>
        <w:gridCol w:w="3453"/>
        <w:gridCol w:w="4073"/>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эксплуатирующей организации в использования  персонала в области атомной энергии</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 об аттестации персонала эксплуатирующей организации в области использования атомной энергии</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- 3 года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в разделе 6 - «разрешения, выдаваемые на продукцию»:</w:t>
      </w:r>
      <w:r>
        <w:br/>
      </w:r>
      <w:r>
        <w:rPr>
          <w:rFonts w:ascii="Times New Roman"/>
          <w:b w:val="false"/>
          <w:i w:val="false"/>
          <w:color w:val="000000"/>
          <w:sz w:val="28"/>
        </w:rPr>
        <w:t>
      строку, порядковый номер 370,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653"/>
        <w:gridCol w:w="3333"/>
        <w:gridCol w:w="40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порядковый номер 371, исключить;</w:t>
      </w:r>
      <w:r>
        <w:br/>
      </w:r>
      <w:r>
        <w:rPr>
          <w:rFonts w:ascii="Times New Roman"/>
          <w:b w:val="false"/>
          <w:i w:val="false"/>
          <w:color w:val="000000"/>
          <w:sz w:val="28"/>
        </w:rPr>
        <w:t>
      6) приложение 3 к указанному Закону дополнить пунктами 30 и 31 следующего содержания:</w:t>
      </w:r>
      <w:r>
        <w:br/>
      </w:r>
      <w:r>
        <w:rPr>
          <w:rFonts w:ascii="Times New Roman"/>
          <w:b w:val="false"/>
          <w:i w:val="false"/>
          <w:color w:val="000000"/>
          <w:sz w:val="28"/>
        </w:rPr>
        <w:t>
      «30. Уведомление о начале или прекращении деятельности объектов незначительной эпидемической значимости.</w:t>
      </w:r>
      <w:r>
        <w:br/>
      </w:r>
      <w:r>
        <w:rPr>
          <w:rFonts w:ascii="Times New Roman"/>
          <w:b w:val="false"/>
          <w:i w:val="false"/>
          <w:color w:val="000000"/>
          <w:sz w:val="28"/>
        </w:rPr>
        <w:t>
      31. Уведомление о начале или прекращении деятельности по проведению санитарно-эпидемиологического аудита.».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