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df1f" w14:textId="6f0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инвестирования в экономику Республики Казахстан путем приобретения объектов приватизации, активов организаций группы акционерного общества "Фонд национального благосостояния "Самрук-Қазына", включая акции в рамках Программы вывода пакетов акций дочерних и зависимых организаций акционерного общества "Фонд национального благосостояния "Самрук-Қазына" на рынок ценных бумаг ("Народное ІРО"), а также в рамках первичного размещения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2014 года № 953. Утратило силу постановлением Правительства Республики Казахстан от 31 декабря 2015 года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сентября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амнистии граждан Республики Казахстан, оралманов и лиц, имеющих вид на жительство в Республике Казахстан, в связи с легализацией ими имущества»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в экономику Республики Казахстан путем приобретения объектов приватизации, активов организаций группы акционерного общества «Фонд национального благосостояния «Самрук-Қазына», включая акции в рамках Программы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 («Народное ІРО»), а также в рамках первичного размещения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 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2014 года № 953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инвестирования в экономику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путем приобретения объектов приватизации, активов организаций</w:t>
      </w:r>
      <w:r>
        <w:br/>
      </w:r>
      <w:r>
        <w:rPr>
          <w:rFonts w:ascii="Times New Roman"/>
          <w:b/>
          <w:i w:val="false"/>
          <w:color w:val="000000"/>
        </w:rPr>
        <w:t>
группы акционерного общества «Фонд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
«Самрук-Қазына», включая акции в рамках Программы вывода</w:t>
      </w:r>
      <w:r>
        <w:br/>
      </w:r>
      <w:r>
        <w:rPr>
          <w:rFonts w:ascii="Times New Roman"/>
          <w:b/>
          <w:i w:val="false"/>
          <w:color w:val="000000"/>
        </w:rPr>
        <w:t>
пакетов акций дочерних и зависимых организаций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
общества «Фонд национального благосостояния «Самрук-Қазына»</w:t>
      </w:r>
      <w:r>
        <w:br/>
      </w:r>
      <w:r>
        <w:rPr>
          <w:rFonts w:ascii="Times New Roman"/>
          <w:b/>
          <w:i w:val="false"/>
          <w:color w:val="000000"/>
        </w:rPr>
        <w:t>
на рынок ценных бумаг («Народное ІРО»), а также в рамках</w:t>
      </w:r>
      <w:r>
        <w:br/>
      </w:r>
      <w:r>
        <w:rPr>
          <w:rFonts w:ascii="Times New Roman"/>
          <w:b/>
          <w:i w:val="false"/>
          <w:color w:val="000000"/>
        </w:rPr>
        <w:t>
первичного размещения государственных ценных бумаг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облигаций национальных управляющих</w:t>
      </w:r>
      <w:r>
        <w:br/>
      </w:r>
      <w:r>
        <w:rPr>
          <w:rFonts w:ascii="Times New Roman"/>
          <w:b/>
          <w:i w:val="false"/>
          <w:color w:val="000000"/>
        </w:rPr>
        <w:t>
холдингов, национальных компаний, национальных институтов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Казахстан, банков второго уровня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иных ценных бумаг, размещаемых на</w:t>
      </w:r>
      <w:r>
        <w:br/>
      </w:r>
      <w:r>
        <w:rPr>
          <w:rFonts w:ascii="Times New Roman"/>
          <w:b/>
          <w:i w:val="false"/>
          <w:color w:val="000000"/>
        </w:rPr>
        <w:t>
казахстанской фондовой бирже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июня 2014 года «Об амнистии граждан Республики Казахстан, оралманов и лиц, имеющих вид на жительство в Республике Казахстан, в связи с легализацией ими имущества» (далее – Закон) и устанавливают порядок приобретения субъектами легализации за счет денег, размещенных на сберегательном счете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сберегательный счет):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объектов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активов организаций группы акционерного общества «Фонд национального благосостояния «Самрук-Қазына» (кроме акций в рамках Программы «Народное ІРО») (далее – активы организаций группы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акций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 («Народное ІРО») (далее – Программа «Народное ІРО»);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первичном размещении государственных ценных бумаг Республики Казахстан, облигаций национальных управляющих холдингов, национальных компаний, национальных институтов развития Республики Казахстан, банков второго уровня Республики Казахстан и иных ценных бумаг, размещаемых на казахстанской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Правил под субъектами легализации понимаются граждане Республики Казахстан, оралманы или лица, имеющие вид на жительство в Республике Казахстан, легализующие имущество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приобретения объектов приватизации или активов</w:t>
      </w:r>
      <w:r>
        <w:br/>
      </w:r>
      <w:r>
        <w:rPr>
          <w:rFonts w:ascii="Times New Roman"/>
          <w:b/>
          <w:i w:val="false"/>
          <w:color w:val="000000"/>
        </w:rPr>
        <w:t>
организаций группы Фонда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легализации приобретают: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приватизации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«Об утверждении Правил продажи объектов приватизации»;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активы организаций группы Фонда, реализуемые через торги в порядке, установленном акционерным обществом «Фонд национального благосостояния «Самрук-Қазына»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легализации, приобретающие объекты приватизации или активы организаций группы Фонда, дают указание о переводе денег в банк второго уровня Республики Казахстан, Национальному оператору почты (далее – Банк (оператор почты), в котором на его имя открыт сберегательный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согласно реквизитам, указанным в извещении о предстоящих торгах, для оплаты гарантийного взноса с представлением извещения;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согласно реквизитам, указанным в договоре купли-продажи объекта приватизации или актива организаций группы Фонда, с приложением копии соответствующего договора для оплаты их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представленного указания о переводе денег для оплаты гарантийного взноса, предусмотренного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 (оператор почты), в котором на его имя открыт сберегательный счет, переводит деньги согласно указанию, данному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получении от субъекта легализации указания о переводе денег для оплаты объекта приватизации или актива организаций группы Фонда Банк (оператор почты), в котором на его имя открыт сберегательный счет, проверяет соответствие необходимых для осуществления перевода денег реквизитов, предусмотренных в указании и представленном субъектом легализации договоре купли-продажи объекта приватизации или актива организаций группы Фонда, и при отсутствии их расхождений осуществляет перевод денег согласно реквизитам, предусмотренным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Гарантийный взнос подлежит возврату организатором торгов объектов приватизации и активов организаций группы Фонда на тот же сберегательный счет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«Об утверждении Правил продажи объектов приватизации», а также порядком, утвержденным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расторжении договора купли-продажи объекта приватизации или актива организаций группы Фонда на основании вступившего в законную силу решения суда возврат денег производится на сберегательный счет за исключением суммы гарантийного взноса.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приобретения при первичном размещении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ценных бумаг Республики Казахстан, облигаций</w:t>
      </w:r>
      <w:r>
        <w:br/>
      </w:r>
      <w:r>
        <w:rPr>
          <w:rFonts w:ascii="Times New Roman"/>
          <w:b/>
          <w:i w:val="false"/>
          <w:color w:val="000000"/>
        </w:rPr>
        <w:t>
национальных управляющих холдингов, национальных компаний,</w:t>
      </w:r>
      <w:r>
        <w:br/>
      </w:r>
      <w:r>
        <w:rPr>
          <w:rFonts w:ascii="Times New Roman"/>
          <w:b/>
          <w:i w:val="false"/>
          <w:color w:val="000000"/>
        </w:rPr>
        <w:t>
национальных институтов развития Республики Казахстан, банков</w:t>
      </w:r>
      <w:r>
        <w:br/>
      </w:r>
      <w:r>
        <w:rPr>
          <w:rFonts w:ascii="Times New Roman"/>
          <w:b/>
          <w:i w:val="false"/>
          <w:color w:val="000000"/>
        </w:rPr>
        <w:t>
второго уровня Республики Казахстан и иных ценных бумаг,</w:t>
      </w:r>
      <w:r>
        <w:br/>
      </w:r>
      <w:r>
        <w:rPr>
          <w:rFonts w:ascii="Times New Roman"/>
          <w:b/>
          <w:i w:val="false"/>
          <w:color w:val="000000"/>
        </w:rPr>
        <w:t>
размещаемых на казахстанской фондовой бирже, а также</w:t>
      </w:r>
      <w:r>
        <w:br/>
      </w:r>
      <w:r>
        <w:rPr>
          <w:rFonts w:ascii="Times New Roman"/>
          <w:b/>
          <w:i w:val="false"/>
          <w:color w:val="000000"/>
        </w:rPr>
        <w:t>
приобретения акций в рамках Программы «Народное ІРО»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Субъекту легализации, приобретающему ценные бумаги, указанные в подпунктах 3)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ценные бумаги), необходимо представить в Банк (оператору почты), в котором на его имя открыт сберегательный счет, копию (с предъявлением оригинала) договора об оказании брокерских услуг с брокером, имеющим лицензию уполномоченного органа по регулированию, контролю и надзору финансового рынка и финансовых организаций на осуществление брокерской и дилерской деятельности с правом ведения счетов клиентов в качестве номинального держателя.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представленного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 легализации дает Банку (оператору почты), в котором открыт сберегательный счет субъекта легализации, указание о переводе денег на текущий счет, открытый брокером в центральном депозитарии для учета денег клиентов (далее – текущий счет брокера).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 (оператор почты) исполняет указание субъекта легализации о переводе денег на основании представленного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письменно уведомляет брокера о переводе денег в рамках проводимой легализации имущества с представлением сведений о субъекте легализации, суммы перевода и номера сберегательного счета, с которого осуществлен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 легализации после осуществления Банком (оператором почты), в котором на его имя открыт сберегательный счет, перевода денег,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 брокеру клиентский заказ, содержащий указание на единовременное приобретение ценных бумаг в рамках проводимой легализации имущества в пределах суммы денег, переведенной на текущий счет брокера, и в срок, в течение которого субъект легализации должен приобрести ценные бумаги, который не может превышать двадцати рабочих дней со дня осуществления перевода денег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Брокер осуществляет учет денег, принятых в рамках проводимой легализации имущества, контроль использования субъектом легализации данной суммы денег на приобретение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 легализации в течение двух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приобретения ценных бумаг дает поручение брокеру о необходимости возврата на его сберегательный счет неиспользованной части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дня истечения срока на приобретение ценных бумаг,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не приобретения ценных бумаг, дает поручение брокеру о необходимости возврата денег на его сберегательный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Брокер в течение трех рабочих дней со дня получения указания субъекта легализации осуществляет возврат неиспользованной части либо всей суммы денег субъекта легализации на его сберегательный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Брокер в течение пяти рабочих дней со дня приобретения ценных бумаг представляет в Банк (оператору почты), в котором открыт сберегательный счет субъекта легализации, документ, подписанный первым руководителем брокера (в период его отсутствия – лицом, его замещающим) и заверенный оттиском печати брокера, подтверждающий единовременное приобретение ценных бумаг с указанием даты, суммы сделки и рынка ценных бумаг (первичный или вторичный), на котором приобретены ценные бумаги, а также документ, подтверждающий права собственности данного субъекта легализации на ценные бумаги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