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da2e" w14:textId="983d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негосударственных противопожарных служб</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июля 2014 года № 862. Утратило силу постановлением Правительства Республики Казахстан от 18 июня 2015 года № 457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18.06.2015 </w:t>
      </w:r>
      <w:r>
        <w:rPr>
          <w:rFonts w:ascii="Times New Roman"/>
          <w:b w:val="false"/>
          <w:i w:val="false"/>
          <w:color w:val="ff0000"/>
          <w:sz w:val="28"/>
        </w:rPr>
        <w:t>№ 457</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подпунктом 20)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11 апреля 2014 года «О гражданской защите»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деятельности негосударственных противопожарных служб.</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октября 2008 года № 949 «Об утверждении Правил осуществления деятельности негосударственных противопожарных служб» (САПП Республики Казахстан, 2008 г., № 40, ст. 449);</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7 декабря 2012 года № 1567 «О внесении изменений в некоторые решения Правительства Республики Казахстан» (САПП Республики Казахстан, 2013 г., № 3, ст. 49).</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июля  2014 года № 862</w:t>
      </w:r>
    </w:p>
    <w:bookmarkEnd w:id="2"/>
    <w:bookmarkStart w:name="z6" w:id="3"/>
    <w:p>
      <w:pPr>
        <w:spacing w:after="0"/>
        <w:ind w:left="0"/>
        <w:jc w:val="left"/>
      </w:pPr>
      <w:r>
        <w:rPr>
          <w:rFonts w:ascii="Times New Roman"/>
          <w:b/>
          <w:i w:val="false"/>
          <w:color w:val="000000"/>
        </w:rPr>
        <w:t xml:space="preserve"> 
Правила</w:t>
      </w:r>
      <w:r>
        <w:br/>
      </w:r>
      <w:r>
        <w:rPr>
          <w:rFonts w:ascii="Times New Roman"/>
          <w:b/>
          <w:i w:val="false"/>
          <w:color w:val="000000"/>
        </w:rPr>
        <w:t xml:space="preserve">
осуществления деятельности </w:t>
      </w:r>
      <w:r>
        <w:br/>
      </w:r>
      <w:r>
        <w:rPr>
          <w:rFonts w:ascii="Times New Roman"/>
          <w:b/>
          <w:i w:val="false"/>
          <w:color w:val="000000"/>
        </w:rPr>
        <w:t>
негосударственных противопожарных служб</w:t>
      </w:r>
    </w:p>
    <w:bookmarkEnd w:id="3"/>
    <w:bookmarkStart w:name="z7" w:id="4"/>
    <w:p>
      <w:pPr>
        <w:spacing w:after="0"/>
        <w:ind w:left="0"/>
        <w:jc w:val="left"/>
      </w:pPr>
      <w:r>
        <w:rPr>
          <w:rFonts w:ascii="Times New Roman"/>
          <w:b/>
          <w:i w:val="false"/>
          <w:color w:val="000000"/>
        </w:rPr>
        <w:t xml:space="preserve"> 
1. Общие положения</w:t>
      </w:r>
    </w:p>
    <w:bookmarkEnd w:id="4"/>
    <w:bookmarkStart w:name="z8" w:id="5"/>
    <w:p>
      <w:pPr>
        <w:spacing w:after="0"/>
        <w:ind w:left="0"/>
        <w:jc w:val="both"/>
      </w:pPr>
      <w:r>
        <w:rPr>
          <w:rFonts w:ascii="Times New Roman"/>
          <w:b w:val="false"/>
          <w:i w:val="false"/>
          <w:color w:val="000000"/>
          <w:sz w:val="28"/>
        </w:rPr>
        <w:t>
      1. Настоящие Правила осуществления деятельности негосударственных противопожарных служб (далее – Правила) разработаны в соответствии с подпунктом 20)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гражданской защите» и устанавливают порядок осуществления деятельности негосударственных противопожарных служб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Основными задачами негосударственной противопожарной службы являются:</w:t>
      </w:r>
      <w:r>
        <w:br/>
      </w:r>
      <w:r>
        <w:rPr>
          <w:rFonts w:ascii="Times New Roman"/>
          <w:b w:val="false"/>
          <w:i w:val="false"/>
          <w:color w:val="000000"/>
          <w:sz w:val="28"/>
        </w:rPr>
        <w:t>
      1) предупреждение и тушение пожаров в организациях, населенных пунктах и на объектах;</w:t>
      </w:r>
      <w:r>
        <w:br/>
      </w:r>
      <w:r>
        <w:rPr>
          <w:rFonts w:ascii="Times New Roman"/>
          <w:b w:val="false"/>
          <w:i w:val="false"/>
          <w:color w:val="000000"/>
          <w:sz w:val="28"/>
        </w:rPr>
        <w:t>
      2) проведение аварийно-спасательных работ в организациях, населенных пунктах и на объектах.</w:t>
      </w:r>
      <w:r>
        <w:br/>
      </w:r>
      <w:r>
        <w:rPr>
          <w:rFonts w:ascii="Times New Roman"/>
          <w:b w:val="false"/>
          <w:i w:val="false"/>
          <w:color w:val="000000"/>
          <w:sz w:val="28"/>
        </w:rPr>
        <w:t>
</w:t>
      </w:r>
      <w:r>
        <w:rPr>
          <w:rFonts w:ascii="Times New Roman"/>
          <w:b w:val="false"/>
          <w:i w:val="false"/>
          <w:color w:val="000000"/>
          <w:sz w:val="28"/>
        </w:rPr>
        <w:t>
      3. Пожарная безопасность организаций, населенных пунктов и объектов (далее – объект) обеспечивается путем создания негосударственной противопожарной службы или заключения договоров на обслуживание с действующими негосударственными противопожарными службами.</w:t>
      </w:r>
      <w:r>
        <w:br/>
      </w:r>
      <w:r>
        <w:rPr>
          <w:rFonts w:ascii="Times New Roman"/>
          <w:b w:val="false"/>
          <w:i w:val="false"/>
          <w:color w:val="000000"/>
          <w:sz w:val="28"/>
        </w:rPr>
        <w:t>
</w:t>
      </w:r>
      <w:r>
        <w:rPr>
          <w:rFonts w:ascii="Times New Roman"/>
          <w:b w:val="false"/>
          <w:i w:val="false"/>
          <w:color w:val="000000"/>
          <w:sz w:val="28"/>
        </w:rPr>
        <w:t>
      4. В соответствии с основными задачами негосударственная противопожарная служба создается с выездной и без выездной техники:</w:t>
      </w:r>
      <w:r>
        <w:br/>
      </w:r>
      <w:r>
        <w:rPr>
          <w:rFonts w:ascii="Times New Roman"/>
          <w:b w:val="false"/>
          <w:i w:val="false"/>
          <w:color w:val="000000"/>
          <w:sz w:val="28"/>
        </w:rPr>
        <w:t>
      1) с выездной техникой – пожарные части, на вооружении которых находятся основные и специальные пожарные автомобили;</w:t>
      </w:r>
      <w:r>
        <w:br/>
      </w:r>
      <w:r>
        <w:rPr>
          <w:rFonts w:ascii="Times New Roman"/>
          <w:b w:val="false"/>
          <w:i w:val="false"/>
          <w:color w:val="000000"/>
          <w:sz w:val="28"/>
        </w:rPr>
        <w:t>
      2) без выездной техники – пожарные посты, работники которых осуществляют работу по предупреждению (профилактике) пожаров и принимают участие в тушении пожаров на начальной стадии их развития, используя для этих целей стационарные, мобильные или ручные средства пожаротушения.</w:t>
      </w:r>
      <w:r>
        <w:br/>
      </w:r>
      <w:r>
        <w:rPr>
          <w:rFonts w:ascii="Times New Roman"/>
          <w:b w:val="false"/>
          <w:i w:val="false"/>
          <w:color w:val="000000"/>
          <w:sz w:val="28"/>
        </w:rPr>
        <w:t>
      На стационарных морских сооружениях для проведения нефтяных операций на море в качестве выездной техники предусматриваются пожарные или приспособленные для тушения пожаров суда.</w:t>
      </w:r>
      <w:r>
        <w:br/>
      </w:r>
      <w:r>
        <w:rPr>
          <w:rFonts w:ascii="Times New Roman"/>
          <w:b w:val="false"/>
          <w:i w:val="false"/>
          <w:color w:val="000000"/>
          <w:sz w:val="28"/>
        </w:rPr>
        <w:t>
</w:t>
      </w:r>
      <w:r>
        <w:rPr>
          <w:rFonts w:ascii="Times New Roman"/>
          <w:b w:val="false"/>
          <w:i w:val="false"/>
          <w:color w:val="000000"/>
          <w:sz w:val="28"/>
        </w:rPr>
        <w:t>
      5. На работу в негосударственную противопожарную службу принимаются граждане Республики Казахстан, достигшие восемнадцати лет и прошедшие </w:t>
      </w:r>
      <w:r>
        <w:rPr>
          <w:rFonts w:ascii="Times New Roman"/>
          <w:b w:val="false"/>
          <w:i w:val="false"/>
          <w:color w:val="000000"/>
          <w:sz w:val="28"/>
        </w:rPr>
        <w:t>курсы обучения</w:t>
      </w:r>
      <w:r>
        <w:rPr>
          <w:rFonts w:ascii="Times New Roman"/>
          <w:b w:val="false"/>
          <w:i w:val="false"/>
          <w:color w:val="000000"/>
          <w:sz w:val="28"/>
        </w:rPr>
        <w:t xml:space="preserve"> по специальной подготовке в специализированных </w:t>
      </w:r>
      <w:r>
        <w:rPr>
          <w:rFonts w:ascii="Times New Roman"/>
          <w:b w:val="false"/>
          <w:i w:val="false"/>
          <w:color w:val="000000"/>
          <w:sz w:val="28"/>
        </w:rPr>
        <w:t>учебных центрах</w:t>
      </w:r>
      <w:r>
        <w:rPr>
          <w:rFonts w:ascii="Times New Roman"/>
          <w:b w:val="false"/>
          <w:i w:val="false"/>
          <w:color w:val="000000"/>
          <w:sz w:val="28"/>
        </w:rPr>
        <w:t xml:space="preserve"> в области пожарной безопасности по подготовке, переподготовке и повышению квалификации специалистов негосударственных противопожарных служб.</w:t>
      </w:r>
      <w:r>
        <w:br/>
      </w:r>
      <w:r>
        <w:rPr>
          <w:rFonts w:ascii="Times New Roman"/>
          <w:b w:val="false"/>
          <w:i w:val="false"/>
          <w:color w:val="000000"/>
          <w:sz w:val="28"/>
        </w:rPr>
        <w:t>
</w:t>
      </w:r>
      <w:r>
        <w:rPr>
          <w:rFonts w:ascii="Times New Roman"/>
          <w:b w:val="false"/>
          <w:i w:val="false"/>
          <w:color w:val="000000"/>
          <w:sz w:val="28"/>
        </w:rPr>
        <w:t>
      6. Контроль за готовностью негосударственной противопожарной службы к борьбе с пожарами и координация деятельности негосударственных противопожарных служб осуществляются уполномоченным органом в сфере гражданской защиты.</w:t>
      </w:r>
    </w:p>
    <w:bookmarkEnd w:id="5"/>
    <w:p>
      <w:pPr>
        <w:spacing w:after="0"/>
        <w:ind w:left="0"/>
        <w:jc w:val="left"/>
      </w:pPr>
      <w:r>
        <w:rPr>
          <w:rFonts w:ascii="Times New Roman"/>
          <w:b/>
          <w:i w:val="false"/>
          <w:color w:val="000000"/>
        </w:rPr>
        <w:t xml:space="preserve"> 2. Порядок организации деятельности</w:t>
      </w:r>
      <w:r>
        <w:br/>
      </w:r>
      <w:r>
        <w:rPr>
          <w:rFonts w:ascii="Times New Roman"/>
          <w:b/>
          <w:i w:val="false"/>
          <w:color w:val="000000"/>
        </w:rPr>
        <w:t>
негосударственной противопожарной службы</w:t>
      </w:r>
    </w:p>
    <w:bookmarkStart w:name="z16" w:id="6"/>
    <w:p>
      <w:pPr>
        <w:spacing w:after="0"/>
        <w:ind w:left="0"/>
        <w:jc w:val="both"/>
      </w:pPr>
      <w:r>
        <w:rPr>
          <w:rFonts w:ascii="Times New Roman"/>
          <w:b w:val="false"/>
          <w:i w:val="false"/>
          <w:color w:val="000000"/>
          <w:sz w:val="28"/>
        </w:rPr>
        <w:t>
      7. Порядок организации деятельности негосударственной противопожарной службы определяется руководителями объектов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8. Негосударственная противопожарная служба осуществляет деятельность при наличии аттестата на право проведения работ по предупреждению и тушению пожаров, обеспечению пожарной безопасности и проведению аварийно-спасательных работ на объектах.</w:t>
      </w:r>
      <w:r>
        <w:br/>
      </w:r>
      <w:r>
        <w:rPr>
          <w:rFonts w:ascii="Times New Roman"/>
          <w:b w:val="false"/>
          <w:i w:val="false"/>
          <w:color w:val="000000"/>
          <w:sz w:val="28"/>
        </w:rPr>
        <w:t>
</w:t>
      </w:r>
      <w:r>
        <w:rPr>
          <w:rFonts w:ascii="Times New Roman"/>
          <w:b w:val="false"/>
          <w:i w:val="false"/>
          <w:color w:val="000000"/>
          <w:sz w:val="28"/>
        </w:rPr>
        <w:t>
      9. Допускается обслуживание одной негосударственной противопожарной службой нескольких объектов, принимающих долевое участие в ее содержании и находящихся в нормативном радиусе выезда негосударственной противопожарной службы согласно требованиям СНиП II-89-80* «Генеральные планы промышленных предприятий».</w:t>
      </w:r>
      <w:r>
        <w:br/>
      </w:r>
      <w:r>
        <w:rPr>
          <w:rFonts w:ascii="Times New Roman"/>
          <w:b w:val="false"/>
          <w:i w:val="false"/>
          <w:color w:val="000000"/>
          <w:sz w:val="28"/>
        </w:rPr>
        <w:t>
</w:t>
      </w:r>
      <w:r>
        <w:rPr>
          <w:rFonts w:ascii="Times New Roman"/>
          <w:b w:val="false"/>
          <w:i w:val="false"/>
          <w:color w:val="000000"/>
          <w:sz w:val="28"/>
        </w:rPr>
        <w:t>
      10. Документы, регламентирующие организацию деятельности негосударственной противопожарной службы, формируются согласно перечню документов негосударственной противопожарной службы, приведенному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11. Негосударственная противопожарная служба содержится в постоянной (круглосуточной) готовности.</w:t>
      </w:r>
      <w:r>
        <w:br/>
      </w:r>
      <w:r>
        <w:rPr>
          <w:rFonts w:ascii="Times New Roman"/>
          <w:b w:val="false"/>
          <w:i w:val="false"/>
          <w:color w:val="000000"/>
          <w:sz w:val="28"/>
        </w:rPr>
        <w:t>
</w:t>
      </w:r>
      <w:r>
        <w:rPr>
          <w:rFonts w:ascii="Times New Roman"/>
          <w:b w:val="false"/>
          <w:i w:val="false"/>
          <w:color w:val="000000"/>
          <w:sz w:val="28"/>
        </w:rPr>
        <w:t>
      12. Основной единицей пожарных частей негосударственной противопожарной службы с выездной техникой является расчет на пожарном автомобиле, возглавляемый командиром расчета. При количестве двух и более пожарных автомобилей в пожарной части создаются караулы, возглавляемые начальниками караулов (руководителями смен).</w:t>
      </w:r>
      <w:r>
        <w:br/>
      </w:r>
      <w:r>
        <w:rPr>
          <w:rFonts w:ascii="Times New Roman"/>
          <w:b w:val="false"/>
          <w:i w:val="false"/>
          <w:color w:val="000000"/>
          <w:sz w:val="28"/>
        </w:rPr>
        <w:t>
</w:t>
      </w:r>
      <w:r>
        <w:rPr>
          <w:rFonts w:ascii="Times New Roman"/>
          <w:b w:val="false"/>
          <w:i w:val="false"/>
          <w:color w:val="000000"/>
          <w:sz w:val="28"/>
        </w:rPr>
        <w:t>
      13. Для осуществления работ по предупреждению пожаров в пожарных частях с выездной техникой по решению руководителя объекта создаются группы пожарной профилактики с инструкторами.</w:t>
      </w:r>
      <w:r>
        <w:br/>
      </w:r>
      <w:r>
        <w:rPr>
          <w:rFonts w:ascii="Times New Roman"/>
          <w:b w:val="false"/>
          <w:i w:val="false"/>
          <w:color w:val="000000"/>
          <w:sz w:val="28"/>
        </w:rPr>
        <w:t>
</w:t>
      </w:r>
      <w:r>
        <w:rPr>
          <w:rFonts w:ascii="Times New Roman"/>
          <w:b w:val="false"/>
          <w:i w:val="false"/>
          <w:color w:val="000000"/>
          <w:sz w:val="28"/>
        </w:rPr>
        <w:t>
      14. Охрана от пожаров объектов, на которых создана негосударственная противопожарная служба без выездной техники, осуществляется инструкторами-пожарными (не менее 2 штатных работников в дежурную смену).</w:t>
      </w:r>
      <w:r>
        <w:br/>
      </w:r>
      <w:r>
        <w:rPr>
          <w:rFonts w:ascii="Times New Roman"/>
          <w:b w:val="false"/>
          <w:i w:val="false"/>
          <w:color w:val="000000"/>
          <w:sz w:val="28"/>
        </w:rPr>
        <w:t>
</w:t>
      </w:r>
      <w:r>
        <w:rPr>
          <w:rFonts w:ascii="Times New Roman"/>
          <w:b w:val="false"/>
          <w:i w:val="false"/>
          <w:color w:val="000000"/>
          <w:sz w:val="28"/>
        </w:rPr>
        <w:t>
      15. Для организации оперативного управления силами, средствами и взаимодействия с подразделениями государственной противопожарной службы в пожарных частях и постах негосударственной противопожарной службы по решению руководителя объекта создаются пункты связи, обеспечивающие:</w:t>
      </w:r>
      <w:r>
        <w:br/>
      </w:r>
      <w:r>
        <w:rPr>
          <w:rFonts w:ascii="Times New Roman"/>
          <w:b w:val="false"/>
          <w:i w:val="false"/>
          <w:color w:val="000000"/>
          <w:sz w:val="28"/>
        </w:rPr>
        <w:t>
      1) прием сообщений о пожаре, аварии;</w:t>
      </w:r>
      <w:r>
        <w:br/>
      </w:r>
      <w:r>
        <w:rPr>
          <w:rFonts w:ascii="Times New Roman"/>
          <w:b w:val="false"/>
          <w:i w:val="false"/>
          <w:color w:val="000000"/>
          <w:sz w:val="28"/>
        </w:rPr>
        <w:t>
      2) высылку расчетов на пожарных автомобилях к месту вызова;</w:t>
      </w:r>
      <w:r>
        <w:br/>
      </w:r>
      <w:r>
        <w:rPr>
          <w:rFonts w:ascii="Times New Roman"/>
          <w:b w:val="false"/>
          <w:i w:val="false"/>
          <w:color w:val="000000"/>
          <w:sz w:val="28"/>
        </w:rPr>
        <w:t>
      3) передачу распоряжений, получение информации с места пожара и взаимодействие с привлекаемыми для тушения пожара службами.</w:t>
      </w:r>
      <w:r>
        <w:br/>
      </w:r>
      <w:r>
        <w:rPr>
          <w:rFonts w:ascii="Times New Roman"/>
          <w:b w:val="false"/>
          <w:i w:val="false"/>
          <w:color w:val="000000"/>
          <w:sz w:val="28"/>
        </w:rPr>
        <w:t>
      Пункт связи пожарной части (поста) обеспечивается каналом связи с пунктом связи ближайшего подразделения государственной противопожарной службы.</w:t>
      </w:r>
      <w:r>
        <w:br/>
      </w:r>
      <w:r>
        <w:rPr>
          <w:rFonts w:ascii="Times New Roman"/>
          <w:b w:val="false"/>
          <w:i w:val="false"/>
          <w:color w:val="000000"/>
          <w:sz w:val="28"/>
        </w:rPr>
        <w:t>
</w:t>
      </w:r>
      <w:r>
        <w:rPr>
          <w:rFonts w:ascii="Times New Roman"/>
          <w:b w:val="false"/>
          <w:i w:val="false"/>
          <w:color w:val="000000"/>
          <w:sz w:val="28"/>
        </w:rPr>
        <w:t>
      16. Пожарные автомобили обеспечиваются мобильными радиостанциями. Переносными средствами связи также обеспечиваются руководитель тушения пожара, работники, осуществляющие дежурство и по условиям работы находящиеся вне места постоянной дислокации пожарной части и поста.</w:t>
      </w:r>
      <w:r>
        <w:br/>
      </w:r>
      <w:r>
        <w:rPr>
          <w:rFonts w:ascii="Times New Roman"/>
          <w:b w:val="false"/>
          <w:i w:val="false"/>
          <w:color w:val="000000"/>
          <w:sz w:val="28"/>
        </w:rPr>
        <w:t>
</w:t>
      </w:r>
      <w:r>
        <w:rPr>
          <w:rFonts w:ascii="Times New Roman"/>
          <w:b w:val="false"/>
          <w:i w:val="false"/>
          <w:color w:val="000000"/>
          <w:sz w:val="28"/>
        </w:rPr>
        <w:t>
      17. Для возможности работы в непригодной для дыхания среде в пожарных частях и постах по решению руководителя объекта создается газодымозащитная служба.</w:t>
      </w:r>
      <w:r>
        <w:br/>
      </w:r>
      <w:r>
        <w:rPr>
          <w:rFonts w:ascii="Times New Roman"/>
          <w:b w:val="false"/>
          <w:i w:val="false"/>
          <w:color w:val="000000"/>
          <w:sz w:val="28"/>
        </w:rPr>
        <w:t>
</w:t>
      </w:r>
      <w:r>
        <w:rPr>
          <w:rFonts w:ascii="Times New Roman"/>
          <w:b w:val="false"/>
          <w:i w:val="false"/>
          <w:color w:val="000000"/>
          <w:sz w:val="28"/>
        </w:rPr>
        <w:t>
      18. Количество пожарных депо и их размещение на территории объекта определяются согласно требованиям СНиП II-89-80* «Генеральные планы промышленных предприятий».</w:t>
      </w:r>
      <w:r>
        <w:br/>
      </w:r>
      <w:r>
        <w:rPr>
          <w:rFonts w:ascii="Times New Roman"/>
          <w:b w:val="false"/>
          <w:i w:val="false"/>
          <w:color w:val="000000"/>
          <w:sz w:val="28"/>
        </w:rPr>
        <w:t>
</w:t>
      </w:r>
      <w:r>
        <w:rPr>
          <w:rFonts w:ascii="Times New Roman"/>
          <w:b w:val="false"/>
          <w:i w:val="false"/>
          <w:color w:val="000000"/>
          <w:sz w:val="28"/>
        </w:rPr>
        <w:t>
      19. Количество основных пожарных автомобилей для негосударственной противопожарной службы определяется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При долевом участии объектов в содержании негосударственной противопожарной службы количество основных пожарных автомобилей определяется для объекта, требующего наибольшего расхода воды.</w:t>
      </w:r>
      <w:r>
        <w:br/>
      </w:r>
      <w:r>
        <w:rPr>
          <w:rFonts w:ascii="Times New Roman"/>
          <w:b w:val="false"/>
          <w:i w:val="false"/>
          <w:color w:val="000000"/>
          <w:sz w:val="28"/>
        </w:rPr>
        <w:t>
</w:t>
      </w:r>
      <w:r>
        <w:rPr>
          <w:rFonts w:ascii="Times New Roman"/>
          <w:b w:val="false"/>
          <w:i w:val="false"/>
          <w:color w:val="000000"/>
          <w:sz w:val="28"/>
        </w:rPr>
        <w:t>
      20. При ремонте и/или техническом обслуживании основных пожарных автомобилей, необходимых для тушения пожаров на объектах, предусматриваются переносные или передвижные пожарные мотопомпы.</w:t>
      </w:r>
      <w:r>
        <w:br/>
      </w:r>
      <w:r>
        <w:rPr>
          <w:rFonts w:ascii="Times New Roman"/>
          <w:b w:val="false"/>
          <w:i w:val="false"/>
          <w:color w:val="000000"/>
          <w:sz w:val="28"/>
        </w:rPr>
        <w:t>
</w:t>
      </w:r>
      <w:r>
        <w:rPr>
          <w:rFonts w:ascii="Times New Roman"/>
          <w:b w:val="false"/>
          <w:i w:val="false"/>
          <w:color w:val="000000"/>
          <w:sz w:val="28"/>
        </w:rPr>
        <w:t>
      21. Количество специальных пожарных автомобилей для подразделений негосударственной противопожарной службы определяется руководителем объекта с учетом их специфики.</w:t>
      </w:r>
      <w:r>
        <w:br/>
      </w:r>
      <w:r>
        <w:rPr>
          <w:rFonts w:ascii="Times New Roman"/>
          <w:b w:val="false"/>
          <w:i w:val="false"/>
          <w:color w:val="000000"/>
          <w:sz w:val="28"/>
        </w:rPr>
        <w:t>
</w:t>
      </w:r>
      <w:r>
        <w:rPr>
          <w:rFonts w:ascii="Times New Roman"/>
          <w:b w:val="false"/>
          <w:i w:val="false"/>
          <w:color w:val="000000"/>
          <w:sz w:val="28"/>
        </w:rPr>
        <w:t>
      22. Пожарные автомобили размещаются и эксплуатируются в соответствии с требованиями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«Требования к безопасности пожарной техники для защиты объектов», утвержденного постановлением Правительства Республики Казахстан от 16 января 2009 года № 16.</w:t>
      </w:r>
      <w:r>
        <w:br/>
      </w:r>
      <w:r>
        <w:rPr>
          <w:rFonts w:ascii="Times New Roman"/>
          <w:b w:val="false"/>
          <w:i w:val="false"/>
          <w:color w:val="000000"/>
          <w:sz w:val="28"/>
        </w:rPr>
        <w:t>
</w:t>
      </w:r>
      <w:r>
        <w:rPr>
          <w:rFonts w:ascii="Times New Roman"/>
          <w:b w:val="false"/>
          <w:i w:val="false"/>
          <w:color w:val="000000"/>
          <w:sz w:val="28"/>
        </w:rPr>
        <w:t>
      23. Количество работников негосударственной противопожарной службы на объекте в дежурную смену определяется количеством пожарных автомобилей, умноженным на количество расчетов на пожарном автомобиле.</w:t>
      </w:r>
      <w:r>
        <w:br/>
      </w:r>
      <w:r>
        <w:rPr>
          <w:rFonts w:ascii="Times New Roman"/>
          <w:b w:val="false"/>
          <w:i w:val="false"/>
          <w:color w:val="000000"/>
          <w:sz w:val="28"/>
        </w:rPr>
        <w:t>
</w:t>
      </w:r>
      <w:r>
        <w:rPr>
          <w:rFonts w:ascii="Times New Roman"/>
          <w:b w:val="false"/>
          <w:i w:val="false"/>
          <w:color w:val="000000"/>
          <w:sz w:val="28"/>
        </w:rPr>
        <w:t>
      24. Общая численность работников негосударственной противопожарной службы определяется с учетом </w:t>
      </w:r>
      <w:r>
        <w:rPr>
          <w:rFonts w:ascii="Times New Roman"/>
          <w:b w:val="false"/>
          <w:i w:val="false"/>
          <w:color w:val="000000"/>
          <w:sz w:val="28"/>
        </w:rPr>
        <w:t>сменности</w:t>
      </w:r>
      <w:r>
        <w:rPr>
          <w:rFonts w:ascii="Times New Roman"/>
          <w:b w:val="false"/>
          <w:i w:val="false"/>
          <w:color w:val="000000"/>
          <w:sz w:val="28"/>
        </w:rPr>
        <w:t xml:space="preserve"> их работы и  </w:t>
      </w:r>
      <w:r>
        <w:rPr>
          <w:rFonts w:ascii="Times New Roman"/>
          <w:b w:val="false"/>
          <w:i w:val="false"/>
          <w:color w:val="000000"/>
          <w:sz w:val="28"/>
        </w:rPr>
        <w:t>продолжительности</w:t>
      </w:r>
      <w:r>
        <w:rPr>
          <w:rFonts w:ascii="Times New Roman"/>
          <w:b w:val="false"/>
          <w:i w:val="false"/>
          <w:color w:val="000000"/>
          <w:sz w:val="28"/>
        </w:rPr>
        <w:t xml:space="preserve"> рабочего времени в соответствии с трудовым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25. При общей численности работников негосударственной противопожарной службы, равной или превышающей 50 % утвержденной штатной численности работников объекта, допускается замещение должностей расчета за счет штатных сотрудников объекта, входящих в состав добровольного противопожарного формирования.</w:t>
      </w:r>
      <w:r>
        <w:br/>
      </w:r>
      <w:r>
        <w:rPr>
          <w:rFonts w:ascii="Times New Roman"/>
          <w:b w:val="false"/>
          <w:i w:val="false"/>
          <w:color w:val="000000"/>
          <w:sz w:val="28"/>
        </w:rPr>
        <w:t>
</w:t>
      </w:r>
      <w:r>
        <w:rPr>
          <w:rFonts w:ascii="Times New Roman"/>
          <w:b w:val="false"/>
          <w:i w:val="false"/>
          <w:color w:val="000000"/>
          <w:sz w:val="28"/>
        </w:rPr>
        <w:t>
      26. В негосударственной противопожарной службе предусматривается ежегодная специальная подготовка работников, включающая теоретические и практические занятия с учетом производственных характеристик объекта.</w:t>
      </w:r>
      <w:r>
        <w:br/>
      </w:r>
      <w:r>
        <w:rPr>
          <w:rFonts w:ascii="Times New Roman"/>
          <w:b w:val="false"/>
          <w:i w:val="false"/>
          <w:color w:val="000000"/>
          <w:sz w:val="28"/>
        </w:rPr>
        <w:t>
</w:t>
      </w:r>
      <w:r>
        <w:rPr>
          <w:rFonts w:ascii="Times New Roman"/>
          <w:b w:val="false"/>
          <w:i w:val="false"/>
          <w:color w:val="000000"/>
          <w:sz w:val="28"/>
        </w:rPr>
        <w:t>
      27. Работники негосударственной противопожарной службы обеспечиваются специальным обмундированием и противопожарным снаряжением по нормам, </w:t>
      </w:r>
      <w:r>
        <w:rPr>
          <w:rFonts w:ascii="Times New Roman"/>
          <w:b w:val="false"/>
          <w:i w:val="false"/>
          <w:color w:val="000000"/>
          <w:sz w:val="28"/>
        </w:rPr>
        <w:t>установленным</w:t>
      </w:r>
      <w:r>
        <w:rPr>
          <w:rFonts w:ascii="Times New Roman"/>
          <w:b w:val="false"/>
          <w:i w:val="false"/>
          <w:color w:val="000000"/>
          <w:sz w:val="28"/>
        </w:rPr>
        <w:t xml:space="preserve"> для органов государственной противопожарной службы.</w:t>
      </w:r>
    </w:p>
    <w:bookmarkEnd w:id="6"/>
    <w:bookmarkStart w:name="z37" w:id="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осуществления</w:t>
      </w:r>
      <w:r>
        <w:br/>
      </w:r>
      <w:r>
        <w:rPr>
          <w:rFonts w:ascii="Times New Roman"/>
          <w:b w:val="false"/>
          <w:i w:val="false"/>
          <w:color w:val="000000"/>
          <w:sz w:val="28"/>
        </w:rPr>
        <w:t>
деятельности негосударственных</w:t>
      </w:r>
      <w:r>
        <w:br/>
      </w:r>
      <w:r>
        <w:rPr>
          <w:rFonts w:ascii="Times New Roman"/>
          <w:b w:val="false"/>
          <w:i w:val="false"/>
          <w:color w:val="000000"/>
          <w:sz w:val="28"/>
        </w:rPr>
        <w:t xml:space="preserve">
противопожарных служб   </w:t>
      </w:r>
    </w:p>
    <w:bookmarkEnd w:id="7"/>
    <w:bookmarkStart w:name="z38" w:id="8"/>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документов негосударственной противопожарной службы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7785"/>
        <w:gridCol w:w="5039"/>
      </w:tblGrid>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п/п</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документа</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Место хранения</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организации службы</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Книга службы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караула</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обязанности работников дежурных караулов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части, </w:t>
            </w:r>
            <w:r>
              <w:br/>
            </w:r>
            <w:r>
              <w:rPr>
                <w:rFonts w:ascii="Times New Roman"/>
                <w:b w:val="false"/>
                <w:i w:val="false"/>
                <w:color w:val="000000"/>
                <w:sz w:val="20"/>
              </w:rPr>
              <w:t>
</w:t>
            </w:r>
            <w:r>
              <w:rPr>
                <w:rFonts w:ascii="Times New Roman"/>
                <w:b w:val="false"/>
                <w:i w:val="false"/>
                <w:color w:val="000000"/>
                <w:sz w:val="20"/>
              </w:rPr>
              <w:t>папка № 1</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Табель расчета на пожарные автомобили,</w:t>
            </w:r>
            <w:r>
              <w:br/>
            </w:r>
            <w:r>
              <w:rPr>
                <w:rFonts w:ascii="Times New Roman"/>
                <w:b w:val="false"/>
                <w:i w:val="false"/>
                <w:color w:val="000000"/>
                <w:sz w:val="20"/>
              </w:rPr>
              <w:t>
</w:t>
            </w:r>
            <w:r>
              <w:rPr>
                <w:rFonts w:ascii="Times New Roman"/>
                <w:b w:val="false"/>
                <w:i w:val="false"/>
                <w:color w:val="000000"/>
                <w:sz w:val="20"/>
              </w:rPr>
              <w:t xml:space="preserve">находящиеся на вооружении подразделения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Папка № 1, стенд</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начальника части о закреплении работников за караулами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части, </w:t>
            </w:r>
            <w:r>
              <w:br/>
            </w:r>
            <w:r>
              <w:rPr>
                <w:rFonts w:ascii="Times New Roman"/>
                <w:b w:val="false"/>
                <w:i w:val="false"/>
                <w:color w:val="000000"/>
                <w:sz w:val="20"/>
              </w:rPr>
              <w:t>
</w:t>
            </w:r>
            <w:r>
              <w:rPr>
                <w:rFonts w:ascii="Times New Roman"/>
                <w:b w:val="false"/>
                <w:i w:val="false"/>
                <w:color w:val="000000"/>
                <w:sz w:val="20"/>
              </w:rPr>
              <w:t>папка № 1</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Перечень адресов и телефонов работников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Папка № 2</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Справочник телефонов, позывные радиостанций ЦППС (ЦОУСС), подразделений, должностных лиц гарнизона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Папки № 1,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организации подготовки</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по организации и проведению</w:t>
            </w:r>
            <w:r>
              <w:br/>
            </w:r>
            <w:r>
              <w:rPr>
                <w:rFonts w:ascii="Times New Roman"/>
                <w:b w:val="false"/>
                <w:i w:val="false"/>
                <w:color w:val="000000"/>
                <w:sz w:val="20"/>
              </w:rPr>
              <w:t>
</w:t>
            </w:r>
            <w:r>
              <w:rPr>
                <w:rFonts w:ascii="Times New Roman"/>
                <w:b w:val="false"/>
                <w:i w:val="false"/>
                <w:color w:val="000000"/>
                <w:sz w:val="20"/>
              </w:rPr>
              <w:t>профессиональной подготовки личного состава (на текущий год)</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части</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Сертификаты (копии) о прохождении первоначальной подготовки, документы по организации и</w:t>
            </w:r>
            <w:r>
              <w:br/>
            </w:r>
            <w:r>
              <w:rPr>
                <w:rFonts w:ascii="Times New Roman"/>
                <w:b w:val="false"/>
                <w:i w:val="false"/>
                <w:color w:val="000000"/>
                <w:sz w:val="20"/>
              </w:rPr>
              <w:t>
</w:t>
            </w:r>
            <w:r>
              <w:rPr>
                <w:rFonts w:ascii="Times New Roman"/>
                <w:b w:val="false"/>
                <w:i w:val="false"/>
                <w:color w:val="000000"/>
                <w:sz w:val="20"/>
              </w:rPr>
              <w:t>проведению стажировки вновь принятых работников на должности пожарных, водителей и</w:t>
            </w:r>
            <w:r>
              <w:br/>
            </w:r>
            <w:r>
              <w:rPr>
                <w:rFonts w:ascii="Times New Roman"/>
                <w:b w:val="false"/>
                <w:i w:val="false"/>
                <w:color w:val="000000"/>
                <w:sz w:val="20"/>
              </w:rPr>
              <w:t>
</w:t>
            </w:r>
            <w:r>
              <w:rPr>
                <w:rFonts w:ascii="Times New Roman"/>
                <w:b w:val="false"/>
                <w:i w:val="false"/>
                <w:color w:val="000000"/>
                <w:sz w:val="20"/>
              </w:rPr>
              <w:t>радиотелефонистов</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части</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о допуске к самостоятельной работе после прохождения специальной подготовки и стажировки</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части</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Тематические планы и расписания занятий по</w:t>
            </w:r>
            <w:r>
              <w:br/>
            </w:r>
            <w:r>
              <w:rPr>
                <w:rFonts w:ascii="Times New Roman"/>
                <w:b w:val="false"/>
                <w:i w:val="false"/>
                <w:color w:val="000000"/>
                <w:sz w:val="20"/>
              </w:rPr>
              <w:t>
</w:t>
            </w:r>
            <w:r>
              <w:rPr>
                <w:rFonts w:ascii="Times New Roman"/>
                <w:b w:val="false"/>
                <w:i w:val="false"/>
                <w:color w:val="000000"/>
                <w:sz w:val="20"/>
              </w:rPr>
              <w:t>последующей подготовке пожарных, водителей и радиотелефонистов</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части</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План-график оперативно-тактического изучения</w:t>
            </w:r>
            <w:r>
              <w:br/>
            </w:r>
            <w:r>
              <w:rPr>
                <w:rFonts w:ascii="Times New Roman"/>
                <w:b w:val="false"/>
                <w:i w:val="false"/>
                <w:color w:val="000000"/>
                <w:sz w:val="20"/>
              </w:rPr>
              <w:t>
</w:t>
            </w:r>
            <w:r>
              <w:rPr>
                <w:rFonts w:ascii="Times New Roman"/>
                <w:b w:val="false"/>
                <w:i w:val="false"/>
                <w:color w:val="000000"/>
                <w:sz w:val="20"/>
              </w:rPr>
              <w:t>объектов, проведения пожарно-тактических занятий (в дневное и ночное время)</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Папка № 1</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План-график тренировок личного состава в</w:t>
            </w:r>
            <w:r>
              <w:br/>
            </w:r>
            <w:r>
              <w:rPr>
                <w:rFonts w:ascii="Times New Roman"/>
                <w:b w:val="false"/>
                <w:i w:val="false"/>
                <w:color w:val="000000"/>
                <w:sz w:val="20"/>
              </w:rPr>
              <w:t>
</w:t>
            </w:r>
            <w:r>
              <w:rPr>
                <w:rFonts w:ascii="Times New Roman"/>
                <w:b w:val="false"/>
                <w:i w:val="false"/>
                <w:color w:val="000000"/>
                <w:sz w:val="20"/>
              </w:rPr>
              <w:t>дымокамере в СИЗОД</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части, </w:t>
            </w:r>
            <w:r>
              <w:br/>
            </w:r>
            <w:r>
              <w:rPr>
                <w:rFonts w:ascii="Times New Roman"/>
                <w:b w:val="false"/>
                <w:i w:val="false"/>
                <w:color w:val="000000"/>
                <w:sz w:val="20"/>
              </w:rPr>
              <w:t>
</w:t>
            </w:r>
            <w:r>
              <w:rPr>
                <w:rFonts w:ascii="Times New Roman"/>
                <w:b w:val="false"/>
                <w:i w:val="false"/>
                <w:color w:val="000000"/>
                <w:sz w:val="20"/>
              </w:rPr>
              <w:t>папка №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организации пожаротушения</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Расписание выездов подразделения (выписка) или</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связи части</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привлечения сил и средств</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План-карта района выезда подразделения с нанесенными водоисточниками,</w:t>
            </w:r>
            <w:r>
              <w:br/>
            </w:r>
            <w:r>
              <w:rPr>
                <w:rFonts w:ascii="Times New Roman"/>
                <w:b w:val="false"/>
                <w:i w:val="false"/>
                <w:color w:val="000000"/>
                <w:sz w:val="20"/>
              </w:rPr>
              <w:t>
</w:t>
            </w:r>
            <w:r>
              <w:rPr>
                <w:rFonts w:ascii="Times New Roman"/>
                <w:b w:val="false"/>
                <w:i w:val="false"/>
                <w:color w:val="000000"/>
                <w:sz w:val="20"/>
              </w:rPr>
              <w:t>пожаровзрывоопасными объектами, объектами со СДЯВ, с массовым пребыванием людей и другими важными объектами</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связи части</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телефонов служб взаимодействия,</w:t>
            </w:r>
            <w:r>
              <w:br/>
            </w:r>
            <w:r>
              <w:rPr>
                <w:rFonts w:ascii="Times New Roman"/>
                <w:b w:val="false"/>
                <w:i w:val="false"/>
                <w:color w:val="000000"/>
                <w:sz w:val="20"/>
              </w:rPr>
              <w:t>
</w:t>
            </w:r>
            <w:r>
              <w:rPr>
                <w:rFonts w:ascii="Times New Roman"/>
                <w:b w:val="false"/>
                <w:i w:val="false"/>
                <w:color w:val="000000"/>
                <w:sz w:val="20"/>
              </w:rPr>
              <w:t>жизнеобеспечения, территориальных подразделений МЧС РК</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Папка № 2</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Инструкции взаимодействия со службами</w:t>
            </w:r>
            <w:r>
              <w:br/>
            </w:r>
            <w:r>
              <w:rPr>
                <w:rFonts w:ascii="Times New Roman"/>
                <w:b w:val="false"/>
                <w:i w:val="false"/>
                <w:color w:val="000000"/>
                <w:sz w:val="20"/>
              </w:rPr>
              <w:t>
</w:t>
            </w:r>
            <w:r>
              <w:rPr>
                <w:rFonts w:ascii="Times New Roman"/>
                <w:b w:val="false"/>
                <w:i w:val="false"/>
                <w:color w:val="000000"/>
                <w:sz w:val="20"/>
              </w:rPr>
              <w:t>взаимодействия, жизнеобеспечения,</w:t>
            </w:r>
            <w:r>
              <w:br/>
            </w:r>
            <w:r>
              <w:rPr>
                <w:rFonts w:ascii="Times New Roman"/>
                <w:b w:val="false"/>
                <w:i w:val="false"/>
                <w:color w:val="000000"/>
                <w:sz w:val="20"/>
              </w:rPr>
              <w:t>
</w:t>
            </w:r>
            <w:r>
              <w:rPr>
                <w:rFonts w:ascii="Times New Roman"/>
                <w:b w:val="false"/>
                <w:i w:val="false"/>
                <w:color w:val="000000"/>
                <w:sz w:val="20"/>
              </w:rPr>
              <w:t>территориальными подразделениями МЧС РК</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Папки № 1, № 2</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Список оперативных планов и карточек пожаротушения</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связи части,</w:t>
            </w:r>
            <w:r>
              <w:br/>
            </w:r>
            <w:r>
              <w:rPr>
                <w:rFonts w:ascii="Times New Roman"/>
                <w:b w:val="false"/>
                <w:i w:val="false"/>
                <w:color w:val="000000"/>
                <w:sz w:val="20"/>
              </w:rPr>
              <w:t>
</w:t>
            </w:r>
            <w:r>
              <w:rPr>
                <w:rFonts w:ascii="Times New Roman"/>
                <w:b w:val="false"/>
                <w:i w:val="false"/>
                <w:color w:val="000000"/>
                <w:sz w:val="20"/>
              </w:rPr>
              <w:t>папка № 2</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Оперативные планы и карточки пожаротушения</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связи части</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Путевки для выезда на пожар пожарных автомобилей</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связи части</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пункта связи части</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связи части</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строевых записок</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связи части</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входящих телефонограмм</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связи части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 газодымозащитной службе </w:t>
            </w:r>
            <w:r>
              <w:rPr>
                <w:rFonts w:ascii="Times New Roman"/>
                <w:b w:val="false"/>
                <w:i w:val="false"/>
                <w:color w:val="000000"/>
                <w:sz w:val="20"/>
              </w:rPr>
              <w:t>(при наличии)</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карточка газодымозащитника</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караула</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о закреплении (перезакреплении) СИЗОД за газодымозащитниками</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Папка № 1</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Выписка из приказа о допуске работников к</w:t>
            </w:r>
            <w:r>
              <w:br/>
            </w:r>
            <w:r>
              <w:rPr>
                <w:rFonts w:ascii="Times New Roman"/>
                <w:b w:val="false"/>
                <w:i w:val="false"/>
                <w:color w:val="000000"/>
                <w:sz w:val="20"/>
              </w:rPr>
              <w:t>
</w:t>
            </w:r>
            <w:r>
              <w:rPr>
                <w:rFonts w:ascii="Times New Roman"/>
                <w:b w:val="false"/>
                <w:i w:val="false"/>
                <w:color w:val="000000"/>
                <w:sz w:val="20"/>
              </w:rPr>
              <w:t>самостоятельной работе на посту безопасности</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Папка № 1</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Опись имущества ГДЗС (оборудование, инструмент, снаряжение маски, баллоны, регенеративные</w:t>
            </w:r>
            <w:r>
              <w:br/>
            </w:r>
            <w:r>
              <w:rPr>
                <w:rFonts w:ascii="Times New Roman"/>
                <w:b w:val="false"/>
                <w:i w:val="false"/>
                <w:color w:val="000000"/>
                <w:sz w:val="20"/>
              </w:rPr>
              <w:t>
</w:t>
            </w:r>
            <w:r>
              <w:rPr>
                <w:rFonts w:ascii="Times New Roman"/>
                <w:b w:val="false"/>
                <w:i w:val="false"/>
                <w:color w:val="000000"/>
                <w:sz w:val="20"/>
              </w:rPr>
              <w:t>патроны, СИЗОД) на посту ГДЗС</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 ГДЗС</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Инструкция о мерах безопасности при работе на посту ГДЗС и обслуживании СИЗОД</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 ГДЗС</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 сдаче СИЗОД в ремонт</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 ГДЗС (в папке)</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учета регистрации проверок № 1 СИЗОД</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караула</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учета регистрации проверок № 2 СИЗОД</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караула</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учета работающих звеньев ГДЗС</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каждый основной автомобиль в расчете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технике безопасности</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инструктажей по технике безопасности</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части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пожарной технике</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Выписка из приказа о закреплении водительского состава за пожарными машинами</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Папка № 1</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ТО пожарных машин, план-карты проведения ТО пожарных автомобилей</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части,</w:t>
            </w:r>
            <w:r>
              <w:br/>
            </w:r>
            <w:r>
              <w:rPr>
                <w:rFonts w:ascii="Times New Roman"/>
                <w:b w:val="false"/>
                <w:i w:val="false"/>
                <w:color w:val="000000"/>
                <w:sz w:val="20"/>
              </w:rPr>
              <w:t>
</w:t>
            </w:r>
            <w:r>
              <w:rPr>
                <w:rFonts w:ascii="Times New Roman"/>
                <w:b w:val="false"/>
                <w:i w:val="false"/>
                <w:color w:val="000000"/>
                <w:sz w:val="20"/>
              </w:rPr>
              <w:t>папка № 1, стенд</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приема-сдачи пожарных автомобилей</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караула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пожарно-техническому вооружению</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испытания пожарно-технического вооружения</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караула</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Опись пожарно-технического вооружения на каждый основной и специальный автомобиль</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караула, автомобиль</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испытания диэлектрических средств</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караула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рукавному хозяйству</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Паспорта пожарных рукавов</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караула</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учета рукавов</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караула</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Ведомость последнего испытания пожарных рукавов</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части, </w:t>
            </w:r>
          </w:p>
          <w:p>
            <w:pPr>
              <w:spacing w:after="20"/>
              <w:ind w:left="20"/>
              <w:jc w:val="both"/>
            </w:pPr>
            <w:r>
              <w:rPr>
                <w:rFonts w:ascii="Times New Roman"/>
                <w:b w:val="false"/>
                <w:i w:val="false"/>
                <w:color w:val="000000"/>
                <w:sz w:val="20"/>
              </w:rPr>
              <w:t>начальник караула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противопожарному водоснабжению</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проверки гидрантов и других источников водоснабжения</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караула</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и планшет водоисточников объекта</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каждый основной автомобиль в расчете</w:t>
            </w:r>
          </w:p>
        </w:tc>
      </w:tr>
    </w:tbl>
    <w:bookmarkStart w:name="z39" w:id="9"/>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xml:space="preserve">
      МЧС РК - Министерство по чрезвычайным ситуациям Республики Казахстан </w:t>
      </w:r>
      <w:r>
        <w:br/>
      </w:r>
      <w:r>
        <w:rPr>
          <w:rFonts w:ascii="Times New Roman"/>
          <w:b w:val="false"/>
          <w:i w:val="false"/>
          <w:color w:val="000000"/>
          <w:sz w:val="28"/>
        </w:rPr>
        <w:t>
      ЦППС - центральный пункт пожарной связи</w:t>
      </w:r>
      <w:r>
        <w:br/>
      </w:r>
      <w:r>
        <w:rPr>
          <w:rFonts w:ascii="Times New Roman"/>
          <w:b w:val="false"/>
          <w:i w:val="false"/>
          <w:color w:val="000000"/>
          <w:sz w:val="28"/>
        </w:rPr>
        <w:t>
      ЦОУСС - центр оперативного управления силами и средствами</w:t>
      </w:r>
      <w:r>
        <w:br/>
      </w:r>
      <w:r>
        <w:rPr>
          <w:rFonts w:ascii="Times New Roman"/>
          <w:b w:val="false"/>
          <w:i w:val="false"/>
          <w:color w:val="000000"/>
          <w:sz w:val="28"/>
        </w:rPr>
        <w:t>
      СИЗОД - средство индивидуальной защиты органов дыхания</w:t>
      </w:r>
      <w:r>
        <w:br/>
      </w:r>
      <w:r>
        <w:rPr>
          <w:rFonts w:ascii="Times New Roman"/>
          <w:b w:val="false"/>
          <w:i w:val="false"/>
          <w:color w:val="000000"/>
          <w:sz w:val="28"/>
        </w:rPr>
        <w:t>
      СДЯВ - сильнодействующие ядовитые вещества</w:t>
      </w:r>
      <w:r>
        <w:br/>
      </w:r>
      <w:r>
        <w:rPr>
          <w:rFonts w:ascii="Times New Roman"/>
          <w:b w:val="false"/>
          <w:i w:val="false"/>
          <w:color w:val="000000"/>
          <w:sz w:val="28"/>
        </w:rPr>
        <w:t>
      ГДЗС - газодымозащитная служба</w:t>
      </w:r>
      <w:r>
        <w:br/>
      </w:r>
      <w:r>
        <w:rPr>
          <w:rFonts w:ascii="Times New Roman"/>
          <w:b w:val="false"/>
          <w:i w:val="false"/>
          <w:color w:val="000000"/>
          <w:sz w:val="28"/>
        </w:rPr>
        <w:t>
      ТО - техническое обслуживание</w:t>
      </w:r>
    </w:p>
    <w:bookmarkEnd w:id="9"/>
    <w:bookmarkStart w:name="z40" w:id="1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деятельности негосударственных</w:t>
      </w:r>
      <w:r>
        <w:br/>
      </w:r>
      <w:r>
        <w:rPr>
          <w:rFonts w:ascii="Times New Roman"/>
          <w:b w:val="false"/>
          <w:i w:val="false"/>
          <w:color w:val="000000"/>
          <w:sz w:val="28"/>
        </w:rPr>
        <w:t xml:space="preserve">
противопожарных служб    </w:t>
      </w:r>
    </w:p>
    <w:bookmarkEnd w:id="10"/>
    <w:bookmarkStart w:name="z41" w:id="11"/>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
определения количества основных пожарных автомобилей </w:t>
      </w:r>
      <w:r>
        <w:br/>
      </w:r>
      <w:r>
        <w:rPr>
          <w:rFonts w:ascii="Times New Roman"/>
          <w:b/>
          <w:i w:val="false"/>
          <w:color w:val="000000"/>
        </w:rPr>
        <w:t>
для негосударственной противопожарной службы</w:t>
      </w:r>
    </w:p>
    <w:bookmarkEnd w:id="11"/>
    <w:bookmarkStart w:name="z42" w:id="12"/>
    <w:p>
      <w:pPr>
        <w:spacing w:after="0"/>
        <w:ind w:left="0"/>
        <w:jc w:val="both"/>
      </w:pPr>
      <w:r>
        <w:rPr>
          <w:rFonts w:ascii="Times New Roman"/>
          <w:b w:val="false"/>
          <w:i w:val="false"/>
          <w:color w:val="000000"/>
          <w:sz w:val="28"/>
        </w:rPr>
        <w:t>
      1. Количество основных пожарных автомобилей для негосударственной противопожарной службы определяется отношением требуемого расхода воды на наружное пожаротушение объекта к расходу воды, подаваемому расчетом одного пожарного автомобиля ручными стволами (14 л/с). Полученное количество необходимо округлять при значении более 0,5 в сторону увеличения и наоборот, но не менее одного автомобиля.</w:t>
      </w:r>
      <w:r>
        <w:br/>
      </w:r>
      <w:r>
        <w:rPr>
          <w:rFonts w:ascii="Times New Roman"/>
          <w:b w:val="false"/>
          <w:i w:val="false"/>
          <w:color w:val="000000"/>
          <w:sz w:val="28"/>
        </w:rPr>
        <w:t>
</w:t>
      </w:r>
      <w:r>
        <w:rPr>
          <w:rFonts w:ascii="Times New Roman"/>
          <w:b w:val="false"/>
          <w:i w:val="false"/>
          <w:color w:val="000000"/>
          <w:sz w:val="28"/>
        </w:rPr>
        <w:t>
      2. Расход воды на наружное пожаротушение объекта определяется с учетом расчетного количества одновременных пожаров на территории объекта и требуемого расхода воды на наружное пожаротушение согласно требованиям СНиП РК 4.01.02-2009 «Водоснабжение. Наружные сети и сооружения».</w:t>
      </w:r>
      <w:r>
        <w:br/>
      </w:r>
      <w:r>
        <w:rPr>
          <w:rFonts w:ascii="Times New Roman"/>
          <w:b w:val="false"/>
          <w:i w:val="false"/>
          <w:color w:val="000000"/>
          <w:sz w:val="28"/>
        </w:rPr>
        <w:t>
</w:t>
      </w:r>
      <w:r>
        <w:rPr>
          <w:rFonts w:ascii="Times New Roman"/>
          <w:b w:val="false"/>
          <w:i w:val="false"/>
          <w:color w:val="000000"/>
          <w:sz w:val="28"/>
        </w:rPr>
        <w:t>
      3. При двух одновременных пожарах на объекте расход воды на наружное пожаротушение должен приниматься по двум зданиям, требующим наибольшего расхода воды.</w:t>
      </w:r>
      <w:r>
        <w:br/>
      </w:r>
      <w:r>
        <w:rPr>
          <w:rFonts w:ascii="Times New Roman"/>
          <w:b w:val="false"/>
          <w:i w:val="false"/>
          <w:color w:val="000000"/>
          <w:sz w:val="28"/>
        </w:rPr>
        <w:t>
</w:t>
      </w:r>
      <w:r>
        <w:rPr>
          <w:rFonts w:ascii="Times New Roman"/>
          <w:b w:val="false"/>
          <w:i w:val="false"/>
          <w:color w:val="000000"/>
          <w:sz w:val="28"/>
        </w:rPr>
        <w:t>
      4. Расход воды на наружное пожаротушение производственных зданий и сооружений, а также наружных технологических установок, связанных с хранением и транспортировкой нефти и нефтепродуктов, принимается в соответствии с требованиями СНиП 2.11.03-93 «Склады нефти и нефтепродуктов. Противопожарные нормы».</w:t>
      </w:r>
      <w:r>
        <w:br/>
      </w:r>
      <w:r>
        <w:rPr>
          <w:rFonts w:ascii="Times New Roman"/>
          <w:b w:val="false"/>
          <w:i w:val="false"/>
          <w:color w:val="000000"/>
          <w:sz w:val="28"/>
        </w:rPr>
        <w:t>
</w:t>
      </w:r>
      <w:r>
        <w:rPr>
          <w:rFonts w:ascii="Times New Roman"/>
          <w:b w:val="false"/>
          <w:i w:val="false"/>
          <w:color w:val="000000"/>
          <w:sz w:val="28"/>
        </w:rPr>
        <w:t>
      5. В случаях, когда наружное пожаротушение производственных зданий и сооружений, а также наружных технологических установок пожаровзрывоопасного производства (резервуарные парки, здания насосных перекачивающих станций, сливо-наливные эстакады) осуществляется с применением систем автоматического пожаротушения или стационарных лафетных стволов, установленных на водопроводе высокого давления расход воды на наружное пожаротушение от выездной техники на указанных объектах, рассчитывается на здания вспомогательного производства (административные здания, гаражи стоянки), а также здания и сооружения, определенные пунктами 8.6., 8.19. СНиП 2.11.03-93 «Склады нефти и нефтепродуктов. Противопожарные нормы».</w:t>
      </w:r>
      <w:r>
        <w:br/>
      </w:r>
      <w:r>
        <w:rPr>
          <w:rFonts w:ascii="Times New Roman"/>
          <w:b w:val="false"/>
          <w:i w:val="false"/>
          <w:color w:val="000000"/>
          <w:sz w:val="28"/>
        </w:rPr>
        <w:t>
</w:t>
      </w:r>
      <w:r>
        <w:rPr>
          <w:rFonts w:ascii="Times New Roman"/>
          <w:b w:val="false"/>
          <w:i w:val="false"/>
          <w:color w:val="000000"/>
          <w:sz w:val="28"/>
        </w:rPr>
        <w:t>
      6. Расход воды на наружное пожаротушение вспомогательного производства, за исключением зданий и сооружений, определенных пунктами 8.6., 8.19. СНиП 2.11.03-93 «Склады нефти и нефтепродуктов. Противопожарные нормы», принимается в соответствии с пунктом 5.2.6 СНиП РК 4.01.02-2009 «Водоснабжение. Наружные сети и сооружения» для здания (сооружения), требующего наибольшего расхода воды.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