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05e4" w14:textId="d100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21 декабря 2004 года № 1344 "Об утверждении перечня водохозяйственных сооружений, находящихся в республиканской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2014 года № 851. Утратило силу постановлением Правительства Республики Казахстан от 26 августа 2025 года № 681.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26.08.2025 </w:t>
      </w:r>
      <w:r>
        <w:rPr>
          <w:rFonts w:ascii="Times New Roman"/>
          <w:b w:val="false"/>
          <w:i w:val="false"/>
          <w:color w:val="ff0000"/>
          <w:sz w:val="28"/>
        </w:rPr>
        <w:t>№ 681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2004 года № 1344 "Об утверждении перечня водохозяйственных сооружений, находящихся в республиканской собственности" (САПП Республики Казахстан, 2004 г., № 49, ст. 638) следующие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водохозяйственных сооружений, находящихся в республиканской собственности, утвержденном указанным постановлением:</w:t>
      </w:r>
    </w:p>
    <w:bookmarkEnd w:id="2"/>
    <w:bookmarkStart w:name="z4" w:id="3"/>
    <w:p>
      <w:pPr>
        <w:spacing w:after="0"/>
        <w:ind w:left="0"/>
        <w:jc w:val="both"/>
      </w:pPr>
      <w:r>
        <w:rPr>
          <w:rFonts w:ascii="Times New Roman"/>
          <w:b w:val="false"/>
          <w:i w:val="false"/>
          <w:color w:val="000000"/>
          <w:sz w:val="28"/>
        </w:rPr>
        <w:t>
      пункт 1 дополнить подпунктами 68), 69), 70), 71), 72) следующего содержания:</w:t>
      </w:r>
    </w:p>
    <w:bookmarkEnd w:id="3"/>
    <w:p>
      <w:pPr>
        <w:spacing w:after="0"/>
        <w:ind w:left="0"/>
        <w:jc w:val="both"/>
      </w:pPr>
      <w:r>
        <w:rPr>
          <w:rFonts w:ascii="Times New Roman"/>
          <w:b w:val="false"/>
          <w:i w:val="false"/>
          <w:color w:val="000000"/>
          <w:sz w:val="28"/>
        </w:rPr>
        <w:t>
      "68) водохранилище Жидели на реке Жидели;</w:t>
      </w:r>
    </w:p>
    <w:p>
      <w:pPr>
        <w:spacing w:after="0"/>
        <w:ind w:left="0"/>
        <w:jc w:val="both"/>
      </w:pPr>
      <w:r>
        <w:rPr>
          <w:rFonts w:ascii="Times New Roman"/>
          <w:b w:val="false"/>
          <w:i w:val="false"/>
          <w:color w:val="000000"/>
          <w:sz w:val="28"/>
        </w:rPr>
        <w:t>
      69) водохранилище Бесарык на реке Бесарык;</w:t>
      </w:r>
    </w:p>
    <w:p>
      <w:pPr>
        <w:spacing w:after="0"/>
        <w:ind w:left="0"/>
        <w:jc w:val="both"/>
      </w:pPr>
      <w:r>
        <w:rPr>
          <w:rFonts w:ascii="Times New Roman"/>
          <w:b w:val="false"/>
          <w:i w:val="false"/>
          <w:color w:val="000000"/>
          <w:sz w:val="28"/>
        </w:rPr>
        <w:t>
      70) водохранилище Подлесненское на реке Терис Бутак;</w:t>
      </w:r>
    </w:p>
    <w:p>
      <w:pPr>
        <w:spacing w:after="0"/>
        <w:ind w:left="0"/>
        <w:jc w:val="both"/>
      </w:pPr>
      <w:r>
        <w:rPr>
          <w:rFonts w:ascii="Times New Roman"/>
          <w:b w:val="false"/>
          <w:i w:val="false"/>
          <w:color w:val="000000"/>
          <w:sz w:val="28"/>
        </w:rPr>
        <w:t>
      71) водохранилище Кызыл-Агаш на реке Кызыл-Агаш;</w:t>
      </w:r>
    </w:p>
    <w:p>
      <w:pPr>
        <w:spacing w:after="0"/>
        <w:ind w:left="0"/>
        <w:jc w:val="both"/>
      </w:pPr>
      <w:r>
        <w:rPr>
          <w:rFonts w:ascii="Times New Roman"/>
          <w:b w:val="false"/>
          <w:i w:val="false"/>
          <w:color w:val="000000"/>
          <w:sz w:val="28"/>
        </w:rPr>
        <w:t>
      72) водохранилище Айдархан на реке Большой Узень";</w:t>
      </w:r>
    </w:p>
    <w:bookmarkStart w:name="z5" w:id="4"/>
    <w:p>
      <w:pPr>
        <w:spacing w:after="0"/>
        <w:ind w:left="0"/>
        <w:jc w:val="both"/>
      </w:pPr>
      <w:r>
        <w:rPr>
          <w:rFonts w:ascii="Times New Roman"/>
          <w:b w:val="false"/>
          <w:i w:val="false"/>
          <w:color w:val="000000"/>
          <w:sz w:val="28"/>
        </w:rPr>
        <w:t xml:space="preserve">
      пункт 2 дополнить подпунктами 156), 157), 158), 159), 160), 161), 162), 163), 164), 165), 166), 167), 168), 169), 170), 171), 172), 173), 174), 175), 176), 177), 178), 179), 180), 181), 182), 183), 184), 185), 186), 187), 188), 189), 190), 191), 192), 193), 194), 195), 196), 197), 198), 199), 200), 201), 202), 203), 204), 205), 206), 207), 208), 209) следующего содержания: </w:t>
      </w:r>
    </w:p>
    <w:bookmarkEnd w:id="4"/>
    <w:p>
      <w:pPr>
        <w:spacing w:after="0"/>
        <w:ind w:left="0"/>
        <w:jc w:val="both"/>
      </w:pPr>
      <w:r>
        <w:rPr>
          <w:rFonts w:ascii="Times New Roman"/>
          <w:b w:val="false"/>
          <w:i w:val="false"/>
          <w:color w:val="000000"/>
          <w:sz w:val="28"/>
        </w:rPr>
        <w:t>
      "156) магистральный канал Р-1 на реке Уйдене;</w:t>
      </w:r>
    </w:p>
    <w:p>
      <w:pPr>
        <w:spacing w:after="0"/>
        <w:ind w:left="0"/>
        <w:jc w:val="both"/>
      </w:pPr>
      <w:r>
        <w:rPr>
          <w:rFonts w:ascii="Times New Roman"/>
          <w:b w:val="false"/>
          <w:i w:val="false"/>
          <w:color w:val="000000"/>
          <w:sz w:val="28"/>
        </w:rPr>
        <w:t>
      157) магистральный канал Р-2 на реке Уйдене;</w:t>
      </w:r>
    </w:p>
    <w:p>
      <w:pPr>
        <w:spacing w:after="0"/>
        <w:ind w:left="0"/>
        <w:jc w:val="both"/>
      </w:pPr>
      <w:r>
        <w:rPr>
          <w:rFonts w:ascii="Times New Roman"/>
          <w:b w:val="false"/>
          <w:i w:val="false"/>
          <w:color w:val="000000"/>
          <w:sz w:val="28"/>
        </w:rPr>
        <w:t>
      158) магистральный канал Р-3 на реке Уйдене;</w:t>
      </w:r>
    </w:p>
    <w:p>
      <w:pPr>
        <w:spacing w:after="0"/>
        <w:ind w:left="0"/>
        <w:jc w:val="both"/>
      </w:pPr>
      <w:r>
        <w:rPr>
          <w:rFonts w:ascii="Times New Roman"/>
          <w:b w:val="false"/>
          <w:i w:val="false"/>
          <w:color w:val="000000"/>
          <w:sz w:val="28"/>
        </w:rPr>
        <w:t>
      159) Левобережный магистральный канал-2 на реке Уйдене;</w:t>
      </w:r>
    </w:p>
    <w:p>
      <w:pPr>
        <w:spacing w:after="0"/>
        <w:ind w:left="0"/>
        <w:jc w:val="both"/>
      </w:pPr>
      <w:r>
        <w:rPr>
          <w:rFonts w:ascii="Times New Roman"/>
          <w:b w:val="false"/>
          <w:i w:val="false"/>
          <w:color w:val="000000"/>
          <w:sz w:val="28"/>
        </w:rPr>
        <w:t>
      160) Левобережный магистральный канал на реке Кандысу;</w:t>
      </w:r>
    </w:p>
    <w:p>
      <w:pPr>
        <w:spacing w:after="0"/>
        <w:ind w:left="0"/>
        <w:jc w:val="both"/>
      </w:pPr>
      <w:r>
        <w:rPr>
          <w:rFonts w:ascii="Times New Roman"/>
          <w:b w:val="false"/>
          <w:i w:val="false"/>
          <w:color w:val="000000"/>
          <w:sz w:val="28"/>
        </w:rPr>
        <w:t>
      161) магистральный канал Бирлескен на реке Кандысу;</w:t>
      </w:r>
    </w:p>
    <w:p>
      <w:pPr>
        <w:spacing w:after="0"/>
        <w:ind w:left="0"/>
        <w:jc w:val="both"/>
      </w:pPr>
      <w:r>
        <w:rPr>
          <w:rFonts w:ascii="Times New Roman"/>
          <w:b w:val="false"/>
          <w:i w:val="false"/>
          <w:color w:val="000000"/>
          <w:sz w:val="28"/>
        </w:rPr>
        <w:t>
      162) магистральный канал Жана-Тоган на реке Каргыба;</w:t>
      </w:r>
    </w:p>
    <w:p>
      <w:pPr>
        <w:spacing w:after="0"/>
        <w:ind w:left="0"/>
        <w:jc w:val="both"/>
      </w:pPr>
      <w:r>
        <w:rPr>
          <w:rFonts w:ascii="Times New Roman"/>
          <w:b w:val="false"/>
          <w:i w:val="false"/>
          <w:color w:val="000000"/>
          <w:sz w:val="28"/>
        </w:rPr>
        <w:t>
      163) магистральный канал Базар на реке Базар;</w:t>
      </w:r>
    </w:p>
    <w:p>
      <w:pPr>
        <w:spacing w:after="0"/>
        <w:ind w:left="0"/>
        <w:jc w:val="both"/>
      </w:pPr>
      <w:r>
        <w:rPr>
          <w:rFonts w:ascii="Times New Roman"/>
          <w:b w:val="false"/>
          <w:i w:val="false"/>
          <w:color w:val="000000"/>
          <w:sz w:val="28"/>
        </w:rPr>
        <w:t xml:space="preserve">
      164) магистральный канал Каска на реке Егинсу; </w:t>
      </w:r>
    </w:p>
    <w:p>
      <w:pPr>
        <w:spacing w:after="0"/>
        <w:ind w:left="0"/>
        <w:jc w:val="both"/>
      </w:pPr>
      <w:r>
        <w:rPr>
          <w:rFonts w:ascii="Times New Roman"/>
          <w:b w:val="false"/>
          <w:i w:val="false"/>
          <w:color w:val="000000"/>
          <w:sz w:val="28"/>
        </w:rPr>
        <w:t>
      165) магистральный канал Актоган на реке Кельды-Мурат;</w:t>
      </w:r>
    </w:p>
    <w:p>
      <w:pPr>
        <w:spacing w:after="0"/>
        <w:ind w:left="0"/>
        <w:jc w:val="both"/>
      </w:pPr>
      <w:r>
        <w:rPr>
          <w:rFonts w:ascii="Times New Roman"/>
          <w:b w:val="false"/>
          <w:i w:val="false"/>
          <w:color w:val="000000"/>
          <w:sz w:val="28"/>
        </w:rPr>
        <w:t>
      166) магистральный канал Актоган на реке Карабута;</w:t>
      </w:r>
    </w:p>
    <w:p>
      <w:pPr>
        <w:spacing w:after="0"/>
        <w:ind w:left="0"/>
        <w:jc w:val="both"/>
      </w:pPr>
      <w:r>
        <w:rPr>
          <w:rFonts w:ascii="Times New Roman"/>
          <w:b w:val="false"/>
          <w:i w:val="false"/>
          <w:color w:val="000000"/>
          <w:sz w:val="28"/>
        </w:rPr>
        <w:t>
      167) магистральный канал Татарский на реке Карабута;</w:t>
      </w:r>
    </w:p>
    <w:p>
      <w:pPr>
        <w:spacing w:after="0"/>
        <w:ind w:left="0"/>
        <w:jc w:val="both"/>
      </w:pPr>
      <w:r>
        <w:rPr>
          <w:rFonts w:ascii="Times New Roman"/>
          <w:b w:val="false"/>
          <w:i w:val="false"/>
          <w:color w:val="000000"/>
          <w:sz w:val="28"/>
        </w:rPr>
        <w:t>
      168) магистральный канал Белбастау на реке Карабута;</w:t>
      </w:r>
    </w:p>
    <w:p>
      <w:pPr>
        <w:spacing w:after="0"/>
        <w:ind w:left="0"/>
        <w:jc w:val="both"/>
      </w:pPr>
      <w:r>
        <w:rPr>
          <w:rFonts w:ascii="Times New Roman"/>
          <w:b w:val="false"/>
          <w:i w:val="false"/>
          <w:color w:val="000000"/>
          <w:sz w:val="28"/>
        </w:rPr>
        <w:t>
      169) магистральный канал Бургон на реке Кусак;</w:t>
      </w:r>
    </w:p>
    <w:p>
      <w:pPr>
        <w:spacing w:after="0"/>
        <w:ind w:left="0"/>
        <w:jc w:val="both"/>
      </w:pPr>
      <w:r>
        <w:rPr>
          <w:rFonts w:ascii="Times New Roman"/>
          <w:b w:val="false"/>
          <w:i w:val="false"/>
          <w:color w:val="000000"/>
          <w:sz w:val="28"/>
        </w:rPr>
        <w:t>
      170) магистральный канал Тастоган на реке Кусак;</w:t>
      </w:r>
    </w:p>
    <w:p>
      <w:pPr>
        <w:spacing w:after="0"/>
        <w:ind w:left="0"/>
        <w:jc w:val="both"/>
      </w:pPr>
      <w:r>
        <w:rPr>
          <w:rFonts w:ascii="Times New Roman"/>
          <w:b w:val="false"/>
          <w:i w:val="false"/>
          <w:color w:val="000000"/>
          <w:sz w:val="28"/>
        </w:rPr>
        <w:t>
      171) магистральный канал Бургон на реке Коктерек;</w:t>
      </w:r>
    </w:p>
    <w:p>
      <w:pPr>
        <w:spacing w:after="0"/>
        <w:ind w:left="0"/>
        <w:jc w:val="both"/>
      </w:pPr>
      <w:r>
        <w:rPr>
          <w:rFonts w:ascii="Times New Roman"/>
          <w:b w:val="false"/>
          <w:i w:val="false"/>
          <w:color w:val="000000"/>
          <w:sz w:val="28"/>
        </w:rPr>
        <w:t>
      172) магистральный канал Жамбас на реке Коктерек;</w:t>
      </w:r>
    </w:p>
    <w:p>
      <w:pPr>
        <w:spacing w:after="0"/>
        <w:ind w:left="0"/>
        <w:jc w:val="both"/>
      </w:pPr>
      <w:r>
        <w:rPr>
          <w:rFonts w:ascii="Times New Roman"/>
          <w:b w:val="false"/>
          <w:i w:val="false"/>
          <w:color w:val="000000"/>
          <w:sz w:val="28"/>
        </w:rPr>
        <w:t>
      173) магистральный канал Жездинский;</w:t>
      </w:r>
    </w:p>
    <w:p>
      <w:pPr>
        <w:spacing w:after="0"/>
        <w:ind w:left="0"/>
        <w:jc w:val="both"/>
      </w:pPr>
      <w:r>
        <w:rPr>
          <w:rFonts w:ascii="Times New Roman"/>
          <w:b w:val="false"/>
          <w:i w:val="false"/>
          <w:color w:val="000000"/>
          <w:sz w:val="28"/>
        </w:rPr>
        <w:t>
      174) магистральный канал Шокайский;</w:t>
      </w:r>
    </w:p>
    <w:p>
      <w:pPr>
        <w:spacing w:after="0"/>
        <w:ind w:left="0"/>
        <w:jc w:val="both"/>
      </w:pPr>
      <w:r>
        <w:rPr>
          <w:rFonts w:ascii="Times New Roman"/>
          <w:b w:val="false"/>
          <w:i w:val="false"/>
          <w:color w:val="000000"/>
          <w:sz w:val="28"/>
        </w:rPr>
        <w:t>
      175) магистральный канал Келинтобе с сооружениями;</w:t>
      </w:r>
    </w:p>
    <w:p>
      <w:pPr>
        <w:spacing w:after="0"/>
        <w:ind w:left="0"/>
        <w:jc w:val="both"/>
      </w:pPr>
      <w:r>
        <w:rPr>
          <w:rFonts w:ascii="Times New Roman"/>
          <w:b w:val="false"/>
          <w:i w:val="false"/>
          <w:color w:val="000000"/>
          <w:sz w:val="28"/>
        </w:rPr>
        <w:t>
      176) магистральный канал Жанашиели с сооружениями;</w:t>
      </w:r>
    </w:p>
    <w:p>
      <w:pPr>
        <w:spacing w:after="0"/>
        <w:ind w:left="0"/>
        <w:jc w:val="both"/>
      </w:pPr>
      <w:r>
        <w:rPr>
          <w:rFonts w:ascii="Times New Roman"/>
          <w:b w:val="false"/>
          <w:i w:val="false"/>
          <w:color w:val="000000"/>
          <w:sz w:val="28"/>
        </w:rPr>
        <w:t>
      177) Казалинский Левобережный магистральный канал с сооружениями;</w:t>
      </w:r>
    </w:p>
    <w:p>
      <w:pPr>
        <w:spacing w:after="0"/>
        <w:ind w:left="0"/>
        <w:jc w:val="both"/>
      </w:pPr>
      <w:r>
        <w:rPr>
          <w:rFonts w:ascii="Times New Roman"/>
          <w:b w:val="false"/>
          <w:i w:val="false"/>
          <w:color w:val="000000"/>
          <w:sz w:val="28"/>
        </w:rPr>
        <w:t>
      178) Казалинский Правобережный магистральный канал;</w:t>
      </w:r>
    </w:p>
    <w:p>
      <w:pPr>
        <w:spacing w:after="0"/>
        <w:ind w:left="0"/>
        <w:jc w:val="both"/>
      </w:pPr>
      <w:r>
        <w:rPr>
          <w:rFonts w:ascii="Times New Roman"/>
          <w:b w:val="false"/>
          <w:i w:val="false"/>
          <w:color w:val="000000"/>
          <w:sz w:val="28"/>
        </w:rPr>
        <w:t>
      179) межхозяйственный канал Тайпакколь с сооружениями;</w:t>
      </w:r>
    </w:p>
    <w:p>
      <w:pPr>
        <w:spacing w:after="0"/>
        <w:ind w:left="0"/>
        <w:jc w:val="both"/>
      </w:pPr>
      <w:r>
        <w:rPr>
          <w:rFonts w:ascii="Times New Roman"/>
          <w:b w:val="false"/>
          <w:i w:val="false"/>
          <w:color w:val="000000"/>
          <w:sz w:val="28"/>
        </w:rPr>
        <w:t>
      180) межхозяйственный канал Сунаката с сооружениями;</w:t>
      </w:r>
    </w:p>
    <w:p>
      <w:pPr>
        <w:spacing w:after="0"/>
        <w:ind w:left="0"/>
        <w:jc w:val="both"/>
      </w:pPr>
      <w:r>
        <w:rPr>
          <w:rFonts w:ascii="Times New Roman"/>
          <w:b w:val="false"/>
          <w:i w:val="false"/>
          <w:color w:val="000000"/>
          <w:sz w:val="28"/>
        </w:rPr>
        <w:t>
      181) межхозяйственный канал Жанасулутобе с сооружениями;</w:t>
      </w:r>
    </w:p>
    <w:p>
      <w:pPr>
        <w:spacing w:after="0"/>
        <w:ind w:left="0"/>
        <w:jc w:val="both"/>
      </w:pPr>
      <w:r>
        <w:rPr>
          <w:rFonts w:ascii="Times New Roman"/>
          <w:b w:val="false"/>
          <w:i w:val="false"/>
          <w:color w:val="000000"/>
          <w:sz w:val="28"/>
        </w:rPr>
        <w:t>
      182) межхозяйственный канал Жана-Арык с сооружениями;</w:t>
      </w:r>
    </w:p>
    <w:p>
      <w:pPr>
        <w:spacing w:after="0"/>
        <w:ind w:left="0"/>
        <w:jc w:val="both"/>
      </w:pPr>
      <w:r>
        <w:rPr>
          <w:rFonts w:ascii="Times New Roman"/>
          <w:b w:val="false"/>
          <w:i w:val="false"/>
          <w:color w:val="000000"/>
          <w:sz w:val="28"/>
        </w:rPr>
        <w:t>
      183) межхозяйственный канал Жетикол-Жарма с сооружениями;</w:t>
      </w:r>
    </w:p>
    <w:p>
      <w:pPr>
        <w:spacing w:after="0"/>
        <w:ind w:left="0"/>
        <w:jc w:val="both"/>
      </w:pPr>
      <w:r>
        <w:rPr>
          <w:rFonts w:ascii="Times New Roman"/>
          <w:b w:val="false"/>
          <w:i w:val="false"/>
          <w:color w:val="000000"/>
          <w:sz w:val="28"/>
        </w:rPr>
        <w:t>
      184) межхозяйственный канал Басыкара с сооружениями;</w:t>
      </w:r>
    </w:p>
    <w:p>
      <w:pPr>
        <w:spacing w:after="0"/>
        <w:ind w:left="0"/>
        <w:jc w:val="both"/>
      </w:pPr>
      <w:r>
        <w:rPr>
          <w:rFonts w:ascii="Times New Roman"/>
          <w:b w:val="false"/>
          <w:i w:val="false"/>
          <w:color w:val="000000"/>
          <w:sz w:val="28"/>
        </w:rPr>
        <w:t>
      185) коллектор К-1;</w:t>
      </w:r>
    </w:p>
    <w:p>
      <w:pPr>
        <w:spacing w:after="0"/>
        <w:ind w:left="0"/>
        <w:jc w:val="both"/>
      </w:pPr>
      <w:r>
        <w:rPr>
          <w:rFonts w:ascii="Times New Roman"/>
          <w:b w:val="false"/>
          <w:i w:val="false"/>
          <w:color w:val="000000"/>
          <w:sz w:val="28"/>
        </w:rPr>
        <w:t>
      186) коллектор К-2;</w:t>
      </w:r>
    </w:p>
    <w:p>
      <w:pPr>
        <w:spacing w:after="0"/>
        <w:ind w:left="0"/>
        <w:jc w:val="both"/>
      </w:pPr>
      <w:r>
        <w:rPr>
          <w:rFonts w:ascii="Times New Roman"/>
          <w:b w:val="false"/>
          <w:i w:val="false"/>
          <w:color w:val="000000"/>
          <w:sz w:val="28"/>
        </w:rPr>
        <w:t>
      187) коллектор К-3;</w:t>
      </w:r>
    </w:p>
    <w:p>
      <w:pPr>
        <w:spacing w:after="0"/>
        <w:ind w:left="0"/>
        <w:jc w:val="both"/>
      </w:pPr>
      <w:r>
        <w:rPr>
          <w:rFonts w:ascii="Times New Roman"/>
          <w:b w:val="false"/>
          <w:i w:val="false"/>
          <w:color w:val="000000"/>
          <w:sz w:val="28"/>
        </w:rPr>
        <w:t>
      188) коллектор К-4;</w:t>
      </w:r>
    </w:p>
    <w:p>
      <w:pPr>
        <w:spacing w:after="0"/>
        <w:ind w:left="0"/>
        <w:jc w:val="both"/>
      </w:pPr>
      <w:r>
        <w:rPr>
          <w:rFonts w:ascii="Times New Roman"/>
          <w:b w:val="false"/>
          <w:i w:val="false"/>
          <w:color w:val="000000"/>
          <w:sz w:val="28"/>
        </w:rPr>
        <w:t>
      189) коллектор К-9;</w:t>
      </w:r>
    </w:p>
    <w:p>
      <w:pPr>
        <w:spacing w:after="0"/>
        <w:ind w:left="0"/>
        <w:jc w:val="both"/>
      </w:pPr>
      <w:r>
        <w:rPr>
          <w:rFonts w:ascii="Times New Roman"/>
          <w:b w:val="false"/>
          <w:i w:val="false"/>
          <w:color w:val="000000"/>
          <w:sz w:val="28"/>
        </w:rPr>
        <w:t>
      190) коллектор ЮК-12;</w:t>
      </w:r>
    </w:p>
    <w:p>
      <w:pPr>
        <w:spacing w:after="0"/>
        <w:ind w:left="0"/>
        <w:jc w:val="both"/>
      </w:pPr>
      <w:r>
        <w:rPr>
          <w:rFonts w:ascii="Times New Roman"/>
          <w:b w:val="false"/>
          <w:i w:val="false"/>
          <w:color w:val="000000"/>
          <w:sz w:val="28"/>
        </w:rPr>
        <w:t>
      191) коллектор ЮК-16;</w:t>
      </w:r>
    </w:p>
    <w:p>
      <w:pPr>
        <w:spacing w:after="0"/>
        <w:ind w:left="0"/>
        <w:jc w:val="both"/>
      </w:pPr>
      <w:r>
        <w:rPr>
          <w:rFonts w:ascii="Times New Roman"/>
          <w:b w:val="false"/>
          <w:i w:val="false"/>
          <w:color w:val="000000"/>
          <w:sz w:val="28"/>
        </w:rPr>
        <w:t>
      192) коллектор СК-15Г;</w:t>
      </w:r>
    </w:p>
    <w:p>
      <w:pPr>
        <w:spacing w:after="0"/>
        <w:ind w:left="0"/>
        <w:jc w:val="both"/>
      </w:pPr>
      <w:r>
        <w:rPr>
          <w:rFonts w:ascii="Times New Roman"/>
          <w:b w:val="false"/>
          <w:i w:val="false"/>
          <w:color w:val="000000"/>
          <w:sz w:val="28"/>
        </w:rPr>
        <w:t>
      193) коллектор Шиели-Теликуль;</w:t>
      </w:r>
    </w:p>
    <w:p>
      <w:pPr>
        <w:spacing w:after="0"/>
        <w:ind w:left="0"/>
        <w:jc w:val="both"/>
      </w:pPr>
      <w:r>
        <w:rPr>
          <w:rFonts w:ascii="Times New Roman"/>
          <w:b w:val="false"/>
          <w:i w:val="false"/>
          <w:color w:val="000000"/>
          <w:sz w:val="28"/>
        </w:rPr>
        <w:t>
      194) коллектор Нансай;</w:t>
      </w:r>
    </w:p>
    <w:p>
      <w:pPr>
        <w:spacing w:after="0"/>
        <w:ind w:left="0"/>
        <w:jc w:val="both"/>
      </w:pPr>
      <w:r>
        <w:rPr>
          <w:rFonts w:ascii="Times New Roman"/>
          <w:b w:val="false"/>
          <w:i w:val="false"/>
          <w:color w:val="000000"/>
          <w:sz w:val="28"/>
        </w:rPr>
        <w:t>
      195) канал Айтек;</w:t>
      </w:r>
    </w:p>
    <w:p>
      <w:pPr>
        <w:spacing w:after="0"/>
        <w:ind w:left="0"/>
        <w:jc w:val="both"/>
      </w:pPr>
      <w:r>
        <w:rPr>
          <w:rFonts w:ascii="Times New Roman"/>
          <w:b w:val="false"/>
          <w:i w:val="false"/>
          <w:color w:val="000000"/>
          <w:sz w:val="28"/>
        </w:rPr>
        <w:t>
      196) межхозяйственный канал Сауранбай с сооружениями;</w:t>
      </w:r>
    </w:p>
    <w:p>
      <w:pPr>
        <w:spacing w:after="0"/>
        <w:ind w:left="0"/>
        <w:jc w:val="both"/>
      </w:pPr>
      <w:r>
        <w:rPr>
          <w:rFonts w:ascii="Times New Roman"/>
          <w:b w:val="false"/>
          <w:i w:val="false"/>
          <w:color w:val="000000"/>
          <w:sz w:val="28"/>
        </w:rPr>
        <w:t>
      197) подпорно-перегораживающее сооружение "Байкелди" на протоке Караозек;</w:t>
      </w:r>
    </w:p>
    <w:p>
      <w:pPr>
        <w:spacing w:after="0"/>
        <w:ind w:left="0"/>
        <w:jc w:val="both"/>
      </w:pPr>
      <w:r>
        <w:rPr>
          <w:rFonts w:ascii="Times New Roman"/>
          <w:b w:val="false"/>
          <w:i w:val="false"/>
          <w:color w:val="000000"/>
          <w:sz w:val="28"/>
        </w:rPr>
        <w:t>
      198) подпорно-перегораживающее сооружение "Кожантай" на протоке Караозек;</w:t>
      </w:r>
    </w:p>
    <w:p>
      <w:pPr>
        <w:spacing w:after="0"/>
        <w:ind w:left="0"/>
        <w:jc w:val="both"/>
      </w:pPr>
      <w:r>
        <w:rPr>
          <w:rFonts w:ascii="Times New Roman"/>
          <w:b w:val="false"/>
          <w:i w:val="false"/>
          <w:color w:val="000000"/>
          <w:sz w:val="28"/>
        </w:rPr>
        <w:t>
      199) защитные дамбы вдоль реки Сырдарьи;</w:t>
      </w:r>
    </w:p>
    <w:p>
      <w:pPr>
        <w:spacing w:after="0"/>
        <w:ind w:left="0"/>
        <w:jc w:val="both"/>
      </w:pPr>
      <w:r>
        <w:rPr>
          <w:rFonts w:ascii="Times New Roman"/>
          <w:b w:val="false"/>
          <w:i w:val="false"/>
          <w:color w:val="000000"/>
          <w:sz w:val="28"/>
        </w:rPr>
        <w:t>
      200) гидроузел на реке Малая Буконь с магистральным каналом "Малобуконьский";</w:t>
      </w:r>
    </w:p>
    <w:p>
      <w:pPr>
        <w:spacing w:after="0"/>
        <w:ind w:left="0"/>
        <w:jc w:val="both"/>
      </w:pPr>
      <w:r>
        <w:rPr>
          <w:rFonts w:ascii="Times New Roman"/>
          <w:b w:val="false"/>
          <w:i w:val="false"/>
          <w:color w:val="000000"/>
          <w:sz w:val="28"/>
        </w:rPr>
        <w:t>
      201) гидроузел на реке Большая Буконь с магистральным каналом "Актоган";</w:t>
      </w:r>
    </w:p>
    <w:p>
      <w:pPr>
        <w:spacing w:after="0"/>
        <w:ind w:left="0"/>
        <w:jc w:val="both"/>
      </w:pPr>
      <w:r>
        <w:rPr>
          <w:rFonts w:ascii="Times New Roman"/>
          <w:b w:val="false"/>
          <w:i w:val="false"/>
          <w:color w:val="000000"/>
          <w:sz w:val="28"/>
        </w:rPr>
        <w:t>
      202) гидроузел на реке Кокпектинка с магистральным каналом "Ворошилов";</w:t>
      </w:r>
    </w:p>
    <w:p>
      <w:pPr>
        <w:spacing w:after="0"/>
        <w:ind w:left="0"/>
        <w:jc w:val="both"/>
      </w:pPr>
      <w:r>
        <w:rPr>
          <w:rFonts w:ascii="Times New Roman"/>
          <w:b w:val="false"/>
          <w:i w:val="false"/>
          <w:color w:val="000000"/>
          <w:sz w:val="28"/>
        </w:rPr>
        <w:t>
      203) канал "Нура-Ишим";</w:t>
      </w:r>
    </w:p>
    <w:p>
      <w:pPr>
        <w:spacing w:after="0"/>
        <w:ind w:left="0"/>
        <w:jc w:val="both"/>
      </w:pPr>
      <w:r>
        <w:rPr>
          <w:rFonts w:ascii="Times New Roman"/>
          <w:b w:val="false"/>
          <w:i w:val="false"/>
          <w:color w:val="000000"/>
          <w:sz w:val="28"/>
        </w:rPr>
        <w:t xml:space="preserve">
      204) система лиманного орошения Тамдыколь; </w:t>
      </w:r>
    </w:p>
    <w:p>
      <w:pPr>
        <w:spacing w:after="0"/>
        <w:ind w:left="0"/>
        <w:jc w:val="both"/>
      </w:pPr>
      <w:r>
        <w:rPr>
          <w:rFonts w:ascii="Times New Roman"/>
          <w:b w:val="false"/>
          <w:i w:val="false"/>
          <w:color w:val="000000"/>
          <w:sz w:val="28"/>
        </w:rPr>
        <w:t>
      205) система лиманного орошения "Киил-Тассай";</w:t>
      </w:r>
    </w:p>
    <w:p>
      <w:pPr>
        <w:spacing w:after="0"/>
        <w:ind w:left="0"/>
        <w:jc w:val="both"/>
      </w:pPr>
      <w:r>
        <w:rPr>
          <w:rFonts w:ascii="Times New Roman"/>
          <w:b w:val="false"/>
          <w:i w:val="false"/>
          <w:color w:val="000000"/>
          <w:sz w:val="28"/>
        </w:rPr>
        <w:t>
      206) плотина Кыл на реке Торгай;</w:t>
      </w:r>
    </w:p>
    <w:p>
      <w:pPr>
        <w:spacing w:after="0"/>
        <w:ind w:left="0"/>
        <w:jc w:val="both"/>
      </w:pPr>
      <w:r>
        <w:rPr>
          <w:rFonts w:ascii="Times New Roman"/>
          <w:b w:val="false"/>
          <w:i w:val="false"/>
          <w:color w:val="000000"/>
          <w:sz w:val="28"/>
        </w:rPr>
        <w:t>
      207) плотина Кожа на реке Торгай;</w:t>
      </w:r>
    </w:p>
    <w:p>
      <w:pPr>
        <w:spacing w:after="0"/>
        <w:ind w:left="0"/>
        <w:jc w:val="both"/>
      </w:pPr>
      <w:r>
        <w:rPr>
          <w:rFonts w:ascii="Times New Roman"/>
          <w:b w:val="false"/>
          <w:i w:val="false"/>
          <w:color w:val="000000"/>
          <w:sz w:val="28"/>
        </w:rPr>
        <w:t>
      208) объединенный гидроузел "Достык" на реке Хоргос;</w:t>
      </w:r>
    </w:p>
    <w:p>
      <w:pPr>
        <w:spacing w:after="0"/>
        <w:ind w:left="0"/>
        <w:jc w:val="both"/>
      </w:pPr>
      <w:r>
        <w:rPr>
          <w:rFonts w:ascii="Times New Roman"/>
          <w:b w:val="false"/>
          <w:i w:val="false"/>
          <w:color w:val="000000"/>
          <w:sz w:val="28"/>
        </w:rPr>
        <w:t>
      209) скважины вертикального дренажа (162) Кызылординской области";</w:t>
      </w:r>
    </w:p>
    <w:bookmarkStart w:name="z6" w:id="5"/>
    <w:p>
      <w:pPr>
        <w:spacing w:after="0"/>
        <w:ind w:left="0"/>
        <w:jc w:val="both"/>
      </w:pPr>
      <w:r>
        <w:rPr>
          <w:rFonts w:ascii="Times New Roman"/>
          <w:b w:val="false"/>
          <w:i w:val="false"/>
          <w:color w:val="000000"/>
          <w:sz w:val="28"/>
        </w:rPr>
        <w:t>
      пункт 3 дополнить подпунктами 25), 26), 27), 28), 29), 30) следующего содержания:</w:t>
      </w:r>
    </w:p>
    <w:bookmarkEnd w:id="5"/>
    <w:p>
      <w:pPr>
        <w:spacing w:after="0"/>
        <w:ind w:left="0"/>
        <w:jc w:val="both"/>
      </w:pPr>
      <w:r>
        <w:rPr>
          <w:rFonts w:ascii="Times New Roman"/>
          <w:b w:val="false"/>
          <w:i w:val="false"/>
          <w:color w:val="000000"/>
          <w:sz w:val="28"/>
        </w:rPr>
        <w:t>
      "25) групповой водопровод Миялы-Жангельдино-Жаскайрат;</w:t>
      </w:r>
    </w:p>
    <w:p>
      <w:pPr>
        <w:spacing w:after="0"/>
        <w:ind w:left="0"/>
        <w:jc w:val="both"/>
      </w:pPr>
      <w:r>
        <w:rPr>
          <w:rFonts w:ascii="Times New Roman"/>
          <w:b w:val="false"/>
          <w:i w:val="false"/>
          <w:color w:val="000000"/>
          <w:sz w:val="28"/>
        </w:rPr>
        <w:t>
      26) групповой водопровод Кызан-Акшымырау;</w:t>
      </w:r>
    </w:p>
    <w:p>
      <w:pPr>
        <w:spacing w:after="0"/>
        <w:ind w:left="0"/>
        <w:jc w:val="both"/>
      </w:pPr>
      <w:r>
        <w:rPr>
          <w:rFonts w:ascii="Times New Roman"/>
          <w:b w:val="false"/>
          <w:i w:val="false"/>
          <w:color w:val="000000"/>
          <w:sz w:val="28"/>
        </w:rPr>
        <w:t>
      27) Талгарский групповой водопровод;</w:t>
      </w:r>
    </w:p>
    <w:p>
      <w:pPr>
        <w:spacing w:after="0"/>
        <w:ind w:left="0"/>
        <w:jc w:val="both"/>
      </w:pPr>
      <w:r>
        <w:rPr>
          <w:rFonts w:ascii="Times New Roman"/>
          <w:b w:val="false"/>
          <w:i w:val="false"/>
          <w:color w:val="000000"/>
          <w:sz w:val="28"/>
        </w:rPr>
        <w:t>
      28) Кажымукан-Караспанский групповой водопровод;</w:t>
      </w:r>
    </w:p>
    <w:p>
      <w:pPr>
        <w:spacing w:after="0"/>
        <w:ind w:left="0"/>
        <w:jc w:val="both"/>
      </w:pPr>
      <w:r>
        <w:rPr>
          <w:rFonts w:ascii="Times New Roman"/>
          <w:b w:val="false"/>
          <w:i w:val="false"/>
          <w:color w:val="000000"/>
          <w:sz w:val="28"/>
        </w:rPr>
        <w:t>
      29) Дарбазинский групповой водопровод;</w:t>
      </w:r>
    </w:p>
    <w:p>
      <w:pPr>
        <w:spacing w:after="0"/>
        <w:ind w:left="0"/>
        <w:jc w:val="both"/>
      </w:pPr>
      <w:r>
        <w:rPr>
          <w:rFonts w:ascii="Times New Roman"/>
          <w:b w:val="false"/>
          <w:i w:val="false"/>
          <w:color w:val="000000"/>
          <w:sz w:val="28"/>
        </w:rPr>
        <w:t>
      30) Жетысайский групповой водопровод".</w:t>
      </w:r>
    </w:p>
    <w:bookmarkStart w:name="z7" w:id="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