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959a" w14:textId="8959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стратегии развития акционерного общества "Национальная компания "Социально-предпринимательская корпорация "Павлодар" на 2014 - 2023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2014 года № 842. Утратило силу постановлением Правительства Республики Казахстан от 10 декабря 2018 года № 818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Стратегию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"Социально-предпринимательская корпорация "Павлодар" на 2014 – 2023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2014 года № 842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Стратегия</w:t>
      </w:r>
      <w:r>
        <w:br/>
      </w:r>
      <w:r>
        <w:rPr>
          <w:rFonts w:ascii="Times New Roman"/>
          <w:b/>
          <w:i w:val="false"/>
          <w:color w:val="000000"/>
        </w:rPr>
        <w:t>развития акционерного общества</w:t>
      </w:r>
      <w:r>
        <w:br/>
      </w:r>
      <w:r>
        <w:rPr>
          <w:rFonts w:ascii="Times New Roman"/>
          <w:b/>
          <w:i w:val="false"/>
          <w:color w:val="000000"/>
        </w:rPr>
        <w:t>"Национальная компания "Социально-предпринимательская</w:t>
      </w:r>
      <w:r>
        <w:br/>
      </w:r>
      <w:r>
        <w:rPr>
          <w:rFonts w:ascii="Times New Roman"/>
          <w:b/>
          <w:i w:val="false"/>
          <w:color w:val="000000"/>
        </w:rPr>
        <w:t>корпорация "Павлодар" на 2014 – 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 развития акционерного общества "Национальная компания "Социально-предпринимательская корпорация "Павлодар" (далее – СПК) на 2014 – 2023 годы (далее – Стратегия)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 стратегий развития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реализации, утвержденными постановлением Правительства Республики Казахстан от 31 октября 2011 года № 1236 и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СПК, одобренной постановлением Правительства Республики Казахстан от 31 октября 2012 года № 1382 (далее – Концепция развития).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 СПК является основой для разработки ее плана развития на пятилетний период и определяет ее стратегические направления, цели и показатели результатов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Стратегия определяет миссию, видение, стратегические направления, цели, задачи, мероприятия, механизмы их реализации и показатели результатов деятельности на ближайшие 10 лет и разработана с учетом основных направлений: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апреля 2007 года № 310 "О дальнейших мерах по реализации Стратегии развития Казахстана до 2030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958 "О Государственной программе по форсированному индустриально-инновационному развитию Республики Казахстан на 2010 – 2014 годы и признании утратившими силу некоторых указов Президента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июня 2013 года № 579 "Об утверждении Концепции инновационного развития Республики Казахстан до 2020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"Стратегия "Казахстан – 2050" – новый политический курс состоявшегося государства" от 14 декабря 2012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2010 года № 301 "Об утверждении Программы "Дорожная карта бизнеса 2020";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2010 года № 1145 "Об утверждении Программы по привлечению инвестиций, развитию специальных экономических зон и стимулированию экспорта в Республики Казахстан на 2010 – 2014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1308 "Об утверждении Программы по развитию инноваций и содействию технологической модернизации в Республике Казахстан на 2010 – 2014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2012 года № 1382 "Об одобрении Концепции развития социально-предпринимательских корпораций";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решения сессии Павлодарского областного маслихата от 29 декабря 2010 года № 330/30 "О Программе развития территории Павлодарской области на 2011 – 2015 годы";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постановления акимата Павлодарской области от 30 сентября 2013 года № 350/10 "О прогнозе социально-экономического развития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Принципами создания и внедрения стратегии развития СПК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последовательность – стратегия развития не содержит противоречивых целей и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согласованность – стратегия развития предусматривает адаптивную реакцию на внешнюю среду и происходящие в ней изменения;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преимущество – стратегия развития обеспечивает возможности для творчества и поддержки конкурентного преимущества в избранной сфере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осуществляемость – стратегия развития не предусматривает чрезмерных расходов имеющихся ресурсов и не ведет к возникновению неразрешимых проблем.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Идея создания социально-предпринимательских корпораций впервые была озвучена Президентом Республики Казахстан 1 марта 2006 года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"Стратегия вхождения Казахстана в число 50-ти наиболее конкурентоспособных стран мира" (далее – Послание): "В Казахстане можно сформировать социально-предпринимательские корпорации в разных регионах, передав им при этом коммунальную собственность, землю, нерентабельные, но работающие предприятия, которые можно использовать для создания нового бизнеса. Каждая социально-предпринимательская корпорация должна стать своего рода региональным институтом развития и может представлять собой компанию, управляющую государственными активами в соответствующем регионе страны".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 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Посланием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Стратегией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территориального развития Республики Казахстан до 2015 года, утвержденной Указом Президента Республики Казахстан от 28 августа 2006 года № 167, в 2007 году в разных регионах страны были созданы семь социально-предпринимательских корпораций.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в Республике Казахстан действуют шестнадцать социально-предпринимательских корпораций. Для каждой социально-предпринимательской корпорации определен свой основной предмет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для акционерного общества "Национальная компания "Социально-предпринимательская корпорация "Ертіс" – содействие экономическому развитию Павлодарской и Восточно-Казахстанской областей путем консолидации усилий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Комитета государственного имущества и приватизации Министерства финансов Республики Казахстан от 31 марта 2010 года № 222 государственный пакет акций акционерного общества "Национальная компания "Социально-предпринимательская корпорация "Ертіс" передан из республиканской собственности равными долями по 50 % в коммунальную собственность Павлодарской и Восточно-Казахстанской областей.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25-27 мая 2011 года акционеры приняли решение о реорганизации акционерного общества "Национальная компания "Социально-предпринимательская корпорация "Ертіс" и ее разделении на акционерное общество "Национальная компания "Социально-предпринимательская корпорация "Павлодар" (Павлодарская область) и акционерное общество "Национальная компания "Социально-предпринимательская корпорация "Ертіс" (Восточно-Казахстанская область). 9 июня 2011 года произведена государственная регистрация акционерного общества "Национальная компания "Социально-предпринимательская корпорация "Павлодар", единственным акционером которого является акимат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деятельность СПК направлена на поддержку бизнес-инициатив и стимулирование экономической активности, создание новых и модернизацию существующих производств, привлечение инвестиций, реализацию правительственных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осуществляет свою деятельность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 (далее – область) – индустриальный и экономически развитый регион северо-восточной части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области сосредоточены мощный промышленный комплекс, богатые природные ресурсы, солидный научный, культурный и человеческий потенциал. Область – одна из развитых горнодобывающих регионов республики. Запасы большинства полезных ископаемых имеют общереспубликанское значение. В области активно действует около 5 тыс. предприятий различной формы собственности. Кроме того, область располагает сырьевой базой и производственными мощностями по переработке сельхозпродуктов.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Выгодное расположение области позволяет связываться с другими государствами и областями Казахстана по Южно-Сибирской и Среднесибирской железнодорожным магистралям, автомобильным, авиационным, электронным, трубопроводным и речным видом транспорта. Одной из основных водных транспортных магистралей республики является река Иртыш. Организация судоходства по главной водной артерии обеспечивает перевозку тысяч тонн грузов в Российскую Федерацию.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сложившиеся тенденции развития межрегионального сотрудничества приграничных государств, Таможенного союза и Единого экономического пространства, усиливается роль СПК в развитии тесного сотрудничества внутри стран-участниц, основанного на принципах государственно-частного партнерства (далее – ГЧП), а также в поддержании этой динамики.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территорию области проходят ключевые международные автомобильные маршруты (Центральная Азия – Россия, Китай – Казахстан – Россия), железнодорожные пути, проходящие в Россию, в центр и юг страны.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целом, наличие на территории области уникальных запасов полезных ископаемых и энергетических ресурсов, перспективы развивающегося промышленного сектора способствуют созданию на территории региона современных многоотраслевых производств.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Индустриально-инновационное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Положительным тенденциям развития промышленности области способствовала активизация инвестиционной деятельности предприятий области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– 2014 годы (далее – ГПФИИР).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области в рамках ГПФИИР с учетом новой актуализации реализуются 79 проектов Карты индустриализации с объемом инвестиций 733,9 млрд. тенге, количество рабочих мест – 9955, в том числе 4 проекта республиканской Карты индустриализации с объемом инвестиций 404,25, количество рабочих мест – 2000, и 75 проектов региональной Карты индустриализации с объемом инвестиций 329,6 млрд. тенге, количество рабочих мест – 7955.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2010 году в области были введены 17 проектов региональной Карты индустриализации (объем инвестиций – 85,7 млрд. тенге, количество рабочих мест – 2382). В 2011 году в области были введены 16 проектов Карты индустриализации с объемом инвестиций 58,8 млрд. тенге, количество рабочих мест –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2012 году введены 17 проектов Карты индустриализации с объемом инвестиций 45,3 млрд. тенге, количество рабочих мест – 1084.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введены 5 проектов региональной Карты индустриализации с объемом инвестиций 75,3 млрд. тенге, количество рабочих мест – 457. Продолжается реализация 32 инвестиционных проектов, вводимых после 2014 года, с объемом инвестиций 846,2 млрд. тенге, количество рабочих мест – 5 538.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2014 году планируется ввод 17 проектов с объем инвестиций 302,9 млрд. тенге, количество рабочих мест – 3683.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Реализуемые проекты высокотехнологичны, ориентированы на повышение казахстанского содержания и удвоение экспортного потенциала.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 занимает одно из ведущих мест в минерально-сырьевом комплексе Республики Казахстан. Общая стоимость балансовых запасов твердых полезных ископаемых Павлодарского Прииртышья оценивается в 460 миллиардов долларов.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месторождений давно и успешно разрабатывается, на остальных ведутся дополнительные геолого-разведочные работы, уточняются реальные объемы полезных ископаемых, условия добычи.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первые полвека освоения Экибастузского бассейна добыто свыше 2 млрд. тонн угля.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Почти в 150 тонн оцениваются прогнозные запасы месторождений золота, которые, кроме этого драгоценного металла, содержат также серебро, медь, цинк, барит.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Павлодарской области имеются 105 месторождений общераспространенных полезных ископаемых с утвержденными запасами, в том числе: кирпичного сырья – 41, песчано-гравийного материала – 8, строительного камня – 18, цементного сырья – 2, строительного песка – 13, известняка – 3, керамзитового сырья – 2, формовочных материалов – 1, поваренной соли – 13, декоративно-облицовочного камня – 4. Из общего количества имеющихся месторождений свободных – 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право недропользования на разведку или добычу общераспространенных полезных ископаемых путем заключения контракта предоставляется без проведения конкурса путем прямых переговоров с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сельскохозяйственных угодий региона составляет 11,2 млн. га, в том числе свыше 8,36 млн. га пахотных земель. Основной возделываемой в области культурой является пшеница – около половины площади посевов. Порядка 15 – 17 % посевов приходится на другие зерновые. Кроме того, в области культивируются картофель, овощные и бахчевые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растениеводства и животноводства Павлодарской области в валовом региональном продукте составляет соответственно в растениеводстве 38,1 %, в животноводстве 61,8 % от общего физического объема валового производства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Аграрный сектор региона имеет структурированный характер и сосредоточен по крупным и средним хозяйствам, что дает возможность для укрупнения хозяйств по методам колхозов советской эпохи.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последнее время интерес к Казахстану как к туристскому направлению значительно возрос во всем мире, и, соответственно, из года в год увеличивается спектр туристских услуг, предоставляемых местными туроператорами для привлечения большего количества путешественников.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Природный потенциал Павлодарской области предоставляет большие возможности для развития экологического туризма, так как обладает большим разнообразием, уникальностью, привлекательностью ландшафтов, еще не охваченных процессами урбанизации и интенсивным сельскохозяйственным производством.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экологического туризма в Павлодарской области являются особо охраняемые территории и их составляющие в совокупности с историко-этнографическими памятниками: Баянаульский национальный природный парк, государственный лесной природный резерват "Ертіс Орманы", Кызылтауский государственный зоологический заказник, природный государственный заказник "пойма реки Иртыш", памятник природы "Гусиный перелет".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Нефинансовая поддержка малого и среднего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Малому и среднему бизнесу (далее – МСБ) в области оказывается повышенное внимание, в особенности по оказанию нефинансовой поддержки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реализация мер государственной поддержки малого и среднего предпринимательства в рамках государственных программ, таких как: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, утвержденная постановлением Правительства Республики Казахстан от 13 апреля 2010 года № 301 (четвертое направление: усиление предпринимательского потенциала);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"Дорожная карта занятости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Программа занятости 2020), утвержденная постановлением Правительства Республики Казахстан от 19 июня 2013 года № 636 (второе направление: содействие развитию предпринимательства на селе).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ГПФИИР четко определены системные меры привлечения прямых иностранных инвестиций, реализация которых позволит расширить экспортные возможности Казахстана, а также создать наиболее благоприятные условия для привлечения прямых иностранных инвестиций. Данные мероприятия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привлечению инвестиций, развитию специальных экономических зон и стимулированию экспорта в Республике Казахстан на 2010 – 2014 годы, утвержденной постановлением Правительства Республики Казахстан от 30 октября 2010 года № 1145.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Глава государства Н.А. Назарбаев в своем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народу Казахстана "Социально-экономическая модернизация – главный вектор развития Казахстана" от 27 января 2012 года отмечает следующее: "Одним из важных вопросов текущего развития является диверсификация потоков прямых иностранных инвестиций в экономику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решением этих вопросов занимается Комитет по инвестициям Министерства индустрии и новых технологий Республики Казахстан и акционерное общество "Национальное агентство по экспорту и инвестициям "KAZNEX INVEST" Министерства индустрии и новых технологий Республики Казахстан. На региональном (местном) уровне – Центры по обслуживанию инвесторов, действующие в структуре местных исполнительных органов, в том числе при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2010 по 2013 годы Павлодарская область привлекла 80 576,5 млн. тенге прямых иностранных инвестиций, в том числе в 2010 году – 5,4 млн. тенге, в 2011 году – 9 751,5 млн. тенге, в 2012 году – 30 134,5 млн. тенге, в 2013 году – 40 676,0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влияния глобальных факторов внешней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деятельность СПК могут влиять глобальные факторы внешней среды, в том числе правовые, политические, хозяйственные, демографические и технологические, своевременное определение которых позволит СПК снизить рисковую составляющую в выборе стратегических направлений деятельности, целей и задач, а также в принятии эффективных управленческих решений для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СПК руководствуется в своей деятельности нормами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инвестициях" и иного законодательства Республики Казахстан, а также мерами и направлениями, определенными для СПК Концепцией Развития и Программой развития территории Павлодарской области на 2011 – 2015 годы (далее – ПРТ), что обеспечивает правовую основу в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Правовыми основами создания СПК являются следующие нормативные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апреля 2007 года № 320 "О мерах по созданию и обеспечению деятельности социально-предпринимательских корпораций "Ертiс", "Оңтүстік" и "Жетісу";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марта 2010 года № 266 "О вопросах социально-предпринимательских корпораций".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правовым факторам, оказывающим положительное влияние, относятся издание новых нормативно-правовых актов Республики Казахстан, изменение и дополнение действующего законодательства Республики Казахстан, в результате которых СПК предоставляются преференции, преимущества в реализации отдельных правительственных и собственных инициатив.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Политические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Стабильные внутриполитические условия, отсутствие внешних угроз и демонстрация многовекторности международных отношений Республики Казахстан способствуют успешному и динамичному развитию экономики области. Кроме того, государством для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Стратегического плана –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комплекс мер, благоприятствующих развитию отраслей, которые имеют экспортный потенциал, в том числе агропромышленного комплекса (далее – АПК) и легкой промышленности, также отрасли транспорта и связи, изучения и использования недр, в рамках установленной законодательством Республики Казахстан компетенции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Хозяйственные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необходимо учитывать возможные хозяйственные риски, которым подвергаются ее клиенты. Постоянные изменения внешних и внутренних цен на сырье, материалы, комплектующие, энергоресурсы способны оказывать существенное влияние на успешность деятельности заемщиков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длительность сроков возврата государственных средств, инвестированных в реальный сектор экономики, следует также особо тщательно взвешивать и оценивать потенциальные изменения таких ключевых факторов хозяйственной деятельности субъектов агропромышленного комплекса и сферы индустрии, как значительные изменения объемов производства и реализации продукции, стоимости материальных затрат и накладных издержек, цен на продукцию, доступности сырья и материалов, изменения рыночной конъюнктуры в целом.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Демографическая ситуация в Павлодарской области характеризуется устойчивой тенденцией роста численности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Демографическая ситуация в области находится в прямой зависимости от процессов естественного воспроизводства и естественной убыли.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2009 года, численность населения области ежегодно увеличивалась в среднем на 2,0 тыс. человек. Городское население составляет две трети от общей численности.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низкая рождаемость в начале 90-х и старение населения по стране неизбежно провоцируют проблемы на рынке труда в Павлодарской области, в частности, нехватку трудовых ресурсов для СПК.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факторы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СПК напрямую не связана с производственной деятельностью или деятельностью в области оказания услуг, выполнение которых зависит от их технологической вооруженности. Поэтому влияние технологических факторов на деятельность СПК отражается косвенно, в частности, эти факторы могут повлиять на деятельность дочерних и зависимых организаций (далее – ДЗО) СПК, а в перспективе на деятельность предприятий, созданных с участием СПК, деятельность которых будет связана с производством, выпуском готовой продукции и оказанием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Ключевыми факторами, влияющими на технологическое развитие, являются эффективность производства и техническое перевооружение, скорость освоения производства новых видов продукции и привлечение новейших технологий. Особое влияние данных факторов на технологическое развитие обусловлено структурой, текущим состоянием и тенденциями роста казахстанской экономики, сложившимся положением в научно-технической сфере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с внедрением новых технологий в ДЗО не соответствует необходимому уровню и не обеспечивает устойчивый рост их продукции, реализацию услуг на должном уровне, разработку и внедрение новых товаров и услуг, вывод их на более высокий уровень конкурентоспособности.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требуется проведение технологической модернизации ДЗО, при которой будет заменено низко производительное и трудоемкое оборудование более современным и эффективным.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этим повышение уровня технологичности отечественного производства и технологичности его оборудования неизменно повлечет увеличение спроса на услуги, оказываемые ДЗО, и производимую продукцию.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изменения климата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климата в мире наиболее сильно будут ощущаться именно в сельском хозяйстве.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Павлодарская область в будущем может пострадать от резкого сокращения количества годовых и сезонных осадков. Засухи, наводнения, бури будут влиять на урожай сельскохозяйственных культур, и, несомненно, внесут свои коррективы в структуру посевных площадей.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проблемы также связаны с влиянием климата на состояние водных ресурсов. Происходит обмеление крупных и мелких водоемов, снижаются возможности орошения на посевных площадях, увеличивается выкачивание грунтовых вод в зернопроизводящих районах.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климатические изменения, влекущие ухудшение условий земледелия, способны повлечь как увеличение мировой потребности на продукцию растениеводства, так и повышение спроса на ирригационные системы и иное современное поливочное оборудование. Это дает возможность СПК усилить развитие и увеличивать свое присутствие в сфере АПК и на обеспечение АПК необходимым оборудованием и производственной инфраструктурой.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 климатических условий, например, как значительное понижение температуры, может повлиять на деятельность одной из ДЗО СПК, АО "Трамвайное управление города Павлодара", обеспечивающего перевозку пассажиров (до 40 % пассажиропотока города).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изменение природно-климатических условий может оказать существенное влияние (возникновение финансовых рисков) и на финансовый результат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внутренней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является компанией со стопроцентным участием государства в ее уставном капитале.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отличием СПК от коммерческих корпораций является то, что часть полученной прибыли направляется в местный бюджет (по решению акционеров в рамках дивидендной политики) для реализации социально значимых проектов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СПК в составе с ДЗО (далее – Группа)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переданы СПК (на праве собственности), государственные активы, деятельность которых носит коммерчески ориентированный характер, для последующей реабилитации (оздоровления), реструктуризации и развития на их основе новых конкурентоспособных производств. Это предприятия сферы жилищно-коммунального хозяйства (далее – ЖКХ), общественного транспорта, сельского хозяйства.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АО "Трамвайное управление города Павлодара" – предприятие, обеспечивающее перевозку пассажиров посредством трамвайного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ТОО "Управление капитальным строительством-ПВ" – экспертные работы и инжиниринговые услуги в сфере архитектурной, градостроительной и строительной деятельности, организация проектирования, строительства объектов промышленно-гражданского назначения, соцкультбыта и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ТОО "WindEnergyPavlodar" – проектирование и строительство объектов по использованию возобновляемых источников энергии, производство электрической энергии с использованием возобновляемых источников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ТОО "Ертiс-Өркені" – формирование и использование регионального стабилизационного фонда продовольственных товаров, реализация проектов по созданию сервисно-заготовительных центров и иных проектов сферы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ТОО "Племенной центр "Песчанский" – производство продукции животноводства и растениеводства, выведение племенного поголовья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ТОО "Микрокредитная организация "Финансовый центр "Павлодар" (далее – МКО "ФЦ "Павлодар") создано в 2011 году в целях реализации второго направления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2020. В 2011 году СПК через МКО "ФЦ "Павлодар" профинансировала 177 бизнес-проектов, направленных на модернизацию существующих и открытие новых производств, на общую сумму 370 млн. тенге. В 2012 году – 327 новых проектов на сумму 769,5 млн. тенге, в 2013 году – 348 новых проектов на сумму 780,06 млн.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Корпоративный фонд социального развития "Павлодар" создан в 2012 году для финансирования социальных проектов в Павлодарской области из средств, отчисляемых недропользователями по условиям СПК, на социально-экономическое развитие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ТОО "Брокерская СПК" создано в 2011 году в целях обеспечения производителей Павлодарской области эффективным (прозрачным, конкурентным, быстрым) механизмом реализации продукции, поддержки производственных и сельскохозяйственных предприятий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ТОО "Майсорское" – разработка месторождений полезных ископаемых (доля 49 %);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ТОО "Павлодарский тепличный комбинат" – производство сельскохозяйственной продукции (доля 49,9 %).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СПК в соответствии с разделительным балансом переданы доли участия в уставных капиталах следующих предприятий: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АО "Горэлектросеть" – покупка, транспортировка и реализация электроэнергии, выполнение работ по эксплуатации, ремонту и обслуживанию электросетей (доля 30 %);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ТОО "Иртыш-Лада" – предпродажная подготовка и реализация новых и подержанных автомобилей и запасных частей к ним, гарантийное обслуживание и ремонт автомобилей (доля 45,25 %);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ТОО "Павлодаршина" – производство и реализация автомобильных шин, ремонт автомобильных шин (доля 31,2 %).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13 предприятий с долей участия СПК: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 компании по итогам 2013 года являются убыточными (ТОО "Ертіс-Өркені", ТОО "Управление капитальным строительством-ПВ", МКО "ФЦ "Павлодар");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 компании по итогам 2013 года вышли на безубыточную деятельность (АО "Трамвайное управление города Павлодар", ТОО "Иртыш-Лада", АО "Горэлектросеть");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компании не функционируют (ТОО "Майсорское", ТОО "Павлодаршина").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3 ДЗО (ТОО "Племенной центр "Песчанский", ТОО "Управление капитальным строительством-ПВ", МКО "ФЦ "Павлодар") Агентством Республики Казахстан по защите конкуренции (Антимонопольное агентство) отказано в предоставлении согласия на осуществление дальнейшей деятельности. В связи с этим СПК в отношении этих ДЗО проводятся следующие мероприятия: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ТОО "Племенной центр "Песчанский" передано в конкурентную среду путем реализации доли участия в уставном капитале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Советом директоров СПК принято решение от 30 мая 2012 года № 28 о реализации доли участия в размере 51 % в ТОО "Управление капитальным строительством-ПВ" (по причине отсутствия покупателей 7 августа 2012 года аукцион по продаже доли участия СПК английским методом не состоялся, 28 августа 2012 года аукцион, проведенный голландским методом, также не состоялся);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МКО "ФЦ "Павлодар" – инициирована процедура реализации доли участия в размере 100 %.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 соответствии с Программой финансового оздоровления на 2013 год, утвержденной Советом директоров СПК от 5 февраля 2013 года, СПК передала в конкурентную среду пакет АО "Горэлектросеть".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местного исполнительного органа в СПК переданы проблемные активы, по которым необходимо решать вопросы достижения уровня самоокупаемости и рентабельности с применением современных методов корпоративного и финансового управления.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этапе становления СПК ее ДЗО осуществляют свою деятельность на регулярном дотационном обеспечении (из-за нерентабельности предприятий им регулярно оказывается финансовая помощь), что ведет к ухудшению финансового результата ее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финансового оздоровления ДЗО СПК разрабатываются планы их реабилитаций (оздоровлений), предполагающие (при необходимости) реструктуризацию активов. Кроме того, проведено сокращение административных расходов путем оптимизации штатной численности на 12 единиц и сокращения фонда оплаты труда 23,4 млн. тенге в МКО "ФЦ "Павлодар" и ТОО "Управление капитальным строительством-ПВ" на 15 единиц с фондом оплаты труда 14,1 млн.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имеющиеся финансовые средства не позволяют СПК осуществлять инвестиционную деятельность, которая должна являться основным источником формирования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разделительным балансом СПК при разделении были переданы 5 дочерних компаний, финансовое состояние которых оценивается как стабильно убыточное. В связи с их нерентабельностью СПК не может рассчитывать на получение дивидендов от этих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СПК выстраивает инвестиционную политику, основанную на принципах государственно-частного партнерства, таким образом, чтобы реализовывать перспективные, жизнеспособные, конкурентоспособные для своего региона проекты в приоритетных отраслях экономики. В то же время фактическая реализация инвестиционных проектов, кроме привлечения частных инвестиций, предполагает участие СПК собственным капиталом (денежные средства, земля, технологии и иные активы).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капитализация СПК (за счет использования всех доступных источников фондирования, включая средства республиканского и местного бюджетов, привлечения частных инвестиций партнеров, а также кредиты международных и казахстанских финансовых организаций) должна быть следующим шагом для успешного функционирования и достижения поставленных задач. В итоге это позволит извлекать прибыль и выплачивать дивиденды акционеру. При этом, объемы финансирования проектов СПК из республиканского и местного бюджета будут рассматриваться в установленном законодательством порядке после оценки их экономической целесообразности.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инвестиционной деятельности существует ряд факторов, сдерживающих ее эффективность, в том числе "индивидуальный", а не "портфельный" характер управления инвестиционными проектами; отсутствие показателей эффективности на уровне портфеля; зависимость от цен на сырье и антимонопольного регулирования, выполнение СПК некоммерческих функций, включая социально ориентированные функции, которые сдерживают инвестиционный потенциал СПК. В 2011 – 2013 годы обязательства некоторых дочерних организаций возросли до предельных уровней ввиду значительного объема заемных инвестиций, в связи с чем необходимо оптимизировать структуру долга и процентные расходы данных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СПК рассматриваются различные варианты сотрудничества с частным бизнесом (создание совместных предприятий, концессии, лизинг, кредитование).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проектов в сфере недропользования сотрудничество с частным бизнесом только институциональное, путем создания совместного предприятия – нового юридического лица, где доля СПК оценивается в качестве вклада в уставной капитал правом недропользования и правом землепользования на земельный участок, для целей недропользования. СПК по итогам завершения соответствующих мероприятий, касающихся разведки запасов месторождения, и получения точной независимой ее оценки (в натуральном и стоимостном выражении) инициируется вопрос о пересмотре долей участия участников в совместном предприятии.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 СПК находятся следующие наиболее привлекательные инвестиционные проекты: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ветроэлектростанции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индустриально-логистического парка в городе Павлодаре в соответствии с ГПФИИР;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тепличного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трамвайного парка;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коммунального торгового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в сфере недропользования по разведке, добыче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инвестиционного фонда.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проектов, как Группы в целом, так и заинтересованных компаний, СПК применяет следующие инструменты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заемное финансирование по принципам платности, срочности и возвратности;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уставного капитала организаций, не обладающих достаточными финансовыми средствами и материально-техническим оснащением, путем передачи финансовых средств, земельных участков, прав недропользования, оборудования и иных активов, имеющихся в распоряжении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этим, СПК является оператором следующих правительственных инициатив, реализация которых производится за счет государственного бюджета, а участие СПК в них, равно как и выход, определяется решением акционера: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Дорожная карта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вовлечение в продуктивную занятость самостоятельно занятого, безработного и малообеспеченного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до 2020 года – финансирование работ по капитальному ремонту общего имущества объектов кондоминиума многоквартирных жилых домов в городах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формирования и использования региональных стабилизационных фондов продовольственных товаров с целью оказания регулирующего воздействия на агропродовольственный рынок и обеспечение продовольственной безопасности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гарантий сельхозпроизводителям в рамках программы с участием акционерного общества "Национальная компания "Продкорпорация" по финансированию весенне-полевых работ сельскохозяйственных товаропроизводителей Павлодарской области путем форвардной закупки зерна под гарантию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предполагается, что СПК будет осуществлять мероприятия по гарантированию займов субъектов АПК.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проектам СПК предоставляется государственная поддержка через государственные и отраслевые программы, по которым за СПК закрепят функции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Ввиду ограниченности финансовых ресурсов СПК будет на систематической основе актуализировать и определять наиболее перспективные инвестиционные проекты, заниматься поиском и привлечением стратегических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поручению Главы государства Н.А. Назарбаева определены точки роста туризма в стране, по которым разработаны Системные планы развития туризма, в том числе Системный план развития туризма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Системного плана разработан проект Концепции развития туризма Республики Казахстан до 2020 года. В рамках проекта Концепции определены пять основных региональных туристских кластеров и конкурентоспособные туристские продукты. Сформирован перечень крупных национальных и региональных 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проектом Концепции Павлодарская область является частью кластера Астана.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туристской отрасли региона СПК, используя инструменты ГЧП, проводит работы по созданию инфраструктуры в Баянаульском районе. Получено право долгосрочного землепользования на 3 участка общей площадью 6 га, где планируется строительство современных домов отдыха на озере "Сабындыколь" и спортивно-оздоровительного комплекса на озере "Жасыбай". В настоящее время ведется работа по поиску партнеров (инвесторов) для строительства объектов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Системного плана развития туризма Республики Казахстан СПК будет проводиться работа по привлечению зарубежных и отечественных инвесторов для реализации инвестиционных проектов в сфере туризма на территории области, в том числе по развитию туристской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СПК призвана принимать участие в привлечении инвестиций в регион путем проявления активного сотрудничества с потенциальными иностранными инвесторами, институтами развития и другими финансовыми организациями.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2012 года в структуре СПК функционирует Центр по обслуживанию инвесторов (далее – ЦОИ), созданный во исполнение поручений Главы государства, озвученных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– Лидера Нации Н.А. Назарбаева народу Казахстана "Стратегия "Казахстан – 2050" – новый политический курс состоявшегося государства" от 14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ЦОИ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инвесторов для привлечения инвестиции в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сервисная поддержка и сопровождение проектов инвесторов на региональном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ЦОИ: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поиск иностранных и отечественных инвесторов для региона, потенциальных партнеров для создания совместных предприятий между казахстанской и зарубежной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функций "первого окна" в регионе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инструментов государственной поддержки для инвесторов на региональном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ведение региональной базы данных по перспективным и действующим проектам для потенциальных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реализации инвестиционных проектов на территории области в пределах компетенции ЦОИ;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диалоговой площадки между частным инвестором и государством, представителями казахстанского и зарубежного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решении проблемных вопросов инвесторов на региональном уровне, защита интересов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информационно-аналитическое обеспечение инвесторов, уполномоченных государственных органов, задействованных институтов развития и прочих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переговоров, встреч, "круглых столов" инвесторов с уполномоченными государственными органами, институтами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интересов региона на международных инвестиционных мероприятиях;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поиск потенциальных партнеров для создания совместных предприятий между казахстанской и зарубежной сторонами;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в подписании договоров, меморандумов, соглашений между государственными органами, местными предприятиями и инвесторами в пределах компетенции ЦОИ;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прочих услуг в рамках сервисной поддержки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вышеуказанные программные документы, созданная на их основе инфраструктура сервисной поддержки инвестору в регионе (ЦОИ), создают благоприятные условия для реализации поставленных целей и задач по участию и содействию привлечения прямых иностранных инвестиций в регион.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2011 – 2013 годы СПК проводилась работа по разработке и утверждению внутренних корпоративных документов, регулирующих деятельность СПК, в их числе Кодекс корпоративного управления и Кодекс деловой этики сотрудников СПК. Внутренние корпоративные документы направлены на систематизацию, упорядочение, регламентацию деятельности и обеспечение прозрачности системы корпоративного управления, а также на повышение эффективности взаимодействия между высшим органом, органом управления, исполнительным органом и структурными подразделениями СПК.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осуществлении своей деятельности СПК руководствуется основополагающими принципами корпоративного управления, закрепленными в Кодексе корпоративного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защиты прав и интересов единственного акционера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эффективного управления СПК Советом директоров и Правлением;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принципы прозрачности и объективности раскрытия информации о деятельности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принципы законности и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принцип эффективной дивидендной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принцип эффективной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политика регулирования корпоративных конфликтов и конфликта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принцип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Корпоративное управление, основанное на данных принципах, будет способствовать эффективной деятельности группы компаний, в том числе росту активов группы и поддержанию финансовой стабильности самой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интересах СПК,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2003 года "Об акционерных обществах", эффективный, профессиональный и независимый Совет директоров обеспечивает надлежащий уровень корпоративного управления, определяя стратегические направления развития, защищая права акционеров и осуществляя контроль деятельности Правления. Включение представителей бизнес-сообщества в качестве независимых директоров в состав Совета директоров позволяет обеспечить независимую и объективную оценку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Функционирует Служба внутреннего аудита, подотчетная Совету директоров СПК, для осуществления контроля над финансово-хозяйственной деятельностью. Служба внутреннего аудита предоставляет Совету директоров СПК независимую и объективную информацию, предназначенную для обеспечения эффективного управления СПК, исполнения документов в области корпоративного управления и оценки функционирования системы внутреннего контроля и управления рисками, а также в целях выработки рекомендаций по совершенствованию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секретарь, подотчетный Совету директоров, обеспечивает соблюдение Правлением, должностными лицами структурных подразделений СПК процедур, направленных на обеспечение прав и интересов акционеров, а также совершенствование политики и практики в области корпоративного управления. Кроме того, Корпоративный секретарь содействует разрешению конфликтов, связанных с нарушением прав акционеров, и обеспечивает информационное взаимодействие Совета директоров с акционерами и Правлением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СПК проводит регулярные заседания и принимает решения по оперативному управлению СПК. В целях повышения оперативности принятия управленческих решений, усиления контроля за исполнением решений, создания условий для командной работы проводятся еженедельные рабочие совещания руководства и руководителей структурных подразделений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следует отметить, что у СПК и ДЗО отсутствует рейтинг корпоративного управления, что снижает эффективность применения лучшей практики корпоративного управления в рамках группы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доступности информации о деятельности СПК функционирует и регулярно обновляется интернет-ресурс www.spkpavlodar.kz.</w:t>
      </w:r>
    </w:p>
    <w:bookmarkStart w:name="z1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SWOT-анализ</w:t>
      </w:r>
    </w:p>
    <w:bookmarkEnd w:id="5"/>
    <w:bookmarkStart w:name="z1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SWOT-анализ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8"/>
        <w:gridCol w:w="6092"/>
      </w:tblGrid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 (S)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 (W)</w:t>
            </w:r>
          </w:p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активная поддержка со стороны Правительства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наличие статуса национальной компании;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 СПК – акимат Павлодарской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получение права недропользования без участия в конкурсе путем прямых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взаимодействие с институтами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сформирован портфель реализуемых и планируемых к реализации бизнес-проектов СПК;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налажено и развивается сотрудничество с отечественными, иностранными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компаниями-партнерами и инвесторами;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ориентированная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профессионализм и целеустремленность сотрудников.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финансовые издержки и риски в связи с участием в реализации отдельных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правительственных инициатив (по вопросам микрокредитования, модернизации ЖКХ, продовольственной безопасности и других мероприятий);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недостаточно активное взаимодействие акимата и СПК, СПК и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высокие финансовые риски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инвестиций в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низкий уровень рентабельности деятельности ДЗО;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низкая доля инвестиционных вложений инновационного, технологического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дефицит высокопрофессиональных кадров в ДЗО;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наличие значительной доли долгосрочных проектов в портфеле, в связи с 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экономического эффекта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инвестиционной деятельности на текущем этапе невозможно;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начальный этап развития СПК,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денежные потоки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и финансовой деятельности в этой связи и убыточная деятельность СПК;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долгосрочный характер достижения положительных результатов деятельности по привлечению прямых иностранных инвестиций (далее – ПИИ).</w:t>
            </w:r>
          </w:p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(O)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(T)</w:t>
            </w:r>
          </w:p>
        </w:tc>
      </w:tr>
      <w:tr>
        <w:trPr>
          <w:trHeight w:val="30" w:hRule="atLeast"/>
        </w:trPr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государственная политика, направленная на развитие экономики и привлечение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привлечение иностранных инвестиций вследствие экономического роста в странах BRIC;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внедрение системы менеджмента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соответствующей международным стандартам ISO 9001;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партнерство с иностранными компаниями;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наращивание объемов добычи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общераспространенных полезных ископаемых и развития промышленности строительных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привлечение государственных и частных инвестиций;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получение кредитного рейтинга СПК, который окажет положительный эффект на привлечение прямых иностранных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инвестиций.</w:t>
            </w:r>
          </w:p>
        </w:tc>
        <w:tc>
          <w:tcPr>
            <w:tcW w:w="6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увеличение убытков, финансовых издержек, неадекватных рисков в связи с участием в реализации отдельных правительственных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инициатив, которые влияют на итоговый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деятельности СПК и замедляют выход СПК на безубыточность к 2014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неисполнение обязательств конечным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заемщиком или обесценение приобретенных активов при реализации госпрограмм (выдача гарантий сельскохозяйственным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товаропроизводителям, хранение продукции стабфонда);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недостижение стратегических целей СПК в виду недостаточного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ее единственным акционером.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преимущества СПК и учитывая возможности внешней среды, в планируемый период необходимо сфокусироваться на устранении слабых сторон СПК и минимизации воздействия существующих внешних угроз, а также на использование сильных сторон СПК для реализации возможностей.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СПК по принципу приемственности направлений ПРТ выделеляет следующие приоритетные виды деятельности ("точки роста"), где будут сконцентрированы ее усилия: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горнопромышленный комплекс, в особенности минерально-сырьевой;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агропромышленный комплекс;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транспорт и логистика;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привлечение инвестиций.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Минерально-сырьевой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содействие развитию минерально-сырьевого комплекса СПК предполагается через реализацию права недропользования. СПК могут быть переданы права недропользования по месторождениям общераспространенных полезных ископаемых, техногенным минеральным образованиям, подземным водам, а также месторождениям твердых полезных ископаемых, не представляющим интерес для акционерного общества "Тау-Кен Самрук".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Агропромышленный 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аграрного сектора и переработка сельскохозяйственной продукции является для СПК приоритетным направлением, где будут приложены необходимые усилия и ресурсы в долгосрочной перспективе.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СПК планирует способствовать качественному развитию АПК путем создания условий для формирования конкурентоспособного агропромышленного комплекса в Павлодарской области за счет увеличения поголовья мелкого рогатого скота, насыщения рынка мясной продукции местного производства, а также содействию развития технической оснащенности в отрасли через обновление машинно-тракторного парка и создания сервисно-заготовительных центров.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и логистика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Экономические и географические особенности области определяют высокий уровень грузоемкости региональной экономики, обусловливая высокую зависимость от развития транспортной системы. Опережающее развитие транспортной и логистической инфраструктур будет способствовать снятию ограничений инновационной индустриализации страны и увеличению торговых потоков через территорию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секторе экономики СПК, используя потенциал свой и региона, будет оказывать поддержку предпринимательству через развитие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расширение каналов привлечения ПИИ в регионах Казахстана осуществляется через повышение инвестиционной привлекательности специальных экономических зон (далее – СЭЗ), индустриальных зон (далее – ИЗ) и развитие механизмов ГЧП.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регионе действует СЭЗ "Павлодар", специализирующаяся на развитии химической, нефтехимической отраслей, в частности производства экспортоориентированной продукции с высокой добавленной стоимостью, с применением высокотехнологичных экологически безопасных современных технологий; разработки и реализации прорывных инвестиционных проектов, научно-исследовательских и научно-технических инновационных проектов по созданию и развитию химической, нефтехимической отраслей по глубокой переработке сырья и выпуску широкой конкурентоспособной продукции с высокой добавленной стоимостью.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руководством Павлодарской области инициировано создание трех ИЗ: в городах Павлодаре, Аксу и Экибастузе. Предполагается, что на базе ИЗ предприятиями малого и среднего бизнеса будет налажен выпуск промышленной продукции широкого спектра, в том числе строительного (стекло, пластмассовый профиль, готовые металлические изделия, отделочные материалы, кирпичи), при этом будут применяться современные технологии.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направлении СПК к имеющейся в регионе инфраструктуре будет привлекать отечественных и зарубежных инвесторов для реализации перспективных проектов, в том числе на принципах ГЧП.</w:t>
      </w:r>
    </w:p>
    <w:bookmarkStart w:name="z1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 и видение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– содействие социально-экономическому развитию региона на принципах государственно-частного партнерства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Видение – СПК к 2023 году станет региональным институтом развития, эффективно управляющим активами, стимулирующим экономическую активность в точках роста региона, в том числе через привлечение инвестиций, и выступающим катализатором формирования конкурентоспособных устойчивых производств.</w:t>
      </w:r>
    </w:p>
    <w:bookmarkStart w:name="z1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Стратегические направления деятельности (далее – СНД), цели, ключевые показатели деятельности и ожидаемые результаты по ним.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поставленных задач перед СПК, определены следующие приоритетные направления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долгосрочной стоимости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диверсификации и модернизации экономики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привлечении инвестиций в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системы корпоративного управления.</w:t>
      </w:r>
    </w:p>
    <w:bookmarkStart w:name="z1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Повышение долгосрочной стоимости группы</w:t>
      </w:r>
    </w:p>
    <w:bookmarkEnd w:id="9"/>
    <w:bookmarkStart w:name="z1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1.Обеспечение роста стоимости активов.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стоимости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брендированию продукции для более активного его продвижения на внутреннем и внешнем рынках.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показателей доходности и производительности труда в ДЗО и других переданных СПК активах, что способствует быстрому росту их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инвестиций в новые приоритетные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проектов в новых приоритетных секторах экономики региона, обеспечивающих генерацию высоких доходов и высокий потенциал дальнейшего роста;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реструктуризации активов Группы: высвобождение непрофильных активов, отвлекающих ресурсы (человеческие и финансовые) от профильной операционной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регулярное осуществление оценки стоимости активов с представлением отчета Совету директоров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активное продвижение продукций заинтересованных компаний на внутреннем и внешнем рынках посредством изготовления различных презентационных раздаточных материалов (буклеты, каталоги) и интернет-маркетинга (контекстная реклама, RSS-ленты);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совместное определение стратегии управления брендом;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продвижение бренда: интегрированные маркетинговые коммуникации; мониторинг бренда; оценка эффективности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активов по итогам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рентабельность инвестиций (ROI) по итогам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чистый доход от основной деятельности (чистый доход на одного сотрудника) по итогам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стоимости активов на 1,1 млрд.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бренда обратившимся структурам бизнеса.</w:t>
      </w:r>
    </w:p>
    <w:bookmarkStart w:name="z1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Эффективное управление активами.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эффективного управления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вовлечения государственных активов в деловой оборот, оздоровление проблемных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передовых производственных и управленческих технологий и стандартов.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повышению капитализации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поддержанию необходимого уровня рентабельности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стратегии инвестирования;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системы риск-менеджмента;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улучшения системы управления результативностью переданных 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повышение эффективности их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передача в конкурентную среду наиболее конкурентоспособных и финансово-устойчивых компаний путем реализации доли в уставном капитале (пакетов акций), в том числе через фондовый рынок;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использование инструмента бенчмаркинга в применении передовых производственных и управленческих технологий и стандартов, в том числе апробированных предприятиями акционерного общества "Фонд национального благосостояния "Самрук-Қазына";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внедрение системы менеджмента качества (далее – СМК) и получение сертификата международного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поддержки СМК, ежегодное подтверждение соответствия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 2017 года – внедрение СМК, системы энергоменеджмента, элементов системы социальной ответственности и в ДЗО.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рентабельность активов (ROA) по итогам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государственных активов, вовлеченных в деловой оборот;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проблемных активов государства, завершивших переход из фазы кризисного состояния в фазу роста (оздоровления) под управлением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в оздоровлении 4 проблемных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СМК по Группе;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выхода СПК на безубыточность.</w:t>
      </w:r>
    </w:p>
    <w:bookmarkStart w:name="z16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Участие в диверсификации и модернизации экономики региона</w:t>
      </w:r>
    </w:p>
    <w:bookmarkEnd w:id="12"/>
    <w:bookmarkStart w:name="z16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Цель 1. Диверсификация и модернизация переданных активов.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и модернизация существующих конкурентоспособных производств в приоритетных секторах экономики региона (точках роста).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создание ряда производств в сфере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инфраструктуры в сфере АПК;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создание инфраструктуры в области зеленой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обновление и модернизация инфраструктуры ДЗО.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созданных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количество модернизированных существующих производств.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2023 году</w:t>
      </w:r>
      <w:r>
        <w:rPr>
          <w:rFonts w:ascii="Times New Roman"/>
          <w:b w:val="false"/>
          <w:i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создание 24 новых конкурентоспособных производств;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модернизация инфраструктуры 5 ДЗО;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160 новых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производительности труда в 2 раза.</w:t>
      </w:r>
    </w:p>
    <w:bookmarkStart w:name="z1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2.Стимулирование развития бизнеса и инноваций.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инфраструктуры поддержки начинающего бизнеса (бизнес-инкубаторов, технопарков, индустриальных зон);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кластеров в приоритетных отраслях, а также координация партнерских программ по развитию МСБ вокруг системообразующих и крупных компаний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нефинансовой поддержки бизнеса в рамках деятельности СПК.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бизнес-инкубаторов, технопарков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операторство по бизнес-инкубаторам, технопаркам и 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операторство в реализации государственных программ, закрепленных за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поддержки науки Казахстана через развитие сотрудничества с научными центрами, технопарками и институтами в рамках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Развития, в том числе зарубежными по вопросам коммерциализации научных разработок и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эффективных методов сотрудничества с институтами развития Казахстана и других государств с целью определения источников финансирования и (или) софинансирования перспективных проектов СПК и содействия в привлечении прямых иностранных инвестиций в регион. Для этого будет начато сотрудничество с Азиатским банком развития, в том числе использование его электронных систем (National Infrastructure Information Systems), созданных в поддержку финансирования инфраструктуры в Азиатско-Тихоокеанском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бизнес-инициатив субъектов РИС, субъектов МСБ региона, занятых в агросекторе, химическом кластере, горнодобывающем секторе, в сфере энергетики и транспорта и логистики;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партнерских программ по развитию МСБ вокруг системообразующих и крупных компаний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субъектам МСБ комплексной поддержки и сопровождение бизнеса на различных стадиях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поддержки в рамках взаимодействия с институтами развития Республики Казахстан и государственных программ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в области элементов инновационной инфраструктуры и субъектов научной и (или) научно-технической деятельности, единиц по итогам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бизнес-инициатив по итогам года, по которым СПК оказана поддержка;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производительность труда по итогам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прироста объема инвестиционного портфеля до 80 %;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развитии кластеров в приоритетных отраслях экономики региона и обеспечение инфраструктуры поддержки МСБ;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качества инвестиционных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прямого эффекта на социально-экономическое развитие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дивидендов от ДЗО;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партнерство с институтами развития Республики Казахстан.</w:t>
      </w:r>
    </w:p>
    <w:bookmarkStart w:name="z1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Развитие проектного финансирования и государственно-частного партнерства.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инициирование и реализация инвестиционных проектов, в том числе проектов в сфере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сотрудничества с государственными институтами развития для реализации бизнес-проектов.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инициация и реализация перспективных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необходимых благоприятных условий внутри СПК для обеспечения эффективной работы менеджеров, занятых процессом управления проектами;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хода исполнения проектов, выявление отклонений фактического выполнения проекта от запланированного и принятие корректирующих действий, контроль исполнения обязательств недропользователей по 1 % на научно-исследовательские и опытно-конструкторские разработки, направление его в работу технопарков, центров коммерциализации, а также в реализацию других совместных инициатив;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различных оптимальных инструментов финансирования инвестиционных проектов (предоставление гарантий, субсидирование, аренда, концессия), в том числе бюджетного, по проектам, инициируемым местным исполнительным органом и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налаживание и расширение взаимодействия с институтами развития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СПК широкого спектра инструментария, предоставляемого институтами развития, способствующего гибкому подходу в осуществлении инвестиционной деятельности, с возможностью эффективного распределения и контроля по управлению рисками в совместно реализуемых проектах.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прирост объема инвестиционного портфеля по итогам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ежегодно запускаемых инвестиционных проектов, в том числе с участием иностранного капитала (не менее пяти ежегодно);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созданные рабочие места по итогам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увеличить прирост объема инвестиционного портфеля до 80 %;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содействие в развитии кластеров в приоритетных отраслях экономики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улучшить качество инвестиционных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оказать прямой эффект на социально-экономическое развитие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получать дивиденды от ДЗО;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развить сотрудничество с институтами развития Республики Казахстан.</w:t>
      </w:r>
    </w:p>
    <w:bookmarkStart w:name="z1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Участие в привлечении инвестиций в регион</w:t>
      </w:r>
    </w:p>
    <w:bookmarkEnd w:id="16"/>
    <w:bookmarkStart w:name="z1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Создание необходимых условий для привлечения инвестиций в регион.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в регион отечественных и зарубежных инвесторов для реализации перспективных проектов, в том числе на принципах государственно-частного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инвесторам содействия в реализации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инвестиционной привлекательности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участия в разработке региональных карт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перечня перспективных и конкурентоспособных проектов, доведение информации о проектах потенциальным инвесторам;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поиск и определение потенциальных целевых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ЦОИ проведет работу по определению целевых групп потенциальных иностранных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презентаций инвестиционного климата Павлодарской области и инвестиционных проектов во время проведения личных встреч, бизнес-форумов, роуд-шоу, семинаров и конференций;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долевое финансирование;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активами;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финансирования в рамках государственных и отраслевых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точечной работы с потенциальными инвесторами (организационная, информационно-консультационная поддержка инвестору), сопровождение на объекты инвестиционной деятельности, оказание постинвестиционной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выпуск буклетов об инвестиционной привлекательности Павлодарской области для зарубежных инвесторов на иностранных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работ по присвоению кредитного рейтинга Павлодарской области международным рейтинговым агентством;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содействие местному исполнительному органу в процессе подтверждения и повышения уровня кредитного рейтинга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разработка, запуск и обеспечение функционирования интерактивного сервисного веб-сайта для инвесторов об инвестиционных возможностях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привлеченных инвестиций в регион по итогам года при содействии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рост объема иностранных инвестиций в обрабатывающую промышленность не менее чем на 15 %;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привлеченных иностранных инвесторов в регион (не менее двух ежегодно), в том числе из списка Global-2000 (не менее трех до 2023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и подтверждение кредитного рейтинга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привлеченных инвестиций в регион при содействии СПК составит не менее 650 млн. тенге.</w:t>
      </w:r>
    </w:p>
    <w:bookmarkStart w:name="z18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4. Совершенствование системы корпоративного управления</w:t>
      </w:r>
    </w:p>
    <w:bookmarkEnd w:id="18"/>
    <w:bookmarkStart w:name="z1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Обеспечение баланса интересов лиц, которые принимают участие в корпоративном управлении.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корпоративной системы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усилению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коммуникаций и обмен навыками между портфельными компаниями.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стандартов корпоративного управления, соответствующих лучшей мировой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прозрачности деятельности СПК (публикация отчетов, решений Правления, Совета директоров и акционеров);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эффективности работы Совета директоров, наблюдательных советов, ревизионных комиссий и первых руководителей ДЗО;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комитетов при Совете директоров по вопросам стратегического планирования, кадров и вознаграждений, внутреннего аудита и социальным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Советом директоров оценки деятельности менеджмента;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годовой финансовой отчетности с привлечением аудиторской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включение в состав квалифицированных специалистов, в том числе иностранных, с опытом работы в крупных компаниях на развивающихся рынках, соответствующих профилю деятельности СПК, выпускников программы "Болашак" и окончивших ведущие зарубежные вузы;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обучающих программ для менеджеров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внедрение системы управления результативностью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анализа достижения ключевых показателей деятельности по стратегическим направлениям;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выработка системных корректирующих мер по устранению отклонений результатов деятельности от ключевых показателей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диагностики и присвоение рейтинга корпоративного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внедрение интегрированной системы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системы управления персоналом ДЗО СПК;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корпоративной культуры как органической (живой) системы внутри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показатели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 корпоративного управления (присвоение/подтверждение) по итогам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разработка, запуск и обеспечение функционирования интерактивного сервисного веб-сайта для инвесторов;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посещаемость корпоративного веб-сайта по итогам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 к 2023 году: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будет внедрена система управления рисками, система управления эффективностью, усовершенствована система управления персоналом по Группе;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посещаемости корпоративного веб-сайта возрастет до 15 000 раз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Пошаговое следование стратегии, направленной на долгосрочное развитие СПК, способствует стабильному и сбалансированному экономическому росту региона, реализации социальной политики области, а также увеличению экономической ценности бизнеса, что повлечет рост акционерной стоимости.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Стратегии развития СПК будут разработаны пятилетние планы развития СПК, где будет определены основные цели и задачи Компании на пятилетний период, в том числе цели, задачи, показатели результатов и основные консолидированные показатели финансово-хозяйственной деятельности, включая инвестиции, доходы, расходы, займы, дивиденды и другие сведения.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"Национальная 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"Социально-предпринимательская корпорация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"Павлодар" на 2014 – 2023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ключевые показатели деятельности (далее – КПД)</w:t>
      </w:r>
      <w:r>
        <w:br/>
      </w:r>
      <w:r>
        <w:rPr>
          <w:rFonts w:ascii="Times New Roman"/>
          <w:b/>
          <w:i w:val="false"/>
          <w:color w:val="000000"/>
        </w:rPr>
        <w:t>стратегического развития АО "НК "СПК "Павлодар"</w:t>
      </w:r>
      <w:r>
        <w:br/>
      </w:r>
      <w:r>
        <w:rPr>
          <w:rFonts w:ascii="Times New Roman"/>
          <w:b/>
          <w:i w:val="false"/>
          <w:color w:val="000000"/>
        </w:rPr>
        <w:t>на 2014 – 2023 годы</w:t>
      </w:r>
    </w:p>
    <w:bookmarkEnd w:id="20"/>
    <w:bookmarkStart w:name="z1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1. Повышение долгосрочной стоимости группы</w:t>
      </w:r>
    </w:p>
    <w:bookmarkEnd w:id="21"/>
    <w:bookmarkStart w:name="z2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Обеспечение роста стоимости активов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352"/>
        <w:gridCol w:w="757"/>
        <w:gridCol w:w="1019"/>
        <w:gridCol w:w="1019"/>
        <w:gridCol w:w="804"/>
        <w:gridCol w:w="1019"/>
        <w:gridCol w:w="1161"/>
        <w:gridCol w:w="1162"/>
        <w:gridCol w:w="1162"/>
        <w:gridCol w:w="1162"/>
        <w:gridCol w:w="1162"/>
      </w:tblGrid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Стоимость активов по итогам года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Рентабельность инвестиций (ROI) по итогам года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Чистый доход от основной деятельности (чистый доход на одного сотрудника) по итогам года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(0,07)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(0,12)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(0,16)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(0,21)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(0,26)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(0,30)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(0,35)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(0,40)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(0,45)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Эффективное управление активами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477"/>
        <w:gridCol w:w="927"/>
        <w:gridCol w:w="927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>
        <w:trPr>
          <w:trHeight w:val="30" w:hRule="atLeast"/>
        </w:trPr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Рентабельность активов (ROA) по итогам года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государственных активов, вовлеченных в деловой оборот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проблемных активов государства, завершивших переход из фазы кризисного состояния в фазу роста (оздоровления) под управлением СПК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2. Участие в диверсификации и модернизации экономики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региона</w:t>
      </w:r>
    </w:p>
    <w:bookmarkStart w:name="z2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Диверсификация и модернизация переданных активов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510"/>
        <w:gridCol w:w="1061"/>
        <w:gridCol w:w="1061"/>
        <w:gridCol w:w="1061"/>
        <w:gridCol w:w="1061"/>
        <w:gridCol w:w="1061"/>
        <w:gridCol w:w="1062"/>
        <w:gridCol w:w="1062"/>
        <w:gridCol w:w="1062"/>
        <w:gridCol w:w="1062"/>
        <w:gridCol w:w="1062"/>
      </w:tblGrid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созданных новых конкурентоспособных производств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Создание инфраструктуры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модернизированных существующих производств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Стимулирование развития бизнеса и инноваций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460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>
        <w:trPr>
          <w:trHeight w:val="30" w:hRule="atLeast"/>
        </w:trPr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Количество в области элементов инновационной инфраструктуры и субъектов научной и (или) научно-технической деятельности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бизнес-инициатив по итогам года, по которым СПК оказана поддержка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Производительность труда по итогам года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Развитие проектного финансирования 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государственно-частного партнерства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8"/>
        <w:gridCol w:w="481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6"/>
      </w:tblGrid>
      <w:tr>
        <w:trPr>
          <w:trHeight w:val="30" w:hRule="atLeast"/>
        </w:trPr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Прирост объема инвестиционного портфеля по итогам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Количество ежегодно запускаемых инвестиционных проектов, в том числе с участием иностранного капитала (не менее пяти ежегодно)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Созданные рабочие места по итогам года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3. Участие в привлечении инвестиций в регион</w:t>
      </w:r>
    </w:p>
    <w:bookmarkEnd w:id="28"/>
    <w:bookmarkStart w:name="z2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Создание необходимых условий для привлечения инвестиций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в регион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1"/>
        <w:gridCol w:w="372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Объем привлеченных  инвестиций в регион при содействии СПК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Рост объема иностранных инвестиций в обрабатывающую промышленность не менее чем на 15 %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Количество привлеченных иностранных инвесторов в регион (не менее двух ежегодно), в том числе из списка Global-2000 (не менее трех до 2023 года)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СНД 4. Совершенствование системы корпоративного управления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08"/>
        <w:gridCol w:w="941"/>
        <w:gridCol w:w="941"/>
        <w:gridCol w:w="941"/>
        <w:gridCol w:w="941"/>
        <w:gridCol w:w="941"/>
        <w:gridCol w:w="1118"/>
        <w:gridCol w:w="1118"/>
        <w:gridCol w:w="1119"/>
        <w:gridCol w:w="1119"/>
        <w:gridCol w:w="1119"/>
      </w:tblGrid>
      <w:tr>
        <w:trPr>
          <w:trHeight w:val="30" w:hRule="atLeast"/>
        </w:trPr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КПД</w:t>
            </w:r>
          </w:p>
        </w:tc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1. Рейтинг корпоративного управления (присвоение/подтверждение) по итогам года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2. Разработка, запуск и обеспечение функционирования интерактивного сервисного веб-сайта для инвесторов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и обеспечение функционирования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КПД 3. Посещаемость корпоративного веб-сайта по итогам года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