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f757" w14:textId="c63f7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апреля 2012 года № 451 "Об Отраслевой программе борьбы с наркоманией и наркобизнесом в Республике Казахстан на 2012 - 2016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июля 2014 года № 778. Утратило силу постановлением Правительства Республики Казахстан от 29 июня 2016 года № 383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29.06.2016 </w:t>
      </w:r>
      <w:r>
        <w:rPr>
          <w:rFonts w:ascii="Times New Roman"/>
          <w:b w:val="false"/>
          <w:i w:val="false"/>
          <w:color w:val="ff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апреля 2012 года № 451 «Об Отраслевой программе борьбы с наркоманией и наркобизнесом в Республике Казахстан на 2012 – 2016 годы» (САПП Республики Казахстан, 2012 г., 43, ст. 571)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Центральным и местным исполнительным органам, иным государственным органам обеспечить надлежащее и своевременное выполнение мероприятий, предусмотренных Программой, и ежегодно до 15 февраля года, следующего за отчетным, представлять в Министерство внутренних дел Республики Казахстан информацию по их выполнению.</w:t>
      </w:r>
      <w:r>
        <w:br/>
      </w:r>
      <w:r>
        <w:rPr>
          <w:rFonts w:ascii="Times New Roman"/>
          <w:b w:val="false"/>
          <w:i w:val="false"/>
          <w:color w:val="000000"/>
          <w:sz w:val="28"/>
        </w:rPr>
        <w:t>
</w:t>
      </w:r>
      <w:r>
        <w:rPr>
          <w:rFonts w:ascii="Times New Roman"/>
          <w:b w:val="false"/>
          <w:i w:val="false"/>
          <w:color w:val="000000"/>
          <w:sz w:val="28"/>
        </w:rPr>
        <w:t>
      3. Министерству внутренних дел Республики Казахстан ежегодно до 10 марта года, следующего за отчетным, представлять в Министерство экономики и бюджетного планирования Республики Казахстан сводную информацию о ходе выполнения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Отраслевой программе</w:t>
      </w:r>
      <w:r>
        <w:rPr>
          <w:rFonts w:ascii="Times New Roman"/>
          <w:b w:val="false"/>
          <w:i w:val="false"/>
          <w:color w:val="000000"/>
          <w:sz w:val="28"/>
        </w:rPr>
        <w:t xml:space="preserve"> борьбы с наркоманией и наркобизнесом в Республике Казахстан на 2012 – 2016 годы,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r>
        <w:br/>
      </w:r>
      <w:r>
        <w:rPr>
          <w:rFonts w:ascii="Times New Roman"/>
          <w:b w:val="false"/>
          <w:i w:val="false"/>
          <w:color w:val="000000"/>
          <w:sz w:val="28"/>
        </w:rPr>
        <w:t>
      «Источники и объемы финансирования» изложить в следующей редакции:</w:t>
      </w:r>
    </w:p>
    <w:bookmarkEnd w:id="0"/>
    <w:tbl>
      <w:tblPr>
        <w:tblW w:w="0" w:type="auto"/>
        <w:tblCellSpacing w:w="0" w:type="auto"/>
        <w:tblBorders>
          <w:top w:val="none"/>
          <w:left w:val="none"/>
          <w:bottom w:val="none"/>
          <w:right w:val="none"/>
          <w:insideH w:val="none"/>
          <w:insideV w:val="none"/>
        </w:tblBorders>
      </w:tblPr>
      <w:tblGrid>
        <w:gridCol w:w="4700"/>
        <w:gridCol w:w="8100"/>
      </w:tblGrid>
      <w:tr>
        <w:trPr>
          <w:trHeight w:val="30" w:hRule="atLeast"/>
        </w:trPr>
        <w:tc>
          <w:tcPr>
            <w:tcW w:w="4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и объемы </w:t>
            </w:r>
            <w:r>
              <w:br/>
            </w:r>
            <w:r>
              <w:rPr>
                <w:rFonts w:ascii="Times New Roman"/>
                <w:b w:val="false"/>
                <w:i w:val="false"/>
                <w:color w:val="000000"/>
                <w:sz w:val="20"/>
              </w:rPr>
              <w:t>
финансирования</w:t>
            </w:r>
          </w:p>
        </w:tc>
        <w:tc>
          <w:tcPr>
            <w:tcW w:w="8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 мероприятий по реализации Программы в 2012 – 2016 годы составляет 7 млрд. 480 млн. 762 тыс. тенге, в том числе:</w:t>
            </w:r>
            <w:r>
              <w:br/>
            </w:r>
            <w:r>
              <w:rPr>
                <w:rFonts w:ascii="Times New Roman"/>
                <w:b w:val="false"/>
                <w:i w:val="false"/>
                <w:color w:val="000000"/>
                <w:sz w:val="20"/>
              </w:rPr>
              <w:t>
из республиканского бюджета – 6 млрд. 616 млн. 778 тыс. тенге»;</w:t>
            </w:r>
          </w:p>
        </w:tc>
      </w:tr>
    </w:tbl>
    <w:bookmarkStart w:name="z6" w:id="1"/>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 5</w:t>
      </w:r>
      <w:r>
        <w:rPr>
          <w:rFonts w:ascii="Times New Roman"/>
          <w:b w:val="false"/>
          <w:i w:val="false"/>
          <w:color w:val="000000"/>
          <w:sz w:val="28"/>
        </w:rPr>
        <w:t xml:space="preserve"> «Профилактика, лечение и реабилитация наркомании»: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третичной профилактике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восемнадцатую изложить в следующей редакции:</w:t>
      </w:r>
      <w:r>
        <w:br/>
      </w:r>
      <w:r>
        <w:rPr>
          <w:rFonts w:ascii="Times New Roman"/>
          <w:b w:val="false"/>
          <w:i w:val="false"/>
          <w:color w:val="000000"/>
          <w:sz w:val="28"/>
        </w:rPr>
        <w:t>
      «По результатам оценки реализации Программы борьбы с наркоманией и наркобизнесом на 2009 – 2011 годы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мая 2009 года № 784) контролирующими и надзорными органами даны заключения о недостаточной эффективности ее реализации. Так, Счетным комитетом по контролю за республиканским бюджетом, Генеральной прокуратурой Республики Казахстан высказаны замечания в части неэффективности планирования мероприятий Программы, недостаточного контроля за их исполнением и расходования выделенного финансирования. Отмечены сохраняющиеся проблемы в части нормативного правового регулирования межведомственного взаимодействия в сфере борьбы с наркоманией и наркобизнесом.»;</w:t>
      </w:r>
      <w:r>
        <w:br/>
      </w:r>
      <w:r>
        <w:rPr>
          <w:rFonts w:ascii="Times New Roman"/>
          <w:b w:val="false"/>
          <w:i w:val="false"/>
          <w:color w:val="000000"/>
          <w:sz w:val="28"/>
        </w:rPr>
        <w:t>
</w:t>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«Основной причиной недостатков в реализации Программы являются недостаточный уровень межведомственной координации антинаркотической деятельности государственных органов, а также слабое взаимодействие с общественными институтами и неправительственными организациями (НПО).</w:t>
      </w:r>
      <w:r>
        <w:br/>
      </w:r>
      <w:r>
        <w:rPr>
          <w:rFonts w:ascii="Times New Roman"/>
          <w:b w:val="false"/>
          <w:i w:val="false"/>
          <w:color w:val="000000"/>
          <w:sz w:val="28"/>
        </w:rPr>
        <w:t>
      Несовершенство действующего законодательства в части реабилитации наркозависимых лиц не позволяет создать действенную систему лечения и ресоциализации наркозависимых и, соответственно, оказать значительное влияние на достижение индикаторов числа наркозависимых лиц.</w:t>
      </w:r>
      <w:r>
        <w:br/>
      </w:r>
      <w:r>
        <w:rPr>
          <w:rFonts w:ascii="Times New Roman"/>
          <w:b w:val="false"/>
          <w:i w:val="false"/>
          <w:color w:val="000000"/>
          <w:sz w:val="28"/>
        </w:rPr>
        <w:t>
      Определенные сложности в реализации профилактической антинаркотической деятельности возникают из-за ограниченной возможности привлечения к ней неправительственного сектора.</w:t>
      </w:r>
      <w:r>
        <w:br/>
      </w:r>
      <w:r>
        <w:rPr>
          <w:rFonts w:ascii="Times New Roman"/>
          <w:b w:val="false"/>
          <w:i w:val="false"/>
          <w:color w:val="000000"/>
          <w:sz w:val="28"/>
        </w:rPr>
        <w:t>
      Использование потенциала НПО на настоящем этапе возможно лишь в виде разовых краткосрочных акций (курсы лекций, акции). Привлечение же их к медико-психологической и социальной реабилитации наркозависимых проблематично, т.к. программы реабилитации имеют долгосрочный период (от одного года) и требуют участия большого круга специалистов (медицинского персонала, наркологов, психологов, волонтеров). Соответственно при привлечении НПО к реабилитационной деятельности основным требованием выступают профильность НПО, надежность его руководителей, возможность НПО осуществлять свою деятельность в течение длительного временного периода.</w:t>
      </w:r>
      <w:r>
        <w:br/>
      </w:r>
      <w:r>
        <w:rPr>
          <w:rFonts w:ascii="Times New Roman"/>
          <w:b w:val="false"/>
          <w:i w:val="false"/>
          <w:color w:val="000000"/>
          <w:sz w:val="28"/>
        </w:rPr>
        <w:t>
      Сохраняются проблемы нормативного правового характера, не позволяющие обеспечивать действенное межведомственное взаимодействие в сфере борьбы с наркобизнесом в Республике Казахстан, привлечения НПО к долгосрочным проектам, связанным с медико-социальной реабилитацией наркозависимых.</w:t>
      </w:r>
      <w:r>
        <w:br/>
      </w:r>
      <w:r>
        <w:rPr>
          <w:rFonts w:ascii="Times New Roman"/>
          <w:b w:val="false"/>
          <w:i w:val="false"/>
          <w:color w:val="000000"/>
          <w:sz w:val="28"/>
        </w:rPr>
        <w:t>
      Требуют решения вопросы формирования эффективной системы оказания специальных социальных услуг для наркозависимых с распространением их на потребителей наркотиков в начальных стадиях зависимости.</w:t>
      </w:r>
      <w:r>
        <w:br/>
      </w:r>
      <w:r>
        <w:rPr>
          <w:rFonts w:ascii="Times New Roman"/>
          <w:b w:val="false"/>
          <w:i w:val="false"/>
          <w:color w:val="000000"/>
          <w:sz w:val="28"/>
        </w:rPr>
        <w:t>
      В этой связи в рамках реализации Программы необходима проработка ряда вопросов относительно:</w:t>
      </w:r>
      <w:r>
        <w:br/>
      </w:r>
      <w:r>
        <w:rPr>
          <w:rFonts w:ascii="Times New Roman"/>
          <w:b w:val="false"/>
          <w:i w:val="false"/>
          <w:color w:val="000000"/>
          <w:sz w:val="28"/>
        </w:rPr>
        <w:t>
      1) усиления координирующей роли уполномоченного государственного органа в сфере оборота наркотических средств, психотропных веществ и прекурсоров;</w:t>
      </w:r>
      <w:r>
        <w:br/>
      </w:r>
      <w:r>
        <w:rPr>
          <w:rFonts w:ascii="Times New Roman"/>
          <w:b w:val="false"/>
          <w:i w:val="false"/>
          <w:color w:val="000000"/>
          <w:sz w:val="28"/>
        </w:rPr>
        <w:t>
      2) повышения критериев к разработке и реализации антинаркотических отраслевых программ;</w:t>
      </w:r>
      <w:r>
        <w:br/>
      </w:r>
      <w:r>
        <w:rPr>
          <w:rFonts w:ascii="Times New Roman"/>
          <w:b w:val="false"/>
          <w:i w:val="false"/>
          <w:color w:val="000000"/>
          <w:sz w:val="28"/>
        </w:rPr>
        <w:t>
      3)инициирования создания республиканской коалиции\ассоциации неправительственных организаций, осуществляющих деятельность в антинаркотической сфере;</w:t>
      </w:r>
      <w:r>
        <w:br/>
      </w:r>
      <w:r>
        <w:rPr>
          <w:rFonts w:ascii="Times New Roman"/>
          <w:b w:val="false"/>
          <w:i w:val="false"/>
          <w:color w:val="000000"/>
          <w:sz w:val="28"/>
        </w:rPr>
        <w:t>
      4)реформирования системы оказания специальных социальных услуг наркозависимым лицам.</w:t>
      </w:r>
      <w:r>
        <w:br/>
      </w:r>
      <w:r>
        <w:rPr>
          <w:rFonts w:ascii="Times New Roman"/>
          <w:b w:val="false"/>
          <w:i w:val="false"/>
          <w:color w:val="000000"/>
          <w:sz w:val="28"/>
        </w:rPr>
        <w:t>
      Перечисленные меры позволят организовать противодействие наркомании и наркобизнесу на более высоком уровне, устранить имеющиеся недостатки в сфере координации антинаркотической деятельности и обеспечить надлежащий контроль реализации Программы.»;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подраздел 2</w:t>
      </w:r>
      <w:r>
        <w:rPr>
          <w:rFonts w:ascii="Times New Roman"/>
          <w:b w:val="false"/>
          <w:i w:val="false"/>
          <w:color w:val="000000"/>
          <w:sz w:val="28"/>
        </w:rPr>
        <w:t xml:space="preserve"> «Целевые индикаторы» раздела 4. «Цели, задачи, целевые индикаторы и показатели результатов реализации Программы» изложить в следующей редакции:</w:t>
      </w:r>
      <w:r>
        <w:br/>
      </w:r>
      <w:r>
        <w:rPr>
          <w:rFonts w:ascii="Times New Roman"/>
          <w:b w:val="false"/>
          <w:i w:val="false"/>
          <w:color w:val="000000"/>
          <w:sz w:val="28"/>
        </w:rPr>
        <w:t>
«2. Целевые индикаторы: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6"/>
        <w:gridCol w:w="1140"/>
        <w:gridCol w:w="1543"/>
        <w:gridCol w:w="1163"/>
        <w:gridCol w:w="1163"/>
        <w:gridCol w:w="1166"/>
        <w:gridCol w:w="1080"/>
        <w:gridCol w:w="931"/>
        <w:gridCol w:w="1166"/>
        <w:gridCol w:w="1232"/>
      </w:tblGrid>
      <w:tr>
        <w:trPr>
          <w:trHeight w:val="30" w:hRule="atLeast"/>
        </w:trPr>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лиц, состоящих на наркологическом учете с пагубным потреблением и зависимостью от наркотиков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 на 100000 населения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количества лиц с зависимостью от наркотиков, состоящих на диспансерном учете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человек на 100000 населения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735"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снижение доли:</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прошлому году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женщин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несовершенно-летних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лиц, привлеченных к административной ответственности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наркопреступлений от числа зарегистрированных общеуголовных преступлений</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фактов совместно выявленных наркопреступлений (контрабанда)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 МФ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p>
      <w:pPr>
        <w:spacing w:after="0"/>
        <w:ind w:left="0"/>
        <w:jc w:val="both"/>
      </w:pP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в </w:t>
      </w:r>
      <w:r>
        <w:rPr>
          <w:rFonts w:ascii="Times New Roman"/>
          <w:b w:val="false"/>
          <w:i w:val="false"/>
          <w:color w:val="000000"/>
          <w:sz w:val="28"/>
        </w:rPr>
        <w:t>подразделе 3</w:t>
      </w:r>
      <w:r>
        <w:rPr>
          <w:rFonts w:ascii="Times New Roman"/>
          <w:b w:val="false"/>
          <w:i w:val="false"/>
          <w:color w:val="000000"/>
          <w:sz w:val="28"/>
        </w:rPr>
        <w:t>. «Задачи и показатели результатов Программы»:</w:t>
      </w:r>
      <w:r>
        <w:br/>
      </w:r>
      <w:r>
        <w:rPr>
          <w:rFonts w:ascii="Times New Roman"/>
          <w:b w:val="false"/>
          <w:i w:val="false"/>
          <w:color w:val="000000"/>
          <w:sz w:val="28"/>
        </w:rPr>
        <w:t>
</w:t>
      </w:r>
      <w:r>
        <w:rPr>
          <w:rFonts w:ascii="Times New Roman"/>
          <w:b w:val="false"/>
          <w:i w:val="false"/>
          <w:color w:val="000000"/>
          <w:sz w:val="28"/>
        </w:rPr>
        <w:t>
      в таблице части первой </w:t>
      </w:r>
      <w:r>
        <w:rPr>
          <w:rFonts w:ascii="Times New Roman"/>
          <w:b w:val="false"/>
          <w:i w:val="false"/>
          <w:color w:val="000000"/>
          <w:sz w:val="28"/>
        </w:rPr>
        <w:t>пункта 1</w:t>
      </w:r>
      <w:r>
        <w:rPr>
          <w:rFonts w:ascii="Times New Roman"/>
          <w:b w:val="false"/>
          <w:i w:val="false"/>
          <w:color w:val="000000"/>
          <w:sz w:val="28"/>
        </w:rPr>
        <w:t xml:space="preserve"> строку:</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1506"/>
        <w:gridCol w:w="914"/>
        <w:gridCol w:w="1133"/>
        <w:gridCol w:w="1331"/>
        <w:gridCol w:w="1045"/>
        <w:gridCol w:w="804"/>
        <w:gridCol w:w="738"/>
        <w:gridCol w:w="893"/>
        <w:gridCol w:w="959"/>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лиц, с диагнозом наркомания, прошедших лечение и реабилитацию, длительность ремиссии, у которых составляет 2 и более лет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РНПЦ МЗ РК</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изложить в следующей редакции:</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5"/>
        <w:gridCol w:w="1109"/>
        <w:gridCol w:w="912"/>
        <w:gridCol w:w="912"/>
        <w:gridCol w:w="1131"/>
        <w:gridCol w:w="912"/>
        <w:gridCol w:w="912"/>
        <w:gridCol w:w="1132"/>
        <w:gridCol w:w="1132"/>
        <w:gridCol w:w="1023"/>
      </w:tblGrid>
      <w:tr>
        <w:trPr>
          <w:trHeight w:val="2175" w:hRule="atLeast"/>
        </w:trPr>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лиц с зависимостью от наркотиков, состоящих на диспансерном учете, с длительностью ремиссии 2 и более лет среди лиц с зависимостью от наркотиков, состоящих на диспансерном учете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bl>
    <w:bookmarkStart w:name="z1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таблицу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5"/>
        <w:gridCol w:w="1269"/>
        <w:gridCol w:w="706"/>
        <w:gridCol w:w="1015"/>
        <w:gridCol w:w="905"/>
        <w:gridCol w:w="907"/>
        <w:gridCol w:w="907"/>
        <w:gridCol w:w="1321"/>
        <w:gridCol w:w="1322"/>
        <w:gridCol w:w="1323"/>
      </w:tblGrid>
      <w:tr>
        <w:trPr>
          <w:trHeight w:val="780" w:hRule="atLeast"/>
        </w:trPr>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результата</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(отчет)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фактов, задокументированных в процессе</w:t>
            </w:r>
            <w:r>
              <w:br/>
            </w:r>
            <w:r>
              <w:rPr>
                <w:rFonts w:ascii="Times New Roman"/>
                <w:b w:val="false"/>
                <w:i w:val="false"/>
                <w:color w:val="000000"/>
                <w:sz w:val="20"/>
              </w:rPr>
              <w:t>
</w:t>
            </w:r>
            <w:r>
              <w:rPr>
                <w:rFonts w:ascii="Times New Roman"/>
                <w:b w:val="false"/>
                <w:i w:val="false"/>
                <w:color w:val="000000"/>
                <w:sz w:val="20"/>
              </w:rPr>
              <w:t>расследования уголовных дел по легализации доходов от наркобизнеса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КПСиСУ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изъятых наркотиков</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КПСиСУ</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27577,5</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27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героина и опия</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КПСиСУ</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9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70" w:hRule="atLeast"/>
        </w:trPr>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выявленных преступлений, связанных со сбытом, либо в целях сбыта наркотиков, от общего числа наркопреступлений</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КПСи СУ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bl>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таблицу части первой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1735"/>
        <w:gridCol w:w="711"/>
        <w:gridCol w:w="1129"/>
        <w:gridCol w:w="1129"/>
        <w:gridCol w:w="1330"/>
        <w:gridCol w:w="1133"/>
        <w:gridCol w:w="1330"/>
        <w:gridCol w:w="1133"/>
        <w:gridCol w:w="1134"/>
      </w:tblGrid>
      <w:tr>
        <w:trPr>
          <w:trHeight w:val="30"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результата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(отчет)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 (отчет)</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375" w:hRule="atLeast"/>
        </w:trPr>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фактов совместно выявленных наркопреступлений (контролируемая поставка и совместная оперативная разработка)*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w:t>
            </w:r>
            <w:r>
              <w:br/>
            </w:r>
            <w:r>
              <w:rPr>
                <w:rFonts w:ascii="Times New Roman"/>
                <w:b w:val="false"/>
                <w:i w:val="false"/>
                <w:color w:val="000000"/>
                <w:sz w:val="20"/>
              </w:rPr>
              <w:t>
</w:t>
            </w:r>
            <w:r>
              <w:rPr>
                <w:rFonts w:ascii="Times New Roman"/>
                <w:b w:val="false"/>
                <w:i w:val="false"/>
                <w:color w:val="000000"/>
                <w:sz w:val="20"/>
              </w:rPr>
              <w:t xml:space="preserve">КПСи СУ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МВД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КНБ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18" w:id="6"/>
    <w:p>
      <w:pPr>
        <w:spacing w:after="0"/>
        <w:ind w:left="0"/>
        <w:jc w:val="both"/>
      </w:pPr>
      <w:r>
        <w:rPr>
          <w:rFonts w:ascii="Times New Roman"/>
          <w:b w:val="false"/>
          <w:i w:val="false"/>
          <w:color w:val="000000"/>
          <w:sz w:val="28"/>
        </w:rPr>
        <w:t>       *Показатель формируется с учетом данных ведомственной отчетности органов национальной безопасности»;»;</w:t>
      </w:r>
      <w:r>
        <w:br/>
      </w:r>
      <w:r>
        <w:rPr>
          <w:rFonts w:ascii="Times New Roman"/>
          <w:b w:val="false"/>
          <w:i w:val="false"/>
          <w:color w:val="000000"/>
          <w:sz w:val="28"/>
        </w:rPr>
        <w:t>
      в </w:t>
      </w:r>
      <w:r>
        <w:rPr>
          <w:rFonts w:ascii="Times New Roman"/>
          <w:b w:val="false"/>
          <w:i w:val="false"/>
          <w:color w:val="000000"/>
          <w:sz w:val="28"/>
        </w:rPr>
        <w:t>разделе 6</w:t>
      </w:r>
      <w:r>
        <w:rPr>
          <w:rFonts w:ascii="Times New Roman"/>
          <w:b w:val="false"/>
          <w:i w:val="false"/>
          <w:color w:val="000000"/>
          <w:sz w:val="28"/>
        </w:rPr>
        <w:t>. «Необходимые ресурсы»:</w:t>
      </w:r>
      <w:r>
        <w:br/>
      </w:r>
      <w:r>
        <w:rPr>
          <w:rFonts w:ascii="Times New Roman"/>
          <w:b w:val="false"/>
          <w:i w:val="false"/>
          <w:color w:val="000000"/>
          <w:sz w:val="28"/>
        </w:rPr>
        <w:t>
</w:t>
      </w:r>
      <w:r>
        <w:rPr>
          <w:rFonts w:ascii="Times New Roman"/>
          <w:b w:val="false"/>
          <w:i w:val="false"/>
          <w:color w:val="000000"/>
          <w:sz w:val="28"/>
        </w:rPr>
        <w:t>
      части вторую, третью и четвертую изложить в следующей редакции:</w:t>
      </w:r>
      <w:r>
        <w:br/>
      </w:r>
      <w:r>
        <w:rPr>
          <w:rFonts w:ascii="Times New Roman"/>
          <w:b w:val="false"/>
          <w:i w:val="false"/>
          <w:color w:val="000000"/>
          <w:sz w:val="28"/>
        </w:rPr>
        <w:t>
      «Реализация Программы требует финансирования в сумме 7 млрд. 480 млн. 792 тыс. тенге, в том числе из средств республиканского бюджета 6 млрд. 616 млн. 778 тыс. тенге, соответственно по годам: в 2012 году – 3 млрд. 089 млн. 148 тыс. тенге, в 2013 году – 1 млрд. 316 млн. 431 тыс. тенге, в 2014 году – 2 млрд. 211 млн. 199 тыс. тенге, из средств местного бюджета 864 млн. 014 тыс. тенге, по годам: в 2012 году – 178 млн. 981 тыс. тенге, в 2013 году – 208 млн. 386 тыс. тенге, в 2014 году – 171 млн. 999 тыс. тенге, в 2015 году – 152 млн. 093 тыс. тенге, в 2016 году – 152 млн. 555 тыс. тенге.</w:t>
      </w:r>
      <w:r>
        <w:br/>
      </w:r>
      <w:r>
        <w:rPr>
          <w:rFonts w:ascii="Times New Roman"/>
          <w:b w:val="false"/>
          <w:i w:val="false"/>
          <w:color w:val="000000"/>
          <w:sz w:val="28"/>
        </w:rPr>
        <w:t>
      Из общего объема финансирования мероприятий Программы на укрепление материально-технического состояния, развитие кинологической службы, укрепление границ будет направлено 6 млрд. 369 млн. 505 тыс. тенге, из них: МВД – 91 млн. 402 тыс. тенге, КНБ – 5 млрд. 473 млн. 389 тыс. тенге, КТК МФ – 804 млн. 714 тыс. тенге.</w:t>
      </w:r>
      <w:r>
        <w:br/>
      </w:r>
      <w:r>
        <w:rPr>
          <w:rFonts w:ascii="Times New Roman"/>
          <w:b w:val="false"/>
          <w:i w:val="false"/>
          <w:color w:val="000000"/>
          <w:sz w:val="28"/>
        </w:rPr>
        <w:t>
      На проведение мероприятий профилактического характера среди подростков и молодежи, формирование антинаркотического иммунитета, информационные кампании, медико-социальную реабилитацию наркозависимых лиц будет направлен 1 млрд. 111 млн. 287 тыс. тенге, из них: из республиканского бюджета – 247 млн. 273 тыс. тенге, из местного бюджета – 864 млн. 014 тыс. тенге.»;</w:t>
      </w:r>
      <w:r>
        <w:br/>
      </w:r>
      <w:r>
        <w:rPr>
          <w:rFonts w:ascii="Times New Roman"/>
          <w:b w:val="false"/>
          <w:i w:val="false"/>
          <w:color w:val="000000"/>
          <w:sz w:val="28"/>
        </w:rPr>
        <w:t>
</w:t>
      </w:r>
      <w:r>
        <w:rPr>
          <w:rFonts w:ascii="Times New Roman"/>
          <w:b w:val="false"/>
          <w:i w:val="false"/>
          <w:color w:val="000000"/>
          <w:sz w:val="28"/>
        </w:rPr>
        <w:t>
      в части одиннадцатой:</w:t>
      </w:r>
      <w:r>
        <w:br/>
      </w:r>
      <w:r>
        <w:rPr>
          <w:rFonts w:ascii="Times New Roman"/>
          <w:b w:val="false"/>
          <w:i w:val="false"/>
          <w:color w:val="000000"/>
          <w:sz w:val="28"/>
        </w:rPr>
        <w:t>
</w:t>
      </w:r>
      <w:r>
        <w:rPr>
          <w:rFonts w:ascii="Times New Roman"/>
          <w:b w:val="false"/>
          <w:i w:val="false"/>
          <w:color w:val="000000"/>
          <w:sz w:val="28"/>
        </w:rPr>
        <w:t>
      абзацы четвертый и пятый изложить в следующей редакции:</w:t>
      </w:r>
      <w:r>
        <w:br/>
      </w:r>
      <w:r>
        <w:rPr>
          <w:rFonts w:ascii="Times New Roman"/>
          <w:b w:val="false"/>
          <w:i w:val="false"/>
          <w:color w:val="000000"/>
          <w:sz w:val="28"/>
        </w:rPr>
        <w:t>
      «подготавливает с учетом хода реализации Программы и представляет в установленном порядке в Министерство экономики и бюджетного планирования статистическую, справочную и аналитическую информацию о ходе реализации Программы в целом;</w:t>
      </w:r>
      <w:r>
        <w:br/>
      </w:r>
      <w:r>
        <w:rPr>
          <w:rFonts w:ascii="Times New Roman"/>
          <w:b w:val="false"/>
          <w:i w:val="false"/>
          <w:color w:val="000000"/>
          <w:sz w:val="28"/>
        </w:rPr>
        <w:t>
      представляет ежегодно в установленном порядке в Министерство экономики и бюджетного планирования по установленной форме анализ о ходе реализации Программы, достигнутых результатах и эффективности использования финансовых средств;»;</w:t>
      </w:r>
      <w:r>
        <w:br/>
      </w:r>
      <w:r>
        <w:rPr>
          <w:rFonts w:ascii="Times New Roman"/>
          <w:b w:val="false"/>
          <w:i w:val="false"/>
          <w:color w:val="000000"/>
          <w:sz w:val="28"/>
        </w:rPr>
        <w:t>
</w:t>
      </w:r>
      <w:r>
        <w:rPr>
          <w:rFonts w:ascii="Times New Roman"/>
          <w:b w:val="false"/>
          <w:i w:val="false"/>
          <w:color w:val="000000"/>
          <w:sz w:val="28"/>
        </w:rPr>
        <w:t>
      абзац седьмой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7</w:t>
      </w:r>
      <w:r>
        <w:rPr>
          <w:rFonts w:ascii="Times New Roman"/>
          <w:b w:val="false"/>
          <w:i w:val="false"/>
          <w:color w:val="000000"/>
          <w:sz w:val="28"/>
        </w:rPr>
        <w:t>. «План по реализации Отраслевой программы борьбы с наркоманией и наркобизнесом в Республике Казахстан на 2012 – 2016 годы»:</w:t>
      </w:r>
      <w:r>
        <w:br/>
      </w:r>
      <w:r>
        <w:rPr>
          <w:rFonts w:ascii="Times New Roman"/>
          <w:b w:val="false"/>
          <w:i w:val="false"/>
          <w:color w:val="000000"/>
          <w:sz w:val="28"/>
        </w:rPr>
        <w:t>
</w:t>
      </w:r>
      <w:r>
        <w:rPr>
          <w:rFonts w:ascii="Times New Roman"/>
          <w:b w:val="false"/>
          <w:i w:val="false"/>
          <w:color w:val="000000"/>
          <w:sz w:val="28"/>
        </w:rPr>
        <w:t>
      графу 3 строк, порядковые номера 1.2, 1.3, 2.2, 3.1, 3.2, 3.3, 3.4, 3.5, 3.6, 3.7, 3.8, 4, 5.1, 5.2, 6, 7, 8, 9, 11.1, 11.2, 11.3, 11.4, 11.5, 12.1, 12.2, 12.3, 13, 14.2, 15.1, 15.2, 16, 17, 18.1, 18.2, 19.1, 19.2, 20.1, 20.2, 21, 22, 23.1, 23.2, 23.3, 23.6, 25, 26, 27.1, 27.2, 27.3, 29, 30, 31, 32, 33, 34, 37.3, 37.4, 37.5, 49.1, изложить в следующей редакции:</w:t>
      </w:r>
      <w:r>
        <w:br/>
      </w:r>
      <w:r>
        <w:rPr>
          <w:rFonts w:ascii="Times New Roman"/>
          <w:b w:val="false"/>
          <w:i w:val="false"/>
          <w:color w:val="000000"/>
          <w:sz w:val="28"/>
        </w:rPr>
        <w:t>
      «Информация в МВД»;</w:t>
      </w:r>
      <w:r>
        <w:br/>
      </w:r>
      <w:r>
        <w:rPr>
          <w:rFonts w:ascii="Times New Roman"/>
          <w:b w:val="false"/>
          <w:i w:val="false"/>
          <w:color w:val="000000"/>
          <w:sz w:val="28"/>
        </w:rPr>
        <w:t>
</w:t>
      </w:r>
      <w:r>
        <w:rPr>
          <w:rFonts w:ascii="Times New Roman"/>
          <w:b w:val="false"/>
          <w:i w:val="false"/>
          <w:color w:val="000000"/>
          <w:sz w:val="28"/>
        </w:rPr>
        <w:t>
      в графе 4 строк, порядковые номера 4, 7, 11.5, 14.1, аббревиатуру «МКИ» заменить аббревиатурой «АСИ»;</w:t>
      </w:r>
      <w:r>
        <w:br/>
      </w:r>
      <w:r>
        <w:rPr>
          <w:rFonts w:ascii="Times New Roman"/>
          <w:b w:val="false"/>
          <w:i w:val="false"/>
          <w:color w:val="000000"/>
          <w:sz w:val="28"/>
        </w:rPr>
        <w:t>
</w:t>
      </w:r>
      <w:r>
        <w:rPr>
          <w:rFonts w:ascii="Times New Roman"/>
          <w:b w:val="false"/>
          <w:i w:val="false"/>
          <w:color w:val="000000"/>
          <w:sz w:val="28"/>
        </w:rPr>
        <w:t>
      графу 5 строк, порядковые номера 2.2, 12.1, 12.2, 19.2, 19.3, 23.6, 27.1, 27.2, 27.3, 31, 40, 42, 45, 46, 48, 49.1, 49.2, изложить в следующей редакции:</w:t>
      </w:r>
      <w:r>
        <w:br/>
      </w:r>
      <w:r>
        <w:rPr>
          <w:rFonts w:ascii="Times New Roman"/>
          <w:b w:val="false"/>
          <w:i w:val="false"/>
          <w:color w:val="000000"/>
          <w:sz w:val="28"/>
        </w:rPr>
        <w:t>
      «ежегодно»;</w:t>
      </w:r>
      <w:r>
        <w:br/>
      </w:r>
      <w:r>
        <w:rPr>
          <w:rFonts w:ascii="Times New Roman"/>
          <w:b w:val="false"/>
          <w:i w:val="false"/>
          <w:color w:val="000000"/>
          <w:sz w:val="28"/>
        </w:rPr>
        <w:t>
</w:t>
      </w:r>
      <w:r>
        <w:rPr>
          <w:rFonts w:ascii="Times New Roman"/>
          <w:b w:val="false"/>
          <w:i w:val="false"/>
          <w:color w:val="000000"/>
          <w:sz w:val="28"/>
        </w:rPr>
        <w:t>
      графу 5 строки, порядковый номер 5.2, изложить в следующей редакции:</w:t>
      </w:r>
      <w:r>
        <w:br/>
      </w:r>
      <w:r>
        <w:rPr>
          <w:rFonts w:ascii="Times New Roman"/>
          <w:b w:val="false"/>
          <w:i w:val="false"/>
          <w:color w:val="000000"/>
          <w:sz w:val="28"/>
        </w:rPr>
        <w:t>
      «2012 – 2014 годы»;</w:t>
      </w:r>
      <w:r>
        <w:br/>
      </w:r>
      <w:r>
        <w:rPr>
          <w:rFonts w:ascii="Times New Roman"/>
          <w:b w:val="false"/>
          <w:i w:val="false"/>
          <w:color w:val="000000"/>
          <w:sz w:val="28"/>
        </w:rPr>
        <w:t>
</w:t>
      </w:r>
      <w:r>
        <w:rPr>
          <w:rFonts w:ascii="Times New Roman"/>
          <w:b w:val="false"/>
          <w:i w:val="false"/>
          <w:color w:val="000000"/>
          <w:sz w:val="28"/>
        </w:rPr>
        <w:t>
      в строке 2. «Обеспечение»:</w:t>
      </w:r>
      <w:r>
        <w:br/>
      </w:r>
      <w:r>
        <w:rPr>
          <w:rFonts w:ascii="Times New Roman"/>
          <w:b w:val="false"/>
          <w:i w:val="false"/>
          <w:color w:val="000000"/>
          <w:sz w:val="28"/>
        </w:rPr>
        <w:t>
</w:t>
      </w:r>
      <w:r>
        <w:rPr>
          <w:rFonts w:ascii="Times New Roman"/>
          <w:b w:val="false"/>
          <w:i w:val="false"/>
          <w:color w:val="000000"/>
          <w:sz w:val="28"/>
        </w:rPr>
        <w:t>
      строки, порядковые номера 3, 4, 5, изложить в следующей редакции:</w:t>
      </w:r>
      <w:r>
        <w:br/>
      </w:r>
      <w:r>
        <w:rPr>
          <w:rFonts w:ascii="Times New Roman"/>
          <w:b w:val="false"/>
          <w:i w:val="false"/>
          <w:color w:val="000000"/>
          <w:sz w:val="28"/>
        </w:rPr>
        <w:t xml:space="preserve">
«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3755"/>
        <w:gridCol w:w="1906"/>
        <w:gridCol w:w="2315"/>
        <w:gridCol w:w="1928"/>
        <w:gridCol w:w="1304"/>
        <w:gridCol w:w="1305"/>
      </w:tblGrid>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совершенствования нормативных правовых актов в сфере противодействия наркомании и наркобизнесу</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заинтересованные государственные органы, акимы областей, городов Астаны и Алматы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итогам полугодия  не позднее 30 июля и 30 января, ежегодно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реализации антинаркотических мероприятий на региональном уровне в рамках программ развития территории</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гг. Астаны и Алматы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разработки методических рекомендаций к оценке аудио-видеопродукции для недопущения в них пропаганды и рекламы наркотических средств, психотропных веществ и прекурсоров</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Методические рекомендации</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АСИ (созыв), МК МВД, МОН,  МЗ ГП</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1-ое полугодие 2014 года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bookmarkStart w:name="z51"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графах «Республиканский бюджет» и «2014 год» строки, порядковый номер 3:</w:t>
      </w:r>
      <w:r>
        <w:br/>
      </w:r>
      <w:r>
        <w:rPr>
          <w:rFonts w:ascii="Times New Roman"/>
          <w:b w:val="false"/>
          <w:i w:val="false"/>
          <w:color w:val="000000"/>
          <w:sz w:val="28"/>
        </w:rPr>
        <w:t>
</w:t>
      </w:r>
      <w:r>
        <w:rPr>
          <w:rFonts w:ascii="Times New Roman"/>
          <w:b w:val="false"/>
          <w:i w:val="false"/>
          <w:color w:val="000000"/>
          <w:sz w:val="28"/>
        </w:rPr>
        <w:t>
      в строке, порядковый номер 1, цифры «0,808» заменить цифрами «0,724»;</w:t>
      </w:r>
      <w:r>
        <w:br/>
      </w:r>
      <w:r>
        <w:rPr>
          <w:rFonts w:ascii="Times New Roman"/>
          <w:b w:val="false"/>
          <w:i w:val="false"/>
          <w:color w:val="000000"/>
          <w:sz w:val="28"/>
        </w:rPr>
        <w:t>
</w:t>
      </w:r>
      <w:r>
        <w:rPr>
          <w:rFonts w:ascii="Times New Roman"/>
          <w:b w:val="false"/>
          <w:i w:val="false"/>
          <w:color w:val="000000"/>
          <w:sz w:val="28"/>
        </w:rPr>
        <w:t>
      в строке, порядковый номер 2, цифры «0,995» заменить цифрами «1,057»;</w:t>
      </w:r>
      <w:r>
        <w:br/>
      </w:r>
      <w:r>
        <w:rPr>
          <w:rFonts w:ascii="Times New Roman"/>
          <w:b w:val="false"/>
          <w:i w:val="false"/>
          <w:color w:val="000000"/>
          <w:sz w:val="28"/>
        </w:rPr>
        <w:t>
</w:t>
      </w:r>
      <w:r>
        <w:rPr>
          <w:rFonts w:ascii="Times New Roman"/>
          <w:b w:val="false"/>
          <w:i w:val="false"/>
          <w:color w:val="000000"/>
          <w:sz w:val="28"/>
        </w:rPr>
        <w:t>
      в строке, порядковый номер 8, цифры «2,272» заменить цифрами «2,150»;</w:t>
      </w:r>
      <w:r>
        <w:br/>
      </w:r>
      <w:r>
        <w:rPr>
          <w:rFonts w:ascii="Times New Roman"/>
          <w:b w:val="false"/>
          <w:i w:val="false"/>
          <w:color w:val="000000"/>
          <w:sz w:val="28"/>
        </w:rPr>
        <w:t>
</w:t>
      </w:r>
      <w:r>
        <w:rPr>
          <w:rFonts w:ascii="Times New Roman"/>
          <w:b w:val="false"/>
          <w:i w:val="false"/>
          <w:color w:val="000000"/>
          <w:sz w:val="28"/>
        </w:rPr>
        <w:t>
      в графах «Республиканский бюджет» и «2014 год» строки, порядковый номер 11:</w:t>
      </w:r>
      <w:r>
        <w:br/>
      </w:r>
      <w:r>
        <w:rPr>
          <w:rFonts w:ascii="Times New Roman"/>
          <w:b w:val="false"/>
          <w:i w:val="false"/>
          <w:color w:val="000000"/>
          <w:sz w:val="28"/>
        </w:rPr>
        <w:t>
</w:t>
      </w:r>
      <w:r>
        <w:rPr>
          <w:rFonts w:ascii="Times New Roman"/>
          <w:b w:val="false"/>
          <w:i w:val="false"/>
          <w:color w:val="000000"/>
          <w:sz w:val="28"/>
        </w:rPr>
        <w:t>
      в подпункте 1) пункта 2 цифры «3,012*» заменить цифрами «3,000»;</w:t>
      </w:r>
      <w:r>
        <w:br/>
      </w:r>
      <w:r>
        <w:rPr>
          <w:rFonts w:ascii="Times New Roman"/>
          <w:b w:val="false"/>
          <w:i w:val="false"/>
          <w:color w:val="000000"/>
          <w:sz w:val="28"/>
        </w:rPr>
        <w:t>
</w:t>
      </w:r>
      <w:r>
        <w:rPr>
          <w:rFonts w:ascii="Times New Roman"/>
          <w:b w:val="false"/>
          <w:i w:val="false"/>
          <w:color w:val="000000"/>
          <w:sz w:val="28"/>
        </w:rPr>
        <w:t>
      в пункте 3 цифры «3,508*» заменить цифрами «3,500*»;</w:t>
      </w:r>
      <w:r>
        <w:br/>
      </w:r>
      <w:r>
        <w:rPr>
          <w:rFonts w:ascii="Times New Roman"/>
          <w:b w:val="false"/>
          <w:i w:val="false"/>
          <w:color w:val="000000"/>
          <w:sz w:val="28"/>
        </w:rPr>
        <w:t>
</w:t>
      </w:r>
      <w:r>
        <w:rPr>
          <w:rFonts w:ascii="Times New Roman"/>
          <w:b w:val="false"/>
          <w:i w:val="false"/>
          <w:color w:val="000000"/>
          <w:sz w:val="28"/>
        </w:rPr>
        <w:t>
      в пункте 5 цифры «2,205» заменить цифрами «1,816»;</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6 следующего содержания:</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504"/>
        <w:gridCol w:w="1494"/>
        <w:gridCol w:w="1685"/>
        <w:gridCol w:w="1092"/>
        <w:gridCol w:w="2680"/>
        <w:gridCol w:w="2088"/>
      </w:tblGrid>
      <w:tr>
        <w:trPr>
          <w:trHeight w:val="102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обучающих семинаров для специалистов некоммерческих организаций (психологи, социальные работники, педагоги), работающих в сфере профилактики наркомании</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акимы областей, г.г. Астаны и Алматы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12:</w:t>
      </w:r>
      <w:r>
        <w:br/>
      </w:r>
      <w:r>
        <w:rPr>
          <w:rFonts w:ascii="Times New Roman"/>
          <w:b w:val="false"/>
          <w:i w:val="false"/>
          <w:color w:val="000000"/>
          <w:sz w:val="28"/>
        </w:rPr>
        <w:t>
</w:t>
      </w:r>
      <w:r>
        <w:rPr>
          <w:rFonts w:ascii="Times New Roman"/>
          <w:b w:val="false"/>
          <w:i w:val="false"/>
          <w:color w:val="000000"/>
          <w:sz w:val="28"/>
        </w:rPr>
        <w:t>
      в графах «Республиканский бюджет» и «2014 год» подпункта 1) пункта 3 цифры «30,145*» заменить цифрами «0,098»;</w:t>
      </w:r>
      <w:r>
        <w:br/>
      </w:r>
      <w:r>
        <w:rPr>
          <w:rFonts w:ascii="Times New Roman"/>
          <w:b w:val="false"/>
          <w:i w:val="false"/>
          <w:color w:val="000000"/>
          <w:sz w:val="28"/>
        </w:rPr>
        <w:t>
</w:t>
      </w:r>
      <w:r>
        <w:rPr>
          <w:rFonts w:ascii="Times New Roman"/>
          <w:b w:val="false"/>
          <w:i w:val="false"/>
          <w:color w:val="000000"/>
          <w:sz w:val="28"/>
        </w:rPr>
        <w:t>
      строку, порядковый номер 13, изложить в следующей редакции:</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669"/>
        <w:gridCol w:w="1477"/>
        <w:gridCol w:w="1666"/>
        <w:gridCol w:w="1080"/>
        <w:gridCol w:w="934"/>
        <w:gridCol w:w="4575"/>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 МК, акиматы областей, городов Астаны и Алматы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средств местных бюджетов</w:t>
            </w:r>
          </w:p>
        </w:tc>
      </w:tr>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взаимодействия и поддержки неправительственных организаций, занятых в сфере профилактики наркомании, лечения и реабилитации наркозависимых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расширению сети  неправительственных организаций, осуществляющих деятельность в сфере профилактики наркомании, социальной реабилитации наркозависимых лиц</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 МК, МЗ, акиматы областей, городов Астаны и Алматы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требуется</w:t>
            </w:r>
          </w:p>
        </w:tc>
      </w:tr>
    </w:tbl>
    <w:bookmarkStart w:name="z2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строке, порядковый номер 18:</w:t>
      </w:r>
      <w:r>
        <w:br/>
      </w:r>
      <w:r>
        <w:rPr>
          <w:rFonts w:ascii="Times New Roman"/>
          <w:b w:val="false"/>
          <w:i w:val="false"/>
          <w:color w:val="000000"/>
          <w:sz w:val="28"/>
        </w:rPr>
        <w:t>
</w:t>
      </w:r>
      <w:r>
        <w:rPr>
          <w:rFonts w:ascii="Times New Roman"/>
          <w:b w:val="false"/>
          <w:i w:val="false"/>
          <w:color w:val="000000"/>
          <w:sz w:val="28"/>
        </w:rPr>
        <w:t>
      в графах «Республиканский бюджет» и «2014 год» пункта 1 цифры «0,693» заменить цифрами «1,400»;</w:t>
      </w:r>
      <w:r>
        <w:br/>
      </w:r>
      <w:r>
        <w:rPr>
          <w:rFonts w:ascii="Times New Roman"/>
          <w:b w:val="false"/>
          <w:i w:val="false"/>
          <w:color w:val="000000"/>
          <w:sz w:val="28"/>
        </w:rPr>
        <w:t>
</w:t>
      </w:r>
      <w:r>
        <w:rPr>
          <w:rFonts w:ascii="Times New Roman"/>
          <w:b w:val="false"/>
          <w:i w:val="false"/>
          <w:color w:val="000000"/>
          <w:sz w:val="28"/>
        </w:rPr>
        <w:t>
      в строке, порядковый номер 19:</w:t>
      </w:r>
      <w:r>
        <w:br/>
      </w:r>
      <w:r>
        <w:rPr>
          <w:rFonts w:ascii="Times New Roman"/>
          <w:b w:val="false"/>
          <w:i w:val="false"/>
          <w:color w:val="000000"/>
          <w:sz w:val="28"/>
        </w:rPr>
        <w:t>
</w:t>
      </w:r>
      <w:r>
        <w:rPr>
          <w:rFonts w:ascii="Times New Roman"/>
          <w:b w:val="false"/>
          <w:i w:val="false"/>
          <w:color w:val="000000"/>
          <w:sz w:val="28"/>
        </w:rPr>
        <w:t>
      в пункте 1 цифры «0,403*» заменить цифрами «1,400*»;</w:t>
      </w:r>
      <w:r>
        <w:br/>
      </w:r>
      <w:r>
        <w:rPr>
          <w:rFonts w:ascii="Times New Roman"/>
          <w:b w:val="false"/>
          <w:i w:val="false"/>
          <w:color w:val="000000"/>
          <w:sz w:val="28"/>
        </w:rPr>
        <w:t>
</w:t>
      </w:r>
      <w:r>
        <w:rPr>
          <w:rFonts w:ascii="Times New Roman"/>
          <w:b w:val="false"/>
          <w:i w:val="false"/>
          <w:color w:val="000000"/>
          <w:sz w:val="28"/>
        </w:rPr>
        <w:t>
      в пункте 2 цифры «1,428*» заменить цифрами «1,400*»;</w:t>
      </w:r>
      <w:r>
        <w:br/>
      </w:r>
      <w:r>
        <w:rPr>
          <w:rFonts w:ascii="Times New Roman"/>
          <w:b w:val="false"/>
          <w:i w:val="false"/>
          <w:color w:val="000000"/>
          <w:sz w:val="28"/>
        </w:rPr>
        <w:t>
</w:t>
      </w:r>
      <w:r>
        <w:rPr>
          <w:rFonts w:ascii="Times New Roman"/>
          <w:b w:val="false"/>
          <w:i w:val="false"/>
          <w:color w:val="000000"/>
          <w:sz w:val="28"/>
        </w:rPr>
        <w:t>
      в пункте 4 цифры «3,505» заменить цифрами «3,500»;</w:t>
      </w:r>
      <w:r>
        <w:br/>
      </w:r>
      <w:r>
        <w:rPr>
          <w:rFonts w:ascii="Times New Roman"/>
          <w:b w:val="false"/>
          <w:i w:val="false"/>
          <w:color w:val="000000"/>
          <w:sz w:val="28"/>
        </w:rPr>
        <w:t>
</w:t>
      </w:r>
      <w:r>
        <w:rPr>
          <w:rFonts w:ascii="Times New Roman"/>
          <w:b w:val="false"/>
          <w:i w:val="false"/>
          <w:color w:val="000000"/>
          <w:sz w:val="28"/>
        </w:rPr>
        <w:t>
      в строке, порядковый номер 24:</w:t>
      </w:r>
      <w:r>
        <w:br/>
      </w:r>
      <w:r>
        <w:rPr>
          <w:rFonts w:ascii="Times New Roman"/>
          <w:b w:val="false"/>
          <w:i w:val="false"/>
          <w:color w:val="000000"/>
          <w:sz w:val="28"/>
        </w:rPr>
        <w:t>
</w:t>
      </w:r>
      <w:r>
        <w:rPr>
          <w:rFonts w:ascii="Times New Roman"/>
          <w:b w:val="false"/>
          <w:i w:val="false"/>
          <w:color w:val="000000"/>
          <w:sz w:val="28"/>
        </w:rPr>
        <w:t>
      в графах «Республиканский бюджет» и «2014 год» строки «- органов внутренних дел» цифры «20,2099» заменить цифрами «18,907»;</w:t>
      </w:r>
      <w:r>
        <w:br/>
      </w:r>
      <w:r>
        <w:rPr>
          <w:rFonts w:ascii="Times New Roman"/>
          <w:b w:val="false"/>
          <w:i w:val="false"/>
          <w:color w:val="000000"/>
          <w:sz w:val="28"/>
        </w:rPr>
        <w:t>
</w:t>
      </w:r>
      <w:r>
        <w:rPr>
          <w:rFonts w:ascii="Times New Roman"/>
          <w:b w:val="false"/>
          <w:i w:val="false"/>
          <w:color w:val="000000"/>
          <w:sz w:val="28"/>
        </w:rPr>
        <w:t>
      графу 3 строки «- органов национальной безопасности» дополнить строкой «строительство объектов»;</w:t>
      </w:r>
      <w:r>
        <w:br/>
      </w:r>
      <w:r>
        <w:rPr>
          <w:rFonts w:ascii="Times New Roman"/>
          <w:b w:val="false"/>
          <w:i w:val="false"/>
          <w:color w:val="000000"/>
          <w:sz w:val="28"/>
        </w:rPr>
        <w:t>
</w:t>
      </w:r>
      <w:r>
        <w:rPr>
          <w:rFonts w:ascii="Times New Roman"/>
          <w:b w:val="false"/>
          <w:i w:val="false"/>
          <w:color w:val="000000"/>
          <w:sz w:val="28"/>
        </w:rPr>
        <w:t>
      в графах «Республиканский бюджет» и «2014 год» строки «- органов национальной безопасности» цифры «772,638» заменить цифрами «2122,638»;</w:t>
      </w:r>
      <w:r>
        <w:br/>
      </w:r>
      <w:r>
        <w:rPr>
          <w:rFonts w:ascii="Times New Roman"/>
          <w:b w:val="false"/>
          <w:i w:val="false"/>
          <w:color w:val="000000"/>
          <w:sz w:val="28"/>
        </w:rPr>
        <w:t>
</w:t>
      </w:r>
      <w:r>
        <w:rPr>
          <w:rFonts w:ascii="Times New Roman"/>
          <w:b w:val="false"/>
          <w:i w:val="false"/>
          <w:color w:val="000000"/>
          <w:sz w:val="28"/>
        </w:rPr>
        <w:t>
      в графах «Республиканский бюджет» и «2014 год» строки, порядковый номер 26, цифры «8,4582» заменить цифрами «5,6»;</w:t>
      </w:r>
      <w:r>
        <w:br/>
      </w:r>
      <w:r>
        <w:rPr>
          <w:rFonts w:ascii="Times New Roman"/>
          <w:b w:val="false"/>
          <w:i w:val="false"/>
          <w:color w:val="000000"/>
          <w:sz w:val="28"/>
        </w:rPr>
        <w:t>
</w:t>
      </w:r>
      <w:r>
        <w:rPr>
          <w:rFonts w:ascii="Times New Roman"/>
          <w:b w:val="false"/>
          <w:i w:val="false"/>
          <w:color w:val="000000"/>
          <w:sz w:val="28"/>
        </w:rPr>
        <w:t>
      графу 4 пункта 2 строки, порядковый номер 27, изложить в следующей редакции:</w:t>
      </w:r>
      <w:r>
        <w:br/>
      </w:r>
      <w:r>
        <w:rPr>
          <w:rFonts w:ascii="Times New Roman"/>
          <w:b w:val="false"/>
          <w:i w:val="false"/>
          <w:color w:val="000000"/>
          <w:sz w:val="28"/>
        </w:rPr>
        <w:t>
      «МВД, МФ, КНБ (по согласованию), МТК»;</w:t>
      </w:r>
      <w:r>
        <w:br/>
      </w:r>
      <w:r>
        <w:rPr>
          <w:rFonts w:ascii="Times New Roman"/>
          <w:b w:val="false"/>
          <w:i w:val="false"/>
          <w:color w:val="000000"/>
          <w:sz w:val="28"/>
        </w:rPr>
        <w:t>
</w:t>
      </w:r>
      <w:r>
        <w:rPr>
          <w:rFonts w:ascii="Times New Roman"/>
          <w:b w:val="false"/>
          <w:i w:val="false"/>
          <w:color w:val="000000"/>
          <w:sz w:val="28"/>
        </w:rPr>
        <w:t>
      после строки, порядковый номер 47, дополнить строкой 47-1 следующего содержания:</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942"/>
        <w:gridCol w:w="1710"/>
        <w:gridCol w:w="2118"/>
        <w:gridCol w:w="1516"/>
        <w:gridCol w:w="1925"/>
        <w:gridCol w:w="895"/>
      </w:tblGrid>
      <w:tr>
        <w:trPr>
          <w:trHeight w:val="675"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механизм взаимообмена информации по каналам и объемам поставок опиатов и синтетических наркотиков государств участников ОДКБ, ШОС и ЦАРИКЦ</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Протоколы, соглашения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КНБ (по согласованию)</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годы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42"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в графе «2014 год» строки «ИТОГО» цифры «897,654» заменить цифрами «2211,199»;</w:t>
      </w:r>
      <w:r>
        <w:br/>
      </w:r>
      <w:r>
        <w:rPr>
          <w:rFonts w:ascii="Times New Roman"/>
          <w:b w:val="false"/>
          <w:i w:val="false"/>
          <w:color w:val="000000"/>
          <w:sz w:val="28"/>
        </w:rPr>
        <w:t>
</w:t>
      </w:r>
      <w:r>
        <w:rPr>
          <w:rFonts w:ascii="Times New Roman"/>
          <w:b w:val="false"/>
          <w:i w:val="false"/>
          <w:color w:val="000000"/>
          <w:sz w:val="28"/>
        </w:rPr>
        <w:t>
      таблицу «Государственные органы» изложить в следующей редакции:</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1559"/>
        <w:gridCol w:w="1559"/>
        <w:gridCol w:w="1559"/>
        <w:gridCol w:w="982"/>
        <w:gridCol w:w="982"/>
        <w:gridCol w:w="1908"/>
      </w:tblGrid>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w:t>
            </w:r>
            <w:r>
              <w:br/>
            </w:r>
            <w:r>
              <w:rPr>
                <w:rFonts w:ascii="Times New Roman"/>
                <w:b w:val="false"/>
                <w:i w:val="false"/>
                <w:color w:val="000000"/>
                <w:sz w:val="20"/>
              </w:rPr>
              <w:t>
</w:t>
            </w:r>
            <w:r>
              <w:rPr>
                <w:rFonts w:ascii="Times New Roman"/>
                <w:b w:val="false"/>
                <w:i w:val="false"/>
                <w:color w:val="000000"/>
                <w:sz w:val="20"/>
              </w:rPr>
              <w:t>органы, в том числе:</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национальной безопасности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2772,220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2122,638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5473,389</w:t>
            </w:r>
          </w:p>
        </w:tc>
      </w:tr>
      <w:tr>
        <w:trPr>
          <w:trHeight w:val="24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культуры и информации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24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 связи и информации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индустрии и новых технологий</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образования и науки</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w:t>
            </w:r>
          </w:p>
        </w:tc>
      </w:tr>
      <w:tr>
        <w:trPr>
          <w:trHeight w:val="27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внутренних дел</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178,057</w:t>
            </w:r>
          </w:p>
        </w:tc>
      </w:tr>
      <w:tr>
        <w:trPr>
          <w:trHeight w:val="27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финансов</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615,714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804,714</w:t>
            </w:r>
          </w:p>
        </w:tc>
      </w:tr>
      <w:tr>
        <w:trPr>
          <w:trHeight w:val="27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97,198</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 по делам спорта и физической культуры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РБ:</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3089,148</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1316,431</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2211,199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6616,778</w:t>
            </w:r>
          </w:p>
        </w:tc>
      </w:tr>
    </w:tbl>
    <w:bookmarkStart w:name="z43"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в </w:t>
      </w:r>
      <w:r>
        <w:rPr>
          <w:rFonts w:ascii="Times New Roman"/>
          <w:b w:val="false"/>
          <w:i w:val="false"/>
          <w:color w:val="000000"/>
          <w:sz w:val="28"/>
        </w:rPr>
        <w:t>расшифровке аббревиатур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строки:</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 изложить в следующей редакции:</w:t>
      </w:r>
      <w:r>
        <w:br/>
      </w:r>
      <w:r>
        <w:rPr>
          <w:rFonts w:ascii="Times New Roman"/>
          <w:b w:val="false"/>
          <w:i w:val="false"/>
          <w:color w:val="000000"/>
          <w:sz w:val="28"/>
        </w:rPr>
        <w:t>
      «МК – Министерство культуры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строкой следующего содержания:</w:t>
      </w:r>
      <w:r>
        <w:br/>
      </w:r>
      <w:r>
        <w:rPr>
          <w:rFonts w:ascii="Times New Roman"/>
          <w:b w:val="false"/>
          <w:i w:val="false"/>
          <w:color w:val="000000"/>
          <w:sz w:val="28"/>
        </w:rPr>
        <w:t>
      «АСИ – Агентство Республики Казахстан по связи и информации».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