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b88a" w14:textId="402b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742. Утратило силу постановлением Правительства Республики Казахстан от 18 августа 2022 года № 571.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18.08.2022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июля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24-1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2014 года № 742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техническим средствам, применяемым при досмотре</w:t>
      </w:r>
      <w:r>
        <w:br/>
      </w:r>
      <w:r>
        <w:rPr>
          <w:rFonts w:ascii="Times New Roman"/>
          <w:b/>
          <w:i w:val="false"/>
          <w:color w:val="000000"/>
        </w:rPr>
        <w:t>пассажиров и лиц, посещающих объекты транспортной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инфраструктуры, вещей, находящихся при них, в том числе ручной</w:t>
      </w:r>
      <w:r>
        <w:br/>
      </w:r>
      <w:r>
        <w:rPr>
          <w:rFonts w:ascii="Times New Roman"/>
          <w:b/>
          <w:i w:val="false"/>
          <w:color w:val="000000"/>
        </w:rPr>
        <w:t>клади и багажа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Требования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багажа, разработаны в соответствии с пунктом 3 статьи 24-1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 от 21 сентября 1994 года "О транспорте в Республике Казахстан" (далее – требования).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требования определяют технические и функциональные характеристики технических средств, применяемых при досмотре пассажиров и лиц, посещающих объекты транспортной инфраструктуры, вещей, находящихся при них, в том числе ручной клади и багажа.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всех объектах транспортной инфраструктуры устанавливаются технические средства, соответствующие требованиям законодательства Республики Казахстан в области технического регулирования и метрологии, а также санитарно-эпидемиологического благополучия населения в части радиационной безопасности.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к техническим средствам, применяемым при предполетном досмотре пассажиров, вещей, находящихся при них, в том числе ручной клади и багажа, в аэропорту,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829 "Об утверждении сертификационных требований по организации досмотра службой авиационной безопасности аэропорта и требований к техническим средствам, применяемым при досмотре".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досмотре на объектах транспортной инфраструктуры пассажиров и лиц, посещающих объекты транспортной инфраструктуры, вещей, находящихся при них, в том числе ручной клади и багажа, применяются следующие технические средства: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стационарные металлообнаружители (металлодетекторы);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портативные (ручные) приборы;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рентгено-телевизионные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аппаратура для обнаружения взрывчатых, наркотических и опасных химических веществ.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стационарным металлообнаружителям</w:t>
      </w:r>
      <w:r>
        <w:br/>
      </w:r>
      <w:r>
        <w:rPr>
          <w:rFonts w:ascii="Times New Roman"/>
          <w:b/>
          <w:i w:val="false"/>
          <w:color w:val="000000"/>
        </w:rPr>
        <w:t>(металлодетекторам)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Стационарные металлообнаружители (металлодетекторы) предназначены для обнаружения на теле человека и в его одежде холодного и огнестрельного оружия, металлосодержащих взрывных устройств (гранат), запрещенных к проносу различных видов металлосодержащей продукции производства, и должны быть выполнены в виде стационарных устройств арочного или стоечного типа.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металлообнаружители (металлодетекторы) должны обладать: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высокой вероятностью обнаружения объектов поиска;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селективностью по отношению к металлическим предметам, разрешенным к проносу на охраняемый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способностью максимальной адаптации к окружающей обстановке (в том числе металлосодержащим предметом);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большой помехозащищенностью от внешних источников электромагнитных излучений;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однородной чувствительностью обнаружения во всем объеме контролируемого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способностью легкой перенастройки на обнаружение различных масс металла;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допустимым уровнем влияния на имплантируемые электрокардиостимуляторы и магнитные носители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возможностью производить диагностику и ремонт на месте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возможностью обеспечивать при необходимости работу в круглосуточном режиме.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Стационарные металлообнаружители (металлодетекторы) комплектуются документацией, достаточной для поддержания их нормальной и безопасной эксплуатации, исправного состояния и ремонта, состоящей из руководства по эксплуатации и полного технического описания изделия с методами диагностики.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портативным (ручным) приборам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Портативные (ручные) приборы должны: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обнаружение и, в случае необходимости, распознавание черных и цветных металлов и их сплавов;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перенастройку на обнаружение различных масс металла;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возможность использования при совместной работе со стационарными металлообнаружителями;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позволять производить диагностику и ремонт на месте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длительность непрерывной работы от автономного источника питания не менее 10 часов.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Портативные (ручные) приборы должны обладать допустимым уровнем влияния на имплантируемые электрокардиостимуляторы и магнитные носители информации.</w:t>
      </w:r>
    </w:p>
    <w:bookmarkEnd w:id="14"/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рентгено-телевизионным установкам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Рентгено-телевизионные установки предназначены для распознавания металлического и неметаллического огнестрельного оружия, его деталей, боеприпасов всех калибров, гранат и других видов оружия осколочного/разрывного действия, ножей, дубинок, мечей, взрывчатых веществ военного и коммерческого назначения, детонаторов и часовых механизмов, электрических и электронных изделий, источников электроэнергии.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Расположение конвейера рентгено-телевизионных установок должно быть низким (высота над уровнем пола 300 мм).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Рентгено-телевизионные установки должны иметь: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следующие базовые возможности: разделение объектов на изображении по шести цветам в зависимости от атомного числа и плотности, увеличение по 9 участкам изображения, измерение атомного числа, архив изображения, цветное и черно-белое изображение, непрерывный просмотр, последовательно многократное увеличение изображения, мощный привод ленты конвейера, качественное изображение, возможность подключения принтера;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конструкцию, обеспечивающую защиту от воздействия рентгеновского излучения;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рентгеновского излучения, не позволяющий нарушить целостность кинофотоматериалов, электронных носителей при десятикратном пропускании их через рабочую зону рентгено-телевизионных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световую сигнализацию включения рентгеновского излучения, блокировки, обеспечивающие выключение рентгеновского излучения при нарушении целостности защитных экранов и прекращение подачи электрического тока в случае превышения эксплуатационных нагрузок и неисправности;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 производить диагностику и ремонт на месте эксплуатации;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Рентгено-телевизионные установки должны обладать допустимым уровнем влияния на имплантируемые электрокардиостимуляторы и магнитные носители информации.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Рентгено-телевизионные установки комплектуются документацией, достаточной для поддержания их нормальной и безопасной эксплуатации, исправного состояния и ремонта, состоящей из руководства по эксплуатации и полного технического описания изделия с методами диагностики.</w:t>
      </w:r>
    </w:p>
    <w:bookmarkEnd w:id="20"/>
    <w:bookmarkStart w:name="z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аппаратуре для обнаружения взрывчатых,</w:t>
      </w:r>
      <w:r>
        <w:br/>
      </w:r>
      <w:r>
        <w:rPr>
          <w:rFonts w:ascii="Times New Roman"/>
          <w:b/>
          <w:i w:val="false"/>
          <w:color w:val="000000"/>
        </w:rPr>
        <w:t>наркотических и опасных химических веществ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Аппаратура для обнаружения взрывчатых, наркотических и опасных химических веществ должна применяться для выявления наличия их или их следов путем проведения компонентного и структурного анализа подозрительных проб воздуха.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Аппаратура должна обеспечивать: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веществ, основанную на использовании современных физико-химических методов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чувствительность, позволяющую надежно фиксировать наличие штатных взрывчатых веществ типа тротила, гексогена и др.;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экспресс-выявление следов взрывчатых веществ на поверхности предметов (анализаторы следов взрывчатых веществ);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работу как от сетевого блока питания, так и автономного источника;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звуковую и световую систему сигнализации, работающую независимо от оператора: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возможность произведение диагностики и ремонта на месте эксплуатации.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Аппаратура для обнаружения взрывчатых, наркотических и опасных химических веществ должна обладать допустимым уровнем влияния на имплантируемые электрокардиостимуляторы и магнитные носители информации.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Аппаратура для обнаружения взрывчатых, наркотических и опасных химических веществ комплектуется документацией, достаточной для поддержания ее нормальной и безопасной эксплуатации, исправного состояния и ремонта, состоящей из руководства по эксплуатации и полного технического описания изделия с методами диагностики.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