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1635" w14:textId="8cf1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Постановление Правительства Республики Казахстан от 30 июня 2014 года № 737</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19.12.2014 </w:t>
      </w:r>
      <w:r>
        <w:rPr>
          <w:rFonts w:ascii="Times New Roman"/>
          <w:b w:val="false"/>
          <w:i w:val="false"/>
          <w:color w:val="ff0000"/>
          <w:sz w:val="28"/>
        </w:rPr>
        <w:t>№ 1342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долевом участии в жилищном строительстве».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долевом участии в жилищном строительстве</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деятельностью по организации строительства жилых зданий (жилых домов) за счет привлечения денег физических лиц для долевого участия в их строительстве, а также устанавливает гарантии защиты прав и законных интересов сторон договора долевого участия в жилищном строительстве.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проектная компания – юридическое лицо, сто процентов уставного капитала которого сформировано застройщиком, осуществляющее деятельность по строительству жилых зданий (жилых домов) за счет привлечения денег дольщиков;</w:t>
      </w:r>
      <w:r>
        <w:br/>
      </w:r>
      <w:r>
        <w:rPr>
          <w:rFonts w:ascii="Times New Roman"/>
          <w:b w:val="false"/>
          <w:i w:val="false"/>
          <w:color w:val="000000"/>
          <w:sz w:val="28"/>
        </w:rPr>
        <w:t>
      2) инжиниринговая компания – юридическое лицо, оказывающее инжиниринговые услуги в сфере долевого участия в жилищном строительстве, являющееся членом профессионального объединения инжиниринговых компаний;</w:t>
      </w:r>
      <w:r>
        <w:br/>
      </w:r>
      <w:r>
        <w:rPr>
          <w:rFonts w:ascii="Times New Roman"/>
          <w:b w:val="false"/>
          <w:i w:val="false"/>
          <w:color w:val="000000"/>
          <w:sz w:val="28"/>
        </w:rPr>
        <w:t>
      3) профессиональное объединение инжиниринговых компаний – некоммерческая организация, созданная в форме ассоциации (союза) юридических лиц в соответствии с гражданским законодательством Республики Казахстан и законодательством Республики Казахстан о некоммерческих организациях, аккредитованное уполномоченным органом;</w:t>
      </w:r>
      <w:r>
        <w:br/>
      </w:r>
      <w:r>
        <w:rPr>
          <w:rFonts w:ascii="Times New Roman"/>
          <w:b w:val="false"/>
          <w:i w:val="false"/>
          <w:color w:val="000000"/>
          <w:sz w:val="28"/>
        </w:rPr>
        <w:t>
      4) гарантийный срок – период времени (не менее двух лет), на протяжении которого застройщик гарантирует сохранение качества показателей объектов строительства, указанных в проектной документации, и возможность эксплуатации объектов строительства жилого здания (жилого дома) в соответствии с договором долевого участия в жилищном строительстве;</w:t>
      </w:r>
      <w:r>
        <w:br/>
      </w:r>
      <w:r>
        <w:rPr>
          <w:rFonts w:ascii="Times New Roman"/>
          <w:b w:val="false"/>
          <w:i w:val="false"/>
          <w:color w:val="000000"/>
          <w:sz w:val="28"/>
        </w:rPr>
        <w:t>
      5) инжиниринговые услуги в сфере долевого участия в жилищном строительстве – комплекс услуг, оказываемых инжиниринговой компанией, по мониторингу за ходом строительства жилого здания (жилого дома) по долевому участию в жилищном строительстве, изменением проектно-сметной документации, целевым использованием денег дольщиков;</w:t>
      </w:r>
      <w:r>
        <w:br/>
      </w:r>
      <w:r>
        <w:rPr>
          <w:rFonts w:ascii="Times New Roman"/>
          <w:b w:val="false"/>
          <w:i w:val="false"/>
          <w:color w:val="000000"/>
          <w:sz w:val="28"/>
        </w:rPr>
        <w:t>
      6) застройщик – зарегистрированное в соответствии с законодательством Республики Казахстан юридическое лицо, осуществляющее деятельность по организации долевого участия в строительстве жилых зданий (жилых домов) самостоятельно либо путем учреждения проектной компании;</w:t>
      </w:r>
      <w:r>
        <w:br/>
      </w:r>
      <w:r>
        <w:rPr>
          <w:rFonts w:ascii="Times New Roman"/>
          <w:b w:val="false"/>
          <w:i w:val="false"/>
          <w:color w:val="000000"/>
          <w:sz w:val="28"/>
        </w:rPr>
        <w:t>
      7) разрешение на ввод в эксплуатацию – подписанный акт государственной приемочной комиссии о приемке объекта в эксплуатацию при его полной готовности;</w:t>
      </w:r>
      <w:r>
        <w:br/>
      </w:r>
      <w:r>
        <w:rPr>
          <w:rFonts w:ascii="Times New Roman"/>
          <w:b w:val="false"/>
          <w:i w:val="false"/>
          <w:color w:val="000000"/>
          <w:sz w:val="28"/>
        </w:rPr>
        <w:t>
      8) эксперт в сфере долевого участия в жилищном строительстве – физическое лицо, аттестованное в порядке, установленном законодательством Республики Казахстан в сфере долевого участия в жилищном строительстве, являющийся штатным работником инжиниринговой компании;</w:t>
      </w:r>
      <w:r>
        <w:br/>
      </w:r>
      <w:r>
        <w:rPr>
          <w:rFonts w:ascii="Times New Roman"/>
          <w:b w:val="false"/>
          <w:i w:val="false"/>
          <w:color w:val="000000"/>
          <w:sz w:val="28"/>
        </w:rPr>
        <w:t>
      9) нулевой цикл жилого здания (жилого дома) – комплекс строительно-монтажных работ по строительству частей жилого здания (жилого дома), расположенных ниже условной проектной отметки, принимаемой за ноль;</w:t>
      </w:r>
      <w:r>
        <w:br/>
      </w:r>
      <w:r>
        <w:rPr>
          <w:rFonts w:ascii="Times New Roman"/>
          <w:b w:val="false"/>
          <w:i w:val="false"/>
          <w:color w:val="000000"/>
          <w:sz w:val="28"/>
        </w:rPr>
        <w:t>
      10) доля в жилом здании (жилом доме) – жилое помещение, передаваемое дольщику по передаточному акту во исполнение договора долевого участия в жилищном строительстве, входящее в состав построенного в соответствии с проектом строительства жилого здания (жилого дома). При возникновении на такое жилое помещение права частной собственности одновременно возникает право общей долевой собственности на общее имущество в жилом здании (жилом доме);</w:t>
      </w:r>
      <w:r>
        <w:br/>
      </w:r>
      <w:r>
        <w:rPr>
          <w:rFonts w:ascii="Times New Roman"/>
          <w:b w:val="false"/>
          <w:i w:val="false"/>
          <w:color w:val="000000"/>
          <w:sz w:val="28"/>
        </w:rPr>
        <w:t>
      11) каркас жилого здания (жилого дома) – стержневая несущая система, состоящая из прямолинейных или криволинейных стержней, соединенных между собой в узлах и составляющих геометрически неизменяемые стержневые системы, воспринимающая нагрузки и воздействия, обеспечивающая прочность, жесткость и устойчивость здания, имеющая несущие и ограждающие конструкции, конструкции перекрытия и покрытия;</w:t>
      </w:r>
      <w:r>
        <w:br/>
      </w:r>
      <w:r>
        <w:rPr>
          <w:rFonts w:ascii="Times New Roman"/>
          <w:b w:val="false"/>
          <w:i w:val="false"/>
          <w:color w:val="000000"/>
          <w:sz w:val="28"/>
        </w:rPr>
        <w:t>
      12) долевое участие в жилищном строительстве – отношения сторон, при которых одна сторона обязуется построить жилое здание (жилой дом) и передать по результатам другой стороне долю в виде жилого помещения;</w:t>
      </w:r>
      <w:r>
        <w:br/>
      </w:r>
      <w:r>
        <w:rPr>
          <w:rFonts w:ascii="Times New Roman"/>
          <w:b w:val="false"/>
          <w:i w:val="false"/>
          <w:color w:val="000000"/>
          <w:sz w:val="28"/>
        </w:rPr>
        <w:t>
      13) уполномоченный орган в сфере долевого участия в жилищном строительстве (далее - уполномоченный орган) – государственный орган, реализующий политику в сфере долевого участия в жилищном строительстве;</w:t>
      </w:r>
      <w:r>
        <w:br/>
      </w:r>
      <w:r>
        <w:rPr>
          <w:rFonts w:ascii="Times New Roman"/>
          <w:b w:val="false"/>
          <w:i w:val="false"/>
          <w:color w:val="000000"/>
          <w:sz w:val="28"/>
        </w:rPr>
        <w:t>
      14) договор долевого участия в жилищном строительстве – договор, заключаемый между застройщиком и дольщиком, либо между проектной компанией и дольщиком, регулирующий правоотношения, связанные со строительством жилых зданий (жилых домов) за счет привлечения денег дольщиков;</w:t>
      </w:r>
      <w:r>
        <w:br/>
      </w:r>
      <w:r>
        <w:rPr>
          <w:rFonts w:ascii="Times New Roman"/>
          <w:b w:val="false"/>
          <w:i w:val="false"/>
          <w:color w:val="000000"/>
          <w:sz w:val="28"/>
        </w:rPr>
        <w:t>
      15) жилое здание (жилой дом)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16) дольщик – физическое лицо (за исключением временно пребывающих иностранных граждан), которое своими деньгами участвует в строительстве жилых зданий (жилых домов), с целью получения доли в жилом здании (жилом доме);</w:t>
      </w:r>
      <w:r>
        <w:br/>
      </w:r>
      <w:r>
        <w:rPr>
          <w:rFonts w:ascii="Times New Roman"/>
          <w:b w:val="false"/>
          <w:i w:val="false"/>
          <w:color w:val="000000"/>
          <w:sz w:val="28"/>
        </w:rPr>
        <w:t>
      17) малоэтажный жилой дом – отдельно стоящий жилой дом или жилой дом, соприкасающийся одной или несколькими стенами с расположенными рядом жилыми домами, высотой не более двух этажей (без учета подвала, цоколя и мансарды).</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 долевом</w:t>
      </w:r>
      <w:r>
        <w:br/>
      </w:r>
      <w:r>
        <w:rPr>
          <w:rFonts w:ascii="Times New Roman"/>
          <w:b w:val="false"/>
          <w:i w:val="false"/>
          <w:color w:val="000000"/>
          <w:sz w:val="28"/>
        </w:rPr>
        <w:t>
                 </w:t>
      </w:r>
      <w:r>
        <w:rPr>
          <w:rFonts w:ascii="Times New Roman"/>
          <w:b/>
          <w:i w:val="false"/>
          <w:color w:val="000000"/>
          <w:sz w:val="28"/>
        </w:rPr>
        <w:t>участии в жилищном строительстве</w:t>
      </w:r>
    </w:p>
    <w:p>
      <w:pPr>
        <w:spacing w:after="0"/>
        <w:ind w:left="0"/>
        <w:jc w:val="both"/>
      </w:pPr>
      <w:r>
        <w:rPr>
          <w:rFonts w:ascii="Times New Roman"/>
          <w:b w:val="false"/>
          <w:i w:val="false"/>
          <w:color w:val="000000"/>
          <w:sz w:val="28"/>
        </w:rPr>
        <w:t>      1. Законодательство Республики Казахстан о долевом участии в жилищном строительстве основывается на Конституции Республики Казахстан, состоит из норм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применения настоящего Закона</w:t>
      </w:r>
    </w:p>
    <w:p>
      <w:pPr>
        <w:spacing w:after="0"/>
        <w:ind w:left="0"/>
        <w:jc w:val="both"/>
      </w:pPr>
      <w:r>
        <w:rPr>
          <w:rFonts w:ascii="Times New Roman"/>
          <w:b w:val="false"/>
          <w:i w:val="false"/>
          <w:color w:val="000000"/>
          <w:sz w:val="28"/>
        </w:rPr>
        <w:t>      1. Настоящий Закон регулирует отношения в области долевого участия в жилищном строительстве.</w:t>
      </w:r>
      <w:r>
        <w:br/>
      </w:r>
      <w:r>
        <w:rPr>
          <w:rFonts w:ascii="Times New Roman"/>
          <w:b w:val="false"/>
          <w:i w:val="false"/>
          <w:color w:val="000000"/>
          <w:sz w:val="28"/>
        </w:rPr>
        <w:t>
      Действия настоящего Закона не распространяется на отношения, связанные с:</w:t>
      </w:r>
      <w:r>
        <w:br/>
      </w:r>
      <w:r>
        <w:rPr>
          <w:rFonts w:ascii="Times New Roman"/>
          <w:b w:val="false"/>
          <w:i w:val="false"/>
          <w:color w:val="000000"/>
          <w:sz w:val="28"/>
        </w:rPr>
        <w:t>
      1) государственными закупками;</w:t>
      </w:r>
      <w:r>
        <w:br/>
      </w:r>
      <w:r>
        <w:rPr>
          <w:rFonts w:ascii="Times New Roman"/>
          <w:b w:val="false"/>
          <w:i w:val="false"/>
          <w:color w:val="000000"/>
          <w:sz w:val="28"/>
        </w:rPr>
        <w:t>
      2) инвестированием в жилищное строительство или организацией строительства юридическими лицами, контрольным пакетом акций которых прямо или косвенно владеет государство;</w:t>
      </w:r>
      <w:r>
        <w:br/>
      </w:r>
      <w:r>
        <w:rPr>
          <w:rFonts w:ascii="Times New Roman"/>
          <w:b w:val="false"/>
          <w:i w:val="false"/>
          <w:color w:val="000000"/>
          <w:sz w:val="28"/>
        </w:rPr>
        <w:t>
      3) приобретением нежилых помещений в жилых и нежилых зданиях;</w:t>
      </w:r>
      <w:r>
        <w:br/>
      </w:r>
      <w:r>
        <w:rPr>
          <w:rFonts w:ascii="Times New Roman"/>
          <w:b w:val="false"/>
          <w:i w:val="false"/>
          <w:color w:val="000000"/>
          <w:sz w:val="28"/>
        </w:rPr>
        <w:t>
      4) приобретением жилых помещений юридическими лицами или физическими лицами, осуществляющими предпринимательскую деятельность без образования юридического лица;</w:t>
      </w:r>
      <w:r>
        <w:br/>
      </w:r>
      <w:r>
        <w:rPr>
          <w:rFonts w:ascii="Times New Roman"/>
          <w:b w:val="false"/>
          <w:i w:val="false"/>
          <w:color w:val="000000"/>
          <w:sz w:val="28"/>
        </w:rPr>
        <w:t>
      5) приобретением малоэтажного жилого дома.</w:t>
      </w:r>
      <w:r>
        <w:br/>
      </w:r>
      <w:r>
        <w:rPr>
          <w:rFonts w:ascii="Times New Roman"/>
          <w:b w:val="false"/>
          <w:i w:val="false"/>
          <w:color w:val="000000"/>
          <w:sz w:val="28"/>
        </w:rPr>
        <w:t>
      2. Отношения, не урегулированные настоящим Законом, регулируются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Правительства Республики Казахстан в</w:t>
      </w:r>
      <w:r>
        <w:br/>
      </w:r>
      <w:r>
        <w:rPr>
          <w:rFonts w:ascii="Times New Roman"/>
          <w:b w:val="false"/>
          <w:i w:val="false"/>
          <w:color w:val="000000"/>
          <w:sz w:val="28"/>
        </w:rPr>
        <w:t>
                 </w:t>
      </w:r>
      <w:r>
        <w:rPr>
          <w:rFonts w:ascii="Times New Roman"/>
          <w:b/>
          <w:i w:val="false"/>
          <w:color w:val="000000"/>
          <w:sz w:val="28"/>
        </w:rPr>
        <w:t>сфере долевого участия в жилищном строительстве</w:t>
      </w:r>
    </w:p>
    <w:p>
      <w:pPr>
        <w:spacing w:after="0"/>
        <w:ind w:left="0"/>
        <w:jc w:val="both"/>
      </w:pPr>
      <w:r>
        <w:rPr>
          <w:rFonts w:ascii="Times New Roman"/>
          <w:b w:val="false"/>
          <w:i w:val="false"/>
          <w:color w:val="000000"/>
          <w:sz w:val="28"/>
        </w:rPr>
        <w:t>      К компетенции Правительства Республики Казахстан в сфере долевого участия в жилищном строительстве относятся:</w:t>
      </w:r>
      <w:r>
        <w:br/>
      </w:r>
      <w:r>
        <w:rPr>
          <w:rFonts w:ascii="Times New Roman"/>
          <w:b w:val="false"/>
          <w:i w:val="false"/>
          <w:color w:val="000000"/>
          <w:sz w:val="28"/>
        </w:rPr>
        <w:t>
      1) разработка основных направлений государственной политики в сфере долевого участия в жилищном строительстве;</w:t>
      </w:r>
      <w:r>
        <w:br/>
      </w:r>
      <w:r>
        <w:rPr>
          <w:rFonts w:ascii="Times New Roman"/>
          <w:b w:val="false"/>
          <w:i w:val="false"/>
          <w:color w:val="000000"/>
          <w:sz w:val="28"/>
        </w:rPr>
        <w:t>
      2) утверждение правил осуществления учета договоров долевого участия в жилищном строительстве;</w:t>
      </w:r>
      <w:r>
        <w:br/>
      </w:r>
      <w:r>
        <w:rPr>
          <w:rFonts w:ascii="Times New Roman"/>
          <w:b w:val="false"/>
          <w:i w:val="false"/>
          <w:color w:val="000000"/>
          <w:sz w:val="28"/>
        </w:rPr>
        <w:t>
      3) утверждение правил аккредитации профессионального объединения инжиниринговых компаний;</w:t>
      </w:r>
      <w:r>
        <w:br/>
      </w:r>
      <w:r>
        <w:rPr>
          <w:rFonts w:ascii="Times New Roman"/>
          <w:b w:val="false"/>
          <w:i w:val="false"/>
          <w:color w:val="000000"/>
          <w:sz w:val="28"/>
        </w:rPr>
        <w:t>
      4) утверждение правил аттестации экспертов на право оказания инжиниринговых услуг в сфере долевого участия в жилищном строительстве;</w:t>
      </w:r>
      <w:r>
        <w:br/>
      </w:r>
      <w:r>
        <w:rPr>
          <w:rFonts w:ascii="Times New Roman"/>
          <w:b w:val="false"/>
          <w:i w:val="false"/>
          <w:color w:val="000000"/>
          <w:sz w:val="28"/>
        </w:rPr>
        <w:t>
      5) утверждение правил выдачи разрешений на привлечение денег дольщиков;</w:t>
      </w:r>
      <w:r>
        <w:br/>
      </w:r>
      <w:r>
        <w:rPr>
          <w:rFonts w:ascii="Times New Roman"/>
          <w:b w:val="false"/>
          <w:i w:val="false"/>
          <w:color w:val="000000"/>
          <w:sz w:val="28"/>
        </w:rPr>
        <w:t>
      6) выполнение иных функций, возложенных на него Конституцией,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уполномоченного органа в сфере</w:t>
      </w:r>
      <w:r>
        <w:br/>
      </w:r>
      <w:r>
        <w:rPr>
          <w:rFonts w:ascii="Times New Roman"/>
          <w:b w:val="false"/>
          <w:i w:val="false"/>
          <w:color w:val="000000"/>
          <w:sz w:val="28"/>
        </w:rPr>
        <w:t>
                 </w:t>
      </w:r>
      <w:r>
        <w:rPr>
          <w:rFonts w:ascii="Times New Roman"/>
          <w:b/>
          <w:i w:val="false"/>
          <w:color w:val="000000"/>
          <w:sz w:val="28"/>
        </w:rPr>
        <w:t>долевого участия в жилищном строительстве</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реализует единую государственную политику в сфере долевого участия в жилищном строительстве;</w:t>
      </w:r>
      <w:r>
        <w:br/>
      </w:r>
      <w:r>
        <w:rPr>
          <w:rFonts w:ascii="Times New Roman"/>
          <w:b w:val="false"/>
          <w:i w:val="false"/>
          <w:color w:val="000000"/>
          <w:sz w:val="28"/>
        </w:rPr>
        <w:t>
      2) разрабатывает и утверждает форму типового договора оказания инжиниринговых услуг в сфере долевого участия в жилищном строительстве посредством привлечения денег дольщиков после возведения каркаса жилого здания (жилого дома);</w:t>
      </w:r>
      <w:r>
        <w:br/>
      </w:r>
      <w:r>
        <w:rPr>
          <w:rFonts w:ascii="Times New Roman"/>
          <w:b w:val="false"/>
          <w:i w:val="false"/>
          <w:color w:val="000000"/>
          <w:sz w:val="28"/>
        </w:rPr>
        <w:t>
      3) разрабатывает правила осуществления учета договоров долевого участия в жилищном строительстве;</w:t>
      </w:r>
      <w:r>
        <w:br/>
      </w:r>
      <w:r>
        <w:rPr>
          <w:rFonts w:ascii="Times New Roman"/>
          <w:b w:val="false"/>
          <w:i w:val="false"/>
          <w:color w:val="000000"/>
          <w:sz w:val="28"/>
        </w:rPr>
        <w:t>
      4) разрабатывает и утверждает типовую форму предоставления информации застройщиком о себестоимости строительства жилых зданий (жилых домов) по долевому участию в жилищном строительстве;</w:t>
      </w:r>
      <w:r>
        <w:br/>
      </w:r>
      <w:r>
        <w:rPr>
          <w:rFonts w:ascii="Times New Roman"/>
          <w:b w:val="false"/>
          <w:i w:val="false"/>
          <w:color w:val="000000"/>
          <w:sz w:val="28"/>
        </w:rPr>
        <w:t>
      5) разрабатывает и утверждает типовую форму отчета инжиниринговой компании о результатах мониторинга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6) разрабатывает правила аккредитации профессионального объединения инжиниринговых компаний;</w:t>
      </w:r>
      <w:r>
        <w:br/>
      </w:r>
      <w:r>
        <w:rPr>
          <w:rFonts w:ascii="Times New Roman"/>
          <w:b w:val="false"/>
          <w:i w:val="false"/>
          <w:color w:val="000000"/>
          <w:sz w:val="28"/>
        </w:rPr>
        <w:t>
      7) разрабатывает правила аттестации экспертов на право оказания инжиниринговых услуг в сфере долевого участия в жилищном строительстве;</w:t>
      </w:r>
      <w:r>
        <w:br/>
      </w:r>
      <w:r>
        <w:rPr>
          <w:rFonts w:ascii="Times New Roman"/>
          <w:b w:val="false"/>
          <w:i w:val="false"/>
          <w:color w:val="000000"/>
          <w:sz w:val="28"/>
        </w:rPr>
        <w:t>
      8) осуществляет аккредитацию профессионального объединения инжиниринговых компаний;</w:t>
      </w:r>
      <w:r>
        <w:br/>
      </w:r>
      <w:r>
        <w:rPr>
          <w:rFonts w:ascii="Times New Roman"/>
          <w:b w:val="false"/>
          <w:i w:val="false"/>
          <w:color w:val="000000"/>
          <w:sz w:val="28"/>
        </w:rPr>
        <w:t>
      9) осуществляет аттестацию экспертов сфере долевого участия в жилищном строительстве;</w:t>
      </w:r>
      <w:r>
        <w:br/>
      </w:r>
      <w:r>
        <w:rPr>
          <w:rFonts w:ascii="Times New Roman"/>
          <w:b w:val="false"/>
          <w:i w:val="false"/>
          <w:color w:val="000000"/>
          <w:sz w:val="28"/>
        </w:rPr>
        <w:t>
      10) разрабатывает правила выдачи разрешений на привлечение денег дольщиков;</w:t>
      </w:r>
      <w:r>
        <w:br/>
      </w: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областей (города республиканского значения,</w:t>
      </w:r>
      <w:r>
        <w:br/>
      </w:r>
      <w:r>
        <w:rPr>
          <w:rFonts w:ascii="Times New Roman"/>
          <w:b w:val="false"/>
          <w:i w:val="false"/>
          <w:color w:val="000000"/>
          <w:sz w:val="28"/>
        </w:rPr>
        <w:t>
                 </w:t>
      </w:r>
      <w:r>
        <w:rPr>
          <w:rFonts w:ascii="Times New Roman"/>
          <w:b/>
          <w:i w:val="false"/>
          <w:color w:val="000000"/>
          <w:sz w:val="28"/>
        </w:rPr>
        <w:t>столицы) в сфере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сфере долевого участия в жилищном строительстве:</w:t>
      </w:r>
      <w:r>
        <w:br/>
      </w:r>
      <w:r>
        <w:rPr>
          <w:rFonts w:ascii="Times New Roman"/>
          <w:b w:val="false"/>
          <w:i w:val="false"/>
          <w:color w:val="000000"/>
          <w:sz w:val="28"/>
        </w:rPr>
        <w:t>
      1) осуществляют мониторинг деятельности застройщиков и проектных компаний по строительству жилого здания (жилого дома);</w:t>
      </w:r>
      <w:r>
        <w:br/>
      </w:r>
      <w:r>
        <w:rPr>
          <w:rFonts w:ascii="Times New Roman"/>
          <w:b w:val="false"/>
          <w:i w:val="false"/>
          <w:color w:val="000000"/>
          <w:sz w:val="28"/>
        </w:rPr>
        <w:t>
      2) запрашивают и получают у застройщиков и проектных компаний необходимые материалы и документы в порядке, установленном законодательством Республики Казахстан;</w:t>
      </w:r>
      <w:r>
        <w:br/>
      </w:r>
      <w:r>
        <w:rPr>
          <w:rFonts w:ascii="Times New Roman"/>
          <w:b w:val="false"/>
          <w:i w:val="false"/>
          <w:color w:val="000000"/>
          <w:sz w:val="28"/>
        </w:rPr>
        <w:t>
      3) выносят предписания об устранении выявленных нарушений законодательства Республики Казахстан о долевом участии в жилищном строительстве, а также принимают решение о применении к застройщикам и проектным компаниям мер, предусмотренных законами Республики Казахстан;</w:t>
      </w:r>
      <w:r>
        <w:br/>
      </w:r>
      <w:r>
        <w:rPr>
          <w:rFonts w:ascii="Times New Roman"/>
          <w:b w:val="false"/>
          <w:i w:val="false"/>
          <w:color w:val="000000"/>
          <w:sz w:val="28"/>
        </w:rPr>
        <w:t>
      4) выдают застройщику или проектной компании разрешение на привлечение денег дольщиков;</w:t>
      </w:r>
      <w:r>
        <w:br/>
      </w:r>
      <w:r>
        <w:rPr>
          <w:rFonts w:ascii="Times New Roman"/>
          <w:b w:val="false"/>
          <w:i w:val="false"/>
          <w:color w:val="000000"/>
          <w:sz w:val="28"/>
        </w:rPr>
        <w:t>
      5) осуществляют учет договоров долевого участия в жилищном строительстве;</w:t>
      </w:r>
      <w:r>
        <w:br/>
      </w:r>
      <w:r>
        <w:rPr>
          <w:rFonts w:ascii="Times New Roman"/>
          <w:b w:val="false"/>
          <w:i w:val="false"/>
          <w:color w:val="000000"/>
          <w:sz w:val="28"/>
        </w:rPr>
        <w:t>
      6) осуществляют взаимодействие и сотрудничество с государственными органами по вопросам, относящимся к их компетенции;</w:t>
      </w:r>
      <w:r>
        <w:br/>
      </w:r>
      <w:r>
        <w:rPr>
          <w:rFonts w:ascii="Times New Roman"/>
          <w:b w:val="false"/>
          <w:i w:val="false"/>
          <w:color w:val="000000"/>
          <w:sz w:val="28"/>
        </w:rPr>
        <w:t>
      7) осуществляют иные полномочия, возлагаемые на местные исполнительные органы областей (города республиканского значения, столицы)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Контроль деятельности застройщика и проектной</w:t>
      </w:r>
      <w:r>
        <w:br/>
      </w:r>
      <w:r>
        <w:rPr>
          <w:rFonts w:ascii="Times New Roman"/>
          <w:b w:val="false"/>
          <w:i w:val="false"/>
          <w:color w:val="000000"/>
          <w:sz w:val="28"/>
        </w:rPr>
        <w:t>
                 </w:t>
      </w:r>
      <w:r>
        <w:rPr>
          <w:rFonts w:ascii="Times New Roman"/>
          <w:b/>
          <w:i w:val="false"/>
          <w:color w:val="000000"/>
          <w:sz w:val="28"/>
        </w:rPr>
        <w:t>компании местными исполнительными органами</w:t>
      </w:r>
      <w:r>
        <w:br/>
      </w:r>
      <w:r>
        <w:rPr>
          <w:rFonts w:ascii="Times New Roman"/>
          <w:b w:val="false"/>
          <w:i w:val="false"/>
          <w:color w:val="000000"/>
          <w:sz w:val="28"/>
        </w:rPr>
        <w:t>
                 </w:t>
      </w:r>
      <w:r>
        <w:rPr>
          <w:rFonts w:ascii="Times New Roman"/>
          <w:b/>
          <w:i w:val="false"/>
          <w:color w:val="000000"/>
          <w:sz w:val="28"/>
        </w:rPr>
        <w:t>областей (города республиканского значения,</w:t>
      </w:r>
      <w:r>
        <w:br/>
      </w:r>
      <w:r>
        <w:rPr>
          <w:rFonts w:ascii="Times New Roman"/>
          <w:b w:val="false"/>
          <w:i w:val="false"/>
          <w:color w:val="000000"/>
          <w:sz w:val="28"/>
        </w:rPr>
        <w:t>
                 </w:t>
      </w:r>
      <w:r>
        <w:rPr>
          <w:rFonts w:ascii="Times New Roman"/>
          <w:b/>
          <w:i w:val="false"/>
          <w:color w:val="000000"/>
          <w:sz w:val="28"/>
        </w:rPr>
        <w:t>столицы)</w:t>
      </w:r>
    </w:p>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 организует внеплановую проверку по основаниям, предусмотренным законами Республики Казахстан.</w:t>
      </w:r>
      <w:r>
        <w:br/>
      </w:r>
      <w:r>
        <w:rPr>
          <w:rFonts w:ascii="Times New Roman"/>
          <w:b w:val="false"/>
          <w:i w:val="false"/>
          <w:color w:val="000000"/>
          <w:sz w:val="28"/>
        </w:rPr>
        <w:t>
      2. В случае нарушения застройщиком и проектной компанией требований настоящего Закона, а также принятых в соответствии с ним нормативных правовых актов местные исполнительные органы областей (города республиканского значения, столицы):</w:t>
      </w:r>
      <w:r>
        <w:br/>
      </w:r>
      <w:r>
        <w:rPr>
          <w:rFonts w:ascii="Times New Roman"/>
          <w:b w:val="false"/>
          <w:i w:val="false"/>
          <w:color w:val="000000"/>
          <w:sz w:val="28"/>
        </w:rPr>
        <w:t>
      1) требуют от застройщика и проектной компании устранения выявленных нарушений;</w:t>
      </w:r>
      <w:r>
        <w:br/>
      </w:r>
      <w:r>
        <w:rPr>
          <w:rFonts w:ascii="Times New Roman"/>
          <w:b w:val="false"/>
          <w:i w:val="false"/>
          <w:color w:val="000000"/>
          <w:sz w:val="28"/>
        </w:rPr>
        <w:t>
      2) направляют застройщику и проектной компании обязательные для исполнения предписания об устранении нарушений настоящего Закона, а также принятых в соответствии с ним иных нормативных правовых актов;</w:t>
      </w:r>
      <w:r>
        <w:br/>
      </w:r>
      <w:r>
        <w:rPr>
          <w:rFonts w:ascii="Times New Roman"/>
          <w:b w:val="false"/>
          <w:i w:val="false"/>
          <w:color w:val="000000"/>
          <w:sz w:val="28"/>
        </w:rPr>
        <w:t>
      3) принимают меры, необходимые для привлечения застройщика, проектной компании и (или) их должностных лиц к ответственности, установленной законами Республики Казахстан;</w:t>
      </w:r>
      <w:r>
        <w:br/>
      </w:r>
      <w:r>
        <w:rPr>
          <w:rFonts w:ascii="Times New Roman"/>
          <w:b w:val="false"/>
          <w:i w:val="false"/>
          <w:color w:val="000000"/>
          <w:sz w:val="28"/>
        </w:rPr>
        <w:t>
      4) приостанавливают действие разрешения на привлечение денег дольщиков.</w:t>
      </w:r>
      <w:r>
        <w:br/>
      </w:r>
      <w:r>
        <w:rPr>
          <w:rFonts w:ascii="Times New Roman"/>
          <w:b w:val="false"/>
          <w:i w:val="false"/>
          <w:color w:val="000000"/>
          <w:sz w:val="28"/>
        </w:rPr>
        <w:t>
      3. Застройщик и проектная компания, которым направлено предписание местного исполнительного органа области (города республиканского значения, столицы) в соответствии с подпунктом 2) пункта 2 настоящей статьи, вправе обжаловать его в порядке, установленном законодательством Республики Казахстан.</w:t>
      </w:r>
      <w:r>
        <w:br/>
      </w:r>
      <w:r>
        <w:rPr>
          <w:rFonts w:ascii="Times New Roman"/>
          <w:b w:val="false"/>
          <w:i w:val="false"/>
          <w:color w:val="000000"/>
          <w:sz w:val="28"/>
        </w:rPr>
        <w:t>
      4. Местные исполнительные органы областей (города республиканского значения, столицы) вправе использовать формы контроля на основании отчета о результатах мониторинга за ходом строительства жилого здания (жилого дома) по долевому участию в жилищном строительстве, представленного инжиниринговыми компаниями.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8. Дольщик</w:t>
      </w:r>
    </w:p>
    <w:p>
      <w:pPr>
        <w:spacing w:after="0"/>
        <w:ind w:left="0"/>
        <w:jc w:val="both"/>
      </w:pPr>
      <w:r>
        <w:rPr>
          <w:rFonts w:ascii="Times New Roman"/>
          <w:b w:val="false"/>
          <w:i w:val="false"/>
          <w:color w:val="000000"/>
          <w:sz w:val="28"/>
        </w:rPr>
        <w:t>      1. Дольщик вправе:</w:t>
      </w:r>
      <w:r>
        <w:br/>
      </w:r>
      <w:r>
        <w:rPr>
          <w:rFonts w:ascii="Times New Roman"/>
          <w:b w:val="false"/>
          <w:i w:val="false"/>
          <w:color w:val="000000"/>
          <w:sz w:val="28"/>
        </w:rPr>
        <w:t>
      1) получить информацию, определенную пунктом 1 статьи 22 настоящего Закона;</w:t>
      </w:r>
      <w:r>
        <w:br/>
      </w:r>
      <w:r>
        <w:rPr>
          <w:rFonts w:ascii="Times New Roman"/>
          <w:b w:val="false"/>
          <w:i w:val="false"/>
          <w:color w:val="000000"/>
          <w:sz w:val="28"/>
        </w:rPr>
        <w:t>
      2) осуществлять перепланировку своей доли в жилом здании (жилом доме), в соответствии с пунктом 6 статьи 27 настоящего Закона;</w:t>
      </w:r>
      <w:r>
        <w:br/>
      </w:r>
      <w:r>
        <w:rPr>
          <w:rFonts w:ascii="Times New Roman"/>
          <w:b w:val="false"/>
          <w:i w:val="false"/>
          <w:color w:val="000000"/>
          <w:sz w:val="28"/>
        </w:rPr>
        <w:t>
      3) расторгнуть договор долевого участия в жилищном строительстве в соответствии с настоящим Законом и иными законодательными актами;</w:t>
      </w:r>
      <w:r>
        <w:br/>
      </w:r>
      <w:r>
        <w:rPr>
          <w:rFonts w:ascii="Times New Roman"/>
          <w:b w:val="false"/>
          <w:i w:val="false"/>
          <w:color w:val="000000"/>
          <w:sz w:val="28"/>
        </w:rPr>
        <w:t>
      4) уступить права требования по договору долевого участия в жилищном строительстве с настоящим Законом и иными законодательными актами;</w:t>
      </w:r>
      <w:r>
        <w:br/>
      </w:r>
      <w:r>
        <w:rPr>
          <w:rFonts w:ascii="Times New Roman"/>
          <w:b w:val="false"/>
          <w:i w:val="false"/>
          <w:color w:val="000000"/>
          <w:sz w:val="28"/>
        </w:rPr>
        <w:t>
      5) потребовать от застройщика или проектной компании указать в передаточном акте несоответствие его доли в жилом здании (жилом доме) требованиям, указанным в настоящем Законе или в договоре, либо отказаться от подписания передаточного акта.</w:t>
      </w:r>
      <w:r>
        <w:br/>
      </w:r>
      <w:r>
        <w:rPr>
          <w:rFonts w:ascii="Times New Roman"/>
          <w:b w:val="false"/>
          <w:i w:val="false"/>
          <w:color w:val="000000"/>
          <w:sz w:val="28"/>
        </w:rPr>
        <w:t>
      2. Дольщик обязан:</w:t>
      </w:r>
      <w:r>
        <w:br/>
      </w:r>
      <w:r>
        <w:rPr>
          <w:rFonts w:ascii="Times New Roman"/>
          <w:b w:val="false"/>
          <w:i w:val="false"/>
          <w:color w:val="000000"/>
          <w:sz w:val="28"/>
        </w:rPr>
        <w:t>
      1) внести деньги на счет застройщика или проектной компании в размере и порядке, предусмотренном договором долевого участия в жилищном строительстве;</w:t>
      </w:r>
      <w:r>
        <w:br/>
      </w:r>
      <w:r>
        <w:rPr>
          <w:rFonts w:ascii="Times New Roman"/>
          <w:b w:val="false"/>
          <w:i w:val="false"/>
          <w:color w:val="000000"/>
          <w:sz w:val="28"/>
        </w:rPr>
        <w:t>
      2) предоставить застройщику или проектной компании выписку об учетной записи договора при уступке права требования;</w:t>
      </w:r>
      <w:r>
        <w:br/>
      </w:r>
      <w:r>
        <w:rPr>
          <w:rFonts w:ascii="Times New Roman"/>
          <w:b w:val="false"/>
          <w:i w:val="false"/>
          <w:color w:val="000000"/>
          <w:sz w:val="28"/>
        </w:rPr>
        <w:t>
      3) в случае изменения фактического адреса, письменно уведомить застройщика или проектную компанию.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9. Застройщик</w:t>
      </w:r>
    </w:p>
    <w:p>
      <w:pPr>
        <w:spacing w:after="0"/>
        <w:ind w:left="0"/>
        <w:jc w:val="both"/>
      </w:pPr>
      <w:r>
        <w:rPr>
          <w:rFonts w:ascii="Times New Roman"/>
          <w:b w:val="false"/>
          <w:i w:val="false"/>
          <w:color w:val="000000"/>
          <w:sz w:val="28"/>
        </w:rPr>
        <w:t>      1. Застройщик обязан:</w:t>
      </w:r>
      <w:r>
        <w:br/>
      </w:r>
      <w:r>
        <w:rPr>
          <w:rFonts w:ascii="Times New Roman"/>
          <w:b w:val="false"/>
          <w:i w:val="false"/>
          <w:color w:val="000000"/>
          <w:sz w:val="28"/>
        </w:rPr>
        <w:t>
      1) обладать опытом возведения жилых зданий (жилых домов), в том числе в качестве заказчика, не менее трех лет;</w:t>
      </w:r>
      <w:r>
        <w:br/>
      </w:r>
      <w:r>
        <w:rPr>
          <w:rFonts w:ascii="Times New Roman"/>
          <w:b w:val="false"/>
          <w:i w:val="false"/>
          <w:color w:val="000000"/>
          <w:sz w:val="28"/>
        </w:rPr>
        <w:t>
      2) сдать в эксплуатацию в установленном законодательством Республики Казахстан порядке не менее ста квартир.</w:t>
      </w:r>
      <w:r>
        <w:br/>
      </w:r>
      <w:r>
        <w:rPr>
          <w:rFonts w:ascii="Times New Roman"/>
          <w:b w:val="false"/>
          <w:i w:val="false"/>
          <w:color w:val="000000"/>
          <w:sz w:val="28"/>
        </w:rPr>
        <w:t>
      2. Застройщик вносит вклад в уставный капитал проектной компании в виде денег, земельного участка, проектной (проектно-сметной) документации и иного имущества в соответствии с законодательством Республики Казахстан.</w:t>
      </w:r>
      <w:r>
        <w:br/>
      </w:r>
      <w:r>
        <w:rPr>
          <w:rFonts w:ascii="Times New Roman"/>
          <w:b w:val="false"/>
          <w:i w:val="false"/>
          <w:color w:val="000000"/>
          <w:sz w:val="28"/>
        </w:rPr>
        <w:t>
      3. Застройщик по обязательствам проектной компании перед дольщиками несет субсидиарную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10. Эксперты в сфере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1. Для получения аттестата на право оказания инжиниринговых услуг в сфере долевого участия в жилищном строительстве физическое лицо должно пройти аттестацию с соответствии с правилами аттестации экспертов на право оказания инжиниринговых услуг в сфере долевого участия в жилищном строительстве, утверждаемыми Правительством Республики Казахстан.</w:t>
      </w:r>
      <w:r>
        <w:br/>
      </w:r>
      <w:r>
        <w:rPr>
          <w:rFonts w:ascii="Times New Roman"/>
          <w:b w:val="false"/>
          <w:i w:val="false"/>
          <w:color w:val="000000"/>
          <w:sz w:val="28"/>
        </w:rPr>
        <w:t>
      2. Эксперт в сфере долевого участия в жилищном строительстве:</w:t>
      </w:r>
      <w:r>
        <w:br/>
      </w:r>
      <w:r>
        <w:rPr>
          <w:rFonts w:ascii="Times New Roman"/>
          <w:b w:val="false"/>
          <w:i w:val="false"/>
          <w:color w:val="000000"/>
          <w:sz w:val="28"/>
        </w:rPr>
        <w:t>
      1) проводит обследование объекта строительства;</w:t>
      </w:r>
      <w:r>
        <w:br/>
      </w:r>
      <w:r>
        <w:rPr>
          <w:rFonts w:ascii="Times New Roman"/>
          <w:b w:val="false"/>
          <w:i w:val="false"/>
          <w:color w:val="000000"/>
          <w:sz w:val="28"/>
        </w:rPr>
        <w:t xml:space="preserve">
      2) предоставляет инжиниринговой компании заключение о результатах обследования объекта строительства, содержащее требования, установленные пунктом 4 статьи 11 настоящего Закона. </w:t>
      </w:r>
      <w:r>
        <w:br/>
      </w:r>
      <w:r>
        <w:rPr>
          <w:rFonts w:ascii="Times New Roman"/>
          <w:b w:val="false"/>
          <w:i w:val="false"/>
          <w:color w:val="000000"/>
          <w:sz w:val="28"/>
        </w:rPr>
        <w:t>
      3. Эксперт в сфере долевого участия в жилищном строительстве наделяется правом:</w:t>
      </w:r>
      <w:r>
        <w:br/>
      </w:r>
      <w:r>
        <w:rPr>
          <w:rFonts w:ascii="Times New Roman"/>
          <w:b w:val="false"/>
          <w:i w:val="false"/>
          <w:color w:val="000000"/>
          <w:sz w:val="28"/>
        </w:rPr>
        <w:t>
      1) запрашивать и получать в установленном законодательством порядке от застройщика и (или) проектной компании необходимые материалы;</w:t>
      </w:r>
      <w:r>
        <w:br/>
      </w:r>
      <w:r>
        <w:rPr>
          <w:rFonts w:ascii="Times New Roman"/>
          <w:b w:val="false"/>
          <w:i w:val="false"/>
          <w:color w:val="000000"/>
          <w:sz w:val="28"/>
        </w:rPr>
        <w:t>
      2) беспрепятственно посещать территорию объекта строительства.</w:t>
      </w:r>
      <w:r>
        <w:br/>
      </w:r>
      <w:r>
        <w:rPr>
          <w:rFonts w:ascii="Times New Roman"/>
          <w:b w:val="false"/>
          <w:i w:val="false"/>
          <w:color w:val="000000"/>
          <w:sz w:val="28"/>
        </w:rPr>
        <w:t>
      4. Эксперт в сфере долевого участия в жилищном строительстве обязан:</w:t>
      </w:r>
      <w:r>
        <w:br/>
      </w:r>
      <w:r>
        <w:rPr>
          <w:rFonts w:ascii="Times New Roman"/>
          <w:b w:val="false"/>
          <w:i w:val="false"/>
          <w:color w:val="000000"/>
          <w:sz w:val="28"/>
        </w:rPr>
        <w:t>
      1) для осуществления профессиональной деятельности состоять в штате инжиниринговой компании;</w:t>
      </w:r>
      <w:r>
        <w:br/>
      </w:r>
      <w:r>
        <w:rPr>
          <w:rFonts w:ascii="Times New Roman"/>
          <w:b w:val="false"/>
          <w:i w:val="false"/>
          <w:color w:val="000000"/>
          <w:sz w:val="28"/>
        </w:rPr>
        <w:t>
      2) соблюдать конфиденциальность и обеспечивать служебную и коммерческую тайну, если иное не предусмотрено законодательными актами Республики Казахстан;</w:t>
      </w:r>
      <w:r>
        <w:br/>
      </w:r>
      <w:r>
        <w:rPr>
          <w:rFonts w:ascii="Times New Roman"/>
          <w:b w:val="false"/>
          <w:i w:val="false"/>
          <w:color w:val="000000"/>
          <w:sz w:val="28"/>
        </w:rPr>
        <w:t>
      3) иметь персональную печать с указанием фамилии, имени, отчества (при наличии), должности, номера и даты выдачи аттестата.</w:t>
      </w:r>
      <w:r>
        <w:br/>
      </w:r>
      <w:r>
        <w:rPr>
          <w:rFonts w:ascii="Times New Roman"/>
          <w:b w:val="false"/>
          <w:i w:val="false"/>
          <w:color w:val="000000"/>
          <w:sz w:val="28"/>
        </w:rPr>
        <w:t>
      5. Ограничения в деятельности экспертов в сфере долевого участия в жилищном строительстве:</w:t>
      </w:r>
      <w:r>
        <w:br/>
      </w:r>
      <w:r>
        <w:rPr>
          <w:rFonts w:ascii="Times New Roman"/>
          <w:b w:val="false"/>
          <w:i w:val="false"/>
          <w:color w:val="000000"/>
          <w:sz w:val="28"/>
        </w:rPr>
        <w:t>
      1) осуществлять мониторинг за ходом строительства, в подготовке которого данный эксперт принимал прямое или косвенное участие либо выполненным с участием супруга или близких родственников;</w:t>
      </w:r>
      <w:r>
        <w:br/>
      </w: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r>
        <w:br/>
      </w:r>
      <w:r>
        <w:rPr>
          <w:rFonts w:ascii="Times New Roman"/>
          <w:b w:val="false"/>
          <w:i w:val="false"/>
          <w:color w:val="000000"/>
          <w:sz w:val="28"/>
        </w:rPr>
        <w:t>
      3) находиться в трудовых, финансовых или прочих зависимых отношениях с иными субъектами архитектурной, градостроительной и строительной деятельности;</w:t>
      </w:r>
      <w:r>
        <w:br/>
      </w:r>
      <w:r>
        <w:rPr>
          <w:rFonts w:ascii="Times New Roman"/>
          <w:b w:val="false"/>
          <w:i w:val="false"/>
          <w:color w:val="000000"/>
          <w:sz w:val="28"/>
        </w:rPr>
        <w:t>
      4) работать в двух и более инжиниринговых компаниях.</w:t>
      </w:r>
      <w:r>
        <w:br/>
      </w:r>
      <w:r>
        <w:rPr>
          <w:rFonts w:ascii="Times New Roman"/>
          <w:b w:val="false"/>
          <w:i w:val="false"/>
          <w:color w:val="000000"/>
          <w:sz w:val="28"/>
        </w:rPr>
        <w:t>
      6. Эксперт в сфере долевого участия в жилищном строительстве лишается аттестата, в порядке, предусмотренном законодательством, в случаях:</w:t>
      </w:r>
      <w:r>
        <w:br/>
      </w:r>
      <w:r>
        <w:rPr>
          <w:rFonts w:ascii="Times New Roman"/>
          <w:b w:val="false"/>
          <w:i w:val="false"/>
          <w:color w:val="000000"/>
          <w:sz w:val="28"/>
        </w:rPr>
        <w:t>
      1) выдачи им недостоверного заключения по объекту строительства, не соответствующего пункту 4 статьи 11 настоящего Закона;</w:t>
      </w:r>
      <w:r>
        <w:br/>
      </w:r>
      <w:r>
        <w:rPr>
          <w:rFonts w:ascii="Times New Roman"/>
          <w:b w:val="false"/>
          <w:i w:val="false"/>
          <w:color w:val="000000"/>
          <w:sz w:val="28"/>
        </w:rPr>
        <w:t>
      2) нарушения ограничений в деятельности экспертов в сфере долевого участия в жилищном строительстве, предусмотренных пунктом 5 настоящей статьи.</w:t>
      </w:r>
      <w:r>
        <w:br/>
      </w:r>
      <w:r>
        <w:rPr>
          <w:rFonts w:ascii="Times New Roman"/>
          <w:b w:val="false"/>
          <w:i w:val="false"/>
          <w:color w:val="000000"/>
          <w:sz w:val="28"/>
        </w:rPr>
        <w:t>
      7. Лишение эксперта в сфере долевого участия в жилищном строительстве его аттестата осуществляется судом по представлению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11. Инжиниринговая компания</w:t>
      </w:r>
    </w:p>
    <w:p>
      <w:pPr>
        <w:spacing w:after="0"/>
        <w:ind w:left="0"/>
        <w:jc w:val="both"/>
      </w:pPr>
      <w:r>
        <w:rPr>
          <w:rFonts w:ascii="Times New Roman"/>
          <w:b w:val="false"/>
          <w:i w:val="false"/>
          <w:color w:val="000000"/>
          <w:sz w:val="28"/>
        </w:rPr>
        <w:t>      1. Инжиниринговой компанией является юридическое лицо, оказывающее инжиниринговые услуги в сфере долевого участия в жилищном строительстве, являющееся членом профессионального объединения инжиниринговых компаний.</w:t>
      </w:r>
      <w:r>
        <w:br/>
      </w:r>
      <w:r>
        <w:rPr>
          <w:rFonts w:ascii="Times New Roman"/>
          <w:b w:val="false"/>
          <w:i w:val="false"/>
          <w:color w:val="000000"/>
          <w:sz w:val="28"/>
        </w:rPr>
        <w:t>
      2. Инжиниринговая компания должна иметь в штате не менее четырех экспертов в сфере долевого участия в жилищном строительстве, аттестованных в порядке, установленном Правительством Республики Казахстан.</w:t>
      </w:r>
      <w:r>
        <w:br/>
      </w:r>
      <w:r>
        <w:rPr>
          <w:rFonts w:ascii="Times New Roman"/>
          <w:b w:val="false"/>
          <w:i w:val="false"/>
          <w:color w:val="000000"/>
          <w:sz w:val="28"/>
        </w:rPr>
        <w:t>
      3. Инжиниринговая компания:</w:t>
      </w:r>
      <w:r>
        <w:br/>
      </w:r>
      <w:r>
        <w:rPr>
          <w:rFonts w:ascii="Times New Roman"/>
          <w:b w:val="false"/>
          <w:i w:val="false"/>
          <w:color w:val="000000"/>
          <w:sz w:val="28"/>
        </w:rPr>
        <w:t>
      1) проводит мониторинг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2) ежемесячно представляет отчет согласно форме, утверждаемой Правительством Республики Казахстан, о результатах мониторинга за ходом строительства жилого здания (жилого дома) по долевому участию в жилищном строительстве в местный исполнительный орган области (города республиканского значения, столицы) и профессиональное объединение инжиниринговых компаний;</w:t>
      </w:r>
      <w:r>
        <w:br/>
      </w:r>
      <w:r>
        <w:rPr>
          <w:rFonts w:ascii="Times New Roman"/>
          <w:b w:val="false"/>
          <w:i w:val="false"/>
          <w:color w:val="000000"/>
          <w:sz w:val="28"/>
        </w:rPr>
        <w:t>
      3) при выявлении нарушений в рамках проведения мониторинга сообщает об этом в местный исполнительный орган области (города республиканского значения, столицы).</w:t>
      </w:r>
      <w:r>
        <w:br/>
      </w:r>
      <w:r>
        <w:rPr>
          <w:rFonts w:ascii="Times New Roman"/>
          <w:b w:val="false"/>
          <w:i w:val="false"/>
          <w:color w:val="000000"/>
          <w:sz w:val="28"/>
        </w:rPr>
        <w:t>
      4. Мониторинг за ходом строительства жилого здания (жилого дома) осуществляется инжиниринговой компанией в рамках заключенного договора на оказание инжиниринговых услуг в сфере долевого участия в жилищном строительстве и включает требования по:</w:t>
      </w:r>
      <w:r>
        <w:br/>
      </w:r>
      <w:r>
        <w:rPr>
          <w:rFonts w:ascii="Times New Roman"/>
          <w:b w:val="false"/>
          <w:i w:val="false"/>
          <w:color w:val="000000"/>
          <w:sz w:val="28"/>
        </w:rPr>
        <w:t>
      1) соответствию выполняемых строительных работ (мероприятий) согласно строительным нормам Республики Казахстан и утвержденной проектно-сметной документации;</w:t>
      </w:r>
      <w:r>
        <w:br/>
      </w:r>
      <w:r>
        <w:rPr>
          <w:rFonts w:ascii="Times New Roman"/>
          <w:b w:val="false"/>
          <w:i w:val="false"/>
          <w:color w:val="000000"/>
          <w:sz w:val="28"/>
        </w:rPr>
        <w:t>
      2) целевому использованию денег дольщиков, направленных на строительство жилого здания (жилого дома);</w:t>
      </w:r>
      <w:r>
        <w:br/>
      </w:r>
      <w:r>
        <w:rPr>
          <w:rFonts w:ascii="Times New Roman"/>
          <w:b w:val="false"/>
          <w:i w:val="false"/>
          <w:color w:val="000000"/>
          <w:sz w:val="28"/>
        </w:rPr>
        <w:t>
      3) наличию утвержденного графика производства работ для строительства жилого здания (жилого дома);</w:t>
      </w:r>
      <w:r>
        <w:br/>
      </w:r>
      <w:r>
        <w:rPr>
          <w:rFonts w:ascii="Times New Roman"/>
          <w:b w:val="false"/>
          <w:i w:val="false"/>
          <w:color w:val="000000"/>
          <w:sz w:val="28"/>
        </w:rPr>
        <w:t>
      4) выполнению исходно-разрешительной и исполнительной документации, необходимых для строительства и ввода в эксплуатацию жилого здания (жилого дома).</w:t>
      </w:r>
      <w:r>
        <w:br/>
      </w:r>
      <w:r>
        <w:rPr>
          <w:rFonts w:ascii="Times New Roman"/>
          <w:b w:val="false"/>
          <w:i w:val="false"/>
          <w:color w:val="000000"/>
          <w:sz w:val="28"/>
        </w:rPr>
        <w:t>
      5. Целевое использование денег, направленных на строительство жилого здания (жилого дома) включает:</w:t>
      </w:r>
      <w:r>
        <w:br/>
      </w:r>
      <w:r>
        <w:rPr>
          <w:rFonts w:ascii="Times New Roman"/>
          <w:b w:val="false"/>
          <w:i w:val="false"/>
          <w:color w:val="000000"/>
          <w:sz w:val="28"/>
        </w:rPr>
        <w:t>
      1) оплату за фактический качественно выполненный объем услуг с предоставлением всей необходимой документации, регламентируемой строительными нормами Республики Казахстан;</w:t>
      </w:r>
      <w:r>
        <w:br/>
      </w:r>
      <w:r>
        <w:rPr>
          <w:rFonts w:ascii="Times New Roman"/>
          <w:b w:val="false"/>
          <w:i w:val="false"/>
          <w:color w:val="000000"/>
          <w:sz w:val="28"/>
        </w:rPr>
        <w:t>
      2) оплату авансовых платежей, подтвержденных заключенными договорами на поставку материалов и оборудования, необходимых для строительства жилого здания (жилого дома);</w:t>
      </w:r>
      <w:r>
        <w:br/>
      </w:r>
      <w:r>
        <w:rPr>
          <w:rFonts w:ascii="Times New Roman"/>
          <w:b w:val="false"/>
          <w:i w:val="false"/>
          <w:color w:val="000000"/>
          <w:sz w:val="28"/>
        </w:rPr>
        <w:t>
      3) оплату авансовых платежей за услуги, подтвержденных заключенными договорами по которым необходимо произведение авансовых платежей;</w:t>
      </w:r>
      <w:r>
        <w:br/>
      </w:r>
      <w:r>
        <w:rPr>
          <w:rFonts w:ascii="Times New Roman"/>
          <w:b w:val="false"/>
          <w:i w:val="false"/>
          <w:color w:val="000000"/>
          <w:sz w:val="28"/>
        </w:rPr>
        <w:t>
      4) иные расходы застройщика или проектной компании, направленные на строительство жилого здания (жилого дома).</w:t>
      </w:r>
      <w:r>
        <w:br/>
      </w:r>
      <w:r>
        <w:rPr>
          <w:rFonts w:ascii="Times New Roman"/>
          <w:b w:val="false"/>
          <w:i w:val="false"/>
          <w:color w:val="000000"/>
          <w:sz w:val="28"/>
        </w:rPr>
        <w:t>
      6. В месячный срок со дня вступления в законную силу решения суда о лишении эксперта в сфере долевого участия в жилищном строительстве его аттестата, инжиниринговая компания, работником которой является данный эксперт, лишается членства на срок до шести месяцев в профессиональном объединении инжиниринговых компаний с опубликованием на интернет-ресурсе профессионального объединения инжиниринговых компаний.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Профессиональное объединение инжиниринговых</w:t>
      </w:r>
      <w:r>
        <w:br/>
      </w:r>
      <w:r>
        <w:rPr>
          <w:rFonts w:ascii="Times New Roman"/>
          <w:b w:val="false"/>
          <w:i w:val="false"/>
          <w:color w:val="000000"/>
          <w:sz w:val="28"/>
        </w:rPr>
        <w:t>
                  </w:t>
      </w:r>
      <w:r>
        <w:rPr>
          <w:rFonts w:ascii="Times New Roman"/>
          <w:b/>
          <w:i w:val="false"/>
          <w:color w:val="000000"/>
          <w:sz w:val="28"/>
        </w:rPr>
        <w:t>компаний</w:t>
      </w:r>
    </w:p>
    <w:p>
      <w:pPr>
        <w:spacing w:after="0"/>
        <w:ind w:left="0"/>
        <w:jc w:val="both"/>
      </w:pPr>
      <w:r>
        <w:rPr>
          <w:rFonts w:ascii="Times New Roman"/>
          <w:b w:val="false"/>
          <w:i w:val="false"/>
          <w:color w:val="000000"/>
          <w:sz w:val="28"/>
        </w:rPr>
        <w:t>      1. Профессиональное объединение инжиниринговых компаний создается инжиниринговыми компаниями, осуществляющими инжиниринговые услуги в сфере долевого участия в жилищном строительстве.</w:t>
      </w:r>
      <w:r>
        <w:br/>
      </w:r>
      <w:r>
        <w:rPr>
          <w:rFonts w:ascii="Times New Roman"/>
          <w:b w:val="false"/>
          <w:i w:val="false"/>
          <w:color w:val="000000"/>
          <w:sz w:val="28"/>
        </w:rPr>
        <w:t>
      2. Профессиональное объединение инжиниринговых компаний является некоммерческой, независимой, профессиональной, самоуправляемой и самофинансируемой организацией, аккредитуемой уполномоченным органом в порядке, установленном Правительством Республики Казахстан.</w:t>
      </w:r>
      <w:r>
        <w:br/>
      </w:r>
      <w:r>
        <w:rPr>
          <w:rFonts w:ascii="Times New Roman"/>
          <w:b w:val="false"/>
          <w:i w:val="false"/>
          <w:color w:val="000000"/>
          <w:sz w:val="28"/>
        </w:rPr>
        <w:t>
      3. Деятельность профессионального объединения инжиниринговых компаний направлена на обеспечение:</w:t>
      </w:r>
      <w:r>
        <w:br/>
      </w:r>
      <w:r>
        <w:rPr>
          <w:rFonts w:ascii="Times New Roman"/>
          <w:b w:val="false"/>
          <w:i w:val="false"/>
          <w:color w:val="000000"/>
          <w:sz w:val="28"/>
        </w:rPr>
        <w:t>
      1) равенства прав всех членов профессионального объединения инжиниринговых компаний;</w:t>
      </w:r>
      <w:r>
        <w:br/>
      </w:r>
      <w:r>
        <w:rPr>
          <w:rFonts w:ascii="Times New Roman"/>
          <w:b w:val="false"/>
          <w:i w:val="false"/>
          <w:color w:val="000000"/>
          <w:sz w:val="28"/>
        </w:rPr>
        <w:t>
      2) равного доступа к информации инжиниринговых компаний и защиты конфиденциальной информации;</w:t>
      </w:r>
      <w:r>
        <w:br/>
      </w:r>
      <w:r>
        <w:rPr>
          <w:rFonts w:ascii="Times New Roman"/>
          <w:b w:val="false"/>
          <w:i w:val="false"/>
          <w:color w:val="000000"/>
          <w:sz w:val="28"/>
        </w:rPr>
        <w:t>
      3) предотвращения или урегулирования конфликта интересов между членами профессионального объединения инжиниринговых компаний.</w:t>
      </w:r>
      <w:r>
        <w:br/>
      </w:r>
      <w:r>
        <w:rPr>
          <w:rFonts w:ascii="Times New Roman"/>
          <w:b w:val="false"/>
          <w:i w:val="false"/>
          <w:color w:val="000000"/>
          <w:sz w:val="28"/>
        </w:rPr>
        <w:t>
      4. Профессиональное объединение инжиниринговых компаний осуществляет следующие функции:</w:t>
      </w:r>
      <w:r>
        <w:br/>
      </w:r>
      <w:r>
        <w:rPr>
          <w:rFonts w:ascii="Times New Roman"/>
          <w:b w:val="false"/>
          <w:i w:val="false"/>
          <w:color w:val="000000"/>
          <w:sz w:val="28"/>
        </w:rPr>
        <w:t>
      1) прием, приостановление и исключение из членства;</w:t>
      </w:r>
      <w:r>
        <w:br/>
      </w:r>
      <w:r>
        <w:rPr>
          <w:rFonts w:ascii="Times New Roman"/>
          <w:b w:val="false"/>
          <w:i w:val="false"/>
          <w:color w:val="000000"/>
          <w:sz w:val="28"/>
        </w:rPr>
        <w:t>
      2) анализ деятельности своих членов в сфере долевого участия в жилищном строительстве;</w:t>
      </w:r>
      <w:r>
        <w:br/>
      </w:r>
      <w:r>
        <w:rPr>
          <w:rFonts w:ascii="Times New Roman"/>
          <w:b w:val="false"/>
          <w:i w:val="false"/>
          <w:color w:val="000000"/>
          <w:sz w:val="28"/>
        </w:rPr>
        <w:t>
      3) представление интересов членов профессионального объединения инжиниринговых компаний в их отношениях с органами государственной власти, органами местного самоуправления, в судах;</w:t>
      </w:r>
      <w:r>
        <w:br/>
      </w:r>
      <w:r>
        <w:rPr>
          <w:rFonts w:ascii="Times New Roman"/>
          <w:b w:val="false"/>
          <w:i w:val="false"/>
          <w:color w:val="000000"/>
          <w:sz w:val="28"/>
        </w:rPr>
        <w:t>
      4) координация деятельности своих членов в части соблюдения ими требований стандартов и правил профессионального объединения инжиниринговых компаний.</w:t>
      </w:r>
      <w:r>
        <w:br/>
      </w:r>
      <w:r>
        <w:rPr>
          <w:rFonts w:ascii="Times New Roman"/>
          <w:b w:val="false"/>
          <w:i w:val="false"/>
          <w:color w:val="000000"/>
          <w:sz w:val="28"/>
        </w:rPr>
        <w:t>
      5. Профессиональное объединение инжиниринговых компаний вправе осуществлять иную деятельность, предусмотренную законодательством Республики Казахстан.</w:t>
      </w:r>
      <w:r>
        <w:br/>
      </w:r>
      <w:r>
        <w:rPr>
          <w:rFonts w:ascii="Times New Roman"/>
          <w:b w:val="false"/>
          <w:i w:val="false"/>
          <w:color w:val="000000"/>
          <w:sz w:val="28"/>
        </w:rPr>
        <w:t>
      6. Профессиональное объединение инжиниринговых компаний посредством опубликования в средствах массовой информации и (или) размещения на своем интернет-ресурсе обеспечивает доступ к информации:</w:t>
      </w:r>
      <w:r>
        <w:br/>
      </w:r>
      <w:r>
        <w:rPr>
          <w:rFonts w:ascii="Times New Roman"/>
          <w:b w:val="false"/>
          <w:i w:val="false"/>
          <w:color w:val="000000"/>
          <w:sz w:val="28"/>
        </w:rPr>
        <w:t>
      1) о составе своих членов;</w:t>
      </w:r>
      <w:r>
        <w:br/>
      </w:r>
      <w:r>
        <w:rPr>
          <w:rFonts w:ascii="Times New Roman"/>
          <w:b w:val="false"/>
          <w:i w:val="false"/>
          <w:color w:val="000000"/>
          <w:sz w:val="28"/>
        </w:rPr>
        <w:t>
      2) об инжиниринговых компаниях, прекративших свое членство в профессиональном объединении инжиниринговых компаний, и об основаниях прекращения их членства, а также об инжиниринговых компаниях, вступивших в профессиональное объединение инжиниринговых компаний;</w:t>
      </w:r>
      <w:r>
        <w:br/>
      </w:r>
      <w:r>
        <w:rPr>
          <w:rFonts w:ascii="Times New Roman"/>
          <w:b w:val="false"/>
          <w:i w:val="false"/>
          <w:color w:val="000000"/>
          <w:sz w:val="28"/>
        </w:rPr>
        <w:t>
      3) об условиях членства в профессиональном объединении инжиниринговых компаний;</w:t>
      </w:r>
      <w:r>
        <w:br/>
      </w:r>
      <w:r>
        <w:rPr>
          <w:rFonts w:ascii="Times New Roman"/>
          <w:b w:val="false"/>
          <w:i w:val="false"/>
          <w:color w:val="000000"/>
          <w:sz w:val="28"/>
        </w:rPr>
        <w:t>
      4) о содержании стандартов и правил профессиональном объединении инжиниринговых компаний;</w:t>
      </w:r>
      <w:r>
        <w:br/>
      </w:r>
      <w:r>
        <w:rPr>
          <w:rFonts w:ascii="Times New Roman"/>
          <w:b w:val="false"/>
          <w:i w:val="false"/>
          <w:color w:val="000000"/>
          <w:sz w:val="28"/>
        </w:rPr>
        <w:t>
      5) о случаях привлечения членов профессионального объединения инжиниринговых компаний к ответственности за нарушение требований законодательства Республики Казахстан о долевом участии в жилищном строительстве, стандартов и правил профессионального объединения инжиниринговых компаний;</w:t>
      </w:r>
      <w:r>
        <w:br/>
      </w:r>
      <w:r>
        <w:rPr>
          <w:rFonts w:ascii="Times New Roman"/>
          <w:b w:val="false"/>
          <w:i w:val="false"/>
          <w:color w:val="000000"/>
          <w:sz w:val="28"/>
        </w:rPr>
        <w:t>
      6) о результатах проведенных профессиональным объединением инжиниринговых компаний проверок деятельности членов профессионального объединения инжиниринговых компаний;</w:t>
      </w:r>
      <w:r>
        <w:br/>
      </w:r>
      <w:r>
        <w:rPr>
          <w:rFonts w:ascii="Times New Roman"/>
          <w:b w:val="false"/>
          <w:i w:val="false"/>
          <w:color w:val="000000"/>
          <w:sz w:val="28"/>
        </w:rPr>
        <w:t>
      7) иную необходимую информацию о деятельности инжиниринговых компаний.</w:t>
      </w:r>
      <w:r>
        <w:br/>
      </w:r>
      <w:r>
        <w:rPr>
          <w:rFonts w:ascii="Times New Roman"/>
          <w:b w:val="false"/>
          <w:i w:val="false"/>
          <w:color w:val="000000"/>
          <w:sz w:val="28"/>
        </w:rPr>
        <w:t>
      7. Финансирование деятельности профессионального объединения инжиниринговых компаний осуществляется за счет уплаты членских взносов, размер и порядок уплаты которых определяется уставом.</w:t>
      </w:r>
      <w:r>
        <w:br/>
      </w:r>
      <w:r>
        <w:rPr>
          <w:rFonts w:ascii="Times New Roman"/>
          <w:b w:val="false"/>
          <w:i w:val="false"/>
          <w:color w:val="000000"/>
          <w:sz w:val="28"/>
        </w:rPr>
        <w:t>
      Взимание вступительных взносов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13. Устав профессионального объединения</w:t>
      </w:r>
      <w:r>
        <w:br/>
      </w:r>
      <w:r>
        <w:rPr>
          <w:rFonts w:ascii="Times New Roman"/>
          <w:b w:val="false"/>
          <w:i w:val="false"/>
          <w:color w:val="000000"/>
          <w:sz w:val="28"/>
        </w:rPr>
        <w:t>
                  </w:t>
      </w:r>
      <w:r>
        <w:rPr>
          <w:rFonts w:ascii="Times New Roman"/>
          <w:b/>
          <w:i w:val="false"/>
          <w:color w:val="000000"/>
          <w:sz w:val="28"/>
        </w:rPr>
        <w:t>инжиниринговых компаний</w:t>
      </w:r>
    </w:p>
    <w:p>
      <w:pPr>
        <w:spacing w:after="0"/>
        <w:ind w:left="0"/>
        <w:jc w:val="both"/>
      </w:pPr>
      <w:r>
        <w:rPr>
          <w:rFonts w:ascii="Times New Roman"/>
          <w:b w:val="false"/>
          <w:i w:val="false"/>
          <w:color w:val="000000"/>
          <w:sz w:val="28"/>
        </w:rPr>
        <w:t>      1. Устав профессионального объединения инжиниринговых компаний должен предусматривать:</w:t>
      </w:r>
      <w:r>
        <w:br/>
      </w:r>
      <w:r>
        <w:rPr>
          <w:rFonts w:ascii="Times New Roman"/>
          <w:b w:val="false"/>
          <w:i w:val="false"/>
          <w:color w:val="000000"/>
          <w:sz w:val="28"/>
        </w:rPr>
        <w:t>
      1) наименование, предмет и цели деятельности;</w:t>
      </w:r>
      <w:r>
        <w:br/>
      </w:r>
      <w:r>
        <w:rPr>
          <w:rFonts w:ascii="Times New Roman"/>
          <w:b w:val="false"/>
          <w:i w:val="false"/>
          <w:color w:val="000000"/>
          <w:sz w:val="28"/>
        </w:rPr>
        <w:t>
      2) права и обязанности членов;</w:t>
      </w:r>
      <w:r>
        <w:br/>
      </w:r>
      <w:r>
        <w:rPr>
          <w:rFonts w:ascii="Times New Roman"/>
          <w:b w:val="false"/>
          <w:i w:val="false"/>
          <w:color w:val="000000"/>
          <w:sz w:val="28"/>
        </w:rPr>
        <w:t>
      3) порядок приема в члены, приостановления и исключения из членства;</w:t>
      </w:r>
      <w:r>
        <w:br/>
      </w:r>
      <w:r>
        <w:rPr>
          <w:rFonts w:ascii="Times New Roman"/>
          <w:b w:val="false"/>
          <w:i w:val="false"/>
          <w:color w:val="000000"/>
          <w:sz w:val="28"/>
        </w:rPr>
        <w:t>
      4) структуру, компетенцию, порядок формирования и организации деятельности ее органов;</w:t>
      </w:r>
      <w:r>
        <w:br/>
      </w:r>
      <w:r>
        <w:rPr>
          <w:rFonts w:ascii="Times New Roman"/>
          <w:b w:val="false"/>
          <w:i w:val="false"/>
          <w:color w:val="000000"/>
          <w:sz w:val="28"/>
        </w:rPr>
        <w:t>
      5) источники образования имущества и порядок распоряжения им;</w:t>
      </w:r>
      <w:r>
        <w:br/>
      </w:r>
      <w:r>
        <w:rPr>
          <w:rFonts w:ascii="Times New Roman"/>
          <w:b w:val="false"/>
          <w:i w:val="false"/>
          <w:color w:val="000000"/>
          <w:sz w:val="28"/>
        </w:rPr>
        <w:t>
      6) размер и порядок уплаты членских взносов;</w:t>
      </w:r>
      <w:r>
        <w:br/>
      </w:r>
      <w:r>
        <w:rPr>
          <w:rFonts w:ascii="Times New Roman"/>
          <w:b w:val="false"/>
          <w:i w:val="false"/>
          <w:color w:val="000000"/>
          <w:sz w:val="28"/>
        </w:rPr>
        <w:t>
      7) порядок принятия решения о выборе инжиниринговой компании для оказания инжиниринговых услуг в сфере долевого участия в жилищном строительстве;</w:t>
      </w:r>
      <w:r>
        <w:br/>
      </w:r>
      <w:r>
        <w:rPr>
          <w:rFonts w:ascii="Times New Roman"/>
          <w:b w:val="false"/>
          <w:i w:val="false"/>
          <w:color w:val="000000"/>
          <w:sz w:val="28"/>
        </w:rPr>
        <w:t>
      8) порядок реорганизации и ликвидации.</w:t>
      </w:r>
      <w:r>
        <w:br/>
      </w:r>
      <w:r>
        <w:rPr>
          <w:rFonts w:ascii="Times New Roman"/>
          <w:b w:val="false"/>
          <w:i w:val="false"/>
          <w:color w:val="000000"/>
          <w:sz w:val="28"/>
        </w:rPr>
        <w:t>
      2. Устав профессионального объединения инжиниринговых компаний может содержать также иные положения, не противоречащие законодательству.</w:t>
      </w:r>
    </w:p>
    <w:p>
      <w:pPr>
        <w:spacing w:after="0"/>
        <w:ind w:left="0"/>
        <w:jc w:val="both"/>
      </w:pPr>
      <w:r>
        <w:rPr>
          <w:rFonts w:ascii="Times New Roman"/>
          <w:b w:val="false"/>
          <w:i w:val="false"/>
          <w:color w:val="000000"/>
          <w:sz w:val="28"/>
        </w:rPr>
        <w:t>      </w:t>
      </w:r>
      <w:r>
        <w:rPr>
          <w:rFonts w:ascii="Times New Roman"/>
          <w:b/>
          <w:i w:val="false"/>
          <w:color w:val="000000"/>
          <w:sz w:val="28"/>
        </w:rPr>
        <w:t>Статья 14. Права и обязанности профессионального</w:t>
      </w:r>
      <w:r>
        <w:br/>
      </w:r>
      <w:r>
        <w:rPr>
          <w:rFonts w:ascii="Times New Roman"/>
          <w:b w:val="false"/>
          <w:i w:val="false"/>
          <w:color w:val="000000"/>
          <w:sz w:val="28"/>
        </w:rPr>
        <w:t>
                  </w:t>
      </w:r>
      <w:r>
        <w:rPr>
          <w:rFonts w:ascii="Times New Roman"/>
          <w:b/>
          <w:i w:val="false"/>
          <w:color w:val="000000"/>
          <w:sz w:val="28"/>
        </w:rPr>
        <w:t>объединения инжиниринговых компаний</w:t>
      </w:r>
    </w:p>
    <w:p>
      <w:pPr>
        <w:spacing w:after="0"/>
        <w:ind w:left="0"/>
        <w:jc w:val="both"/>
      </w:pPr>
      <w:r>
        <w:rPr>
          <w:rFonts w:ascii="Times New Roman"/>
          <w:b w:val="false"/>
          <w:i w:val="false"/>
          <w:color w:val="000000"/>
          <w:sz w:val="28"/>
        </w:rPr>
        <w:t>      1. Профессиональное объединение инжиниринговых компаний вправе:</w:t>
      </w:r>
      <w:r>
        <w:br/>
      </w:r>
      <w:r>
        <w:rPr>
          <w:rFonts w:ascii="Times New Roman"/>
          <w:b w:val="false"/>
          <w:i w:val="false"/>
          <w:color w:val="000000"/>
          <w:sz w:val="28"/>
        </w:rPr>
        <w:t>
      1) запрашивать в центральных и местных исполнительных органах и органах местного самоуправления информацию, необходимую для выполнения профессиональным объединением инжиниринговых компаний функций, возложенных на нее законами Республики Казахстан;</w:t>
      </w:r>
      <w:r>
        <w:br/>
      </w:r>
      <w:r>
        <w:rPr>
          <w:rFonts w:ascii="Times New Roman"/>
          <w:b w:val="false"/>
          <w:i w:val="false"/>
          <w:color w:val="000000"/>
          <w:sz w:val="28"/>
        </w:rPr>
        <w:t>
      2) оказывать консультативно-методическую помощь своим членам;</w:t>
      </w:r>
      <w:r>
        <w:br/>
      </w:r>
      <w:r>
        <w:rPr>
          <w:rFonts w:ascii="Times New Roman"/>
          <w:b w:val="false"/>
          <w:i w:val="false"/>
          <w:color w:val="000000"/>
          <w:sz w:val="28"/>
        </w:rPr>
        <w:t>
      3) совершать иные действия, не противоречащие законодательству Республики Казахстан.</w:t>
      </w:r>
      <w:r>
        <w:br/>
      </w:r>
      <w:r>
        <w:rPr>
          <w:rFonts w:ascii="Times New Roman"/>
          <w:b w:val="false"/>
          <w:i w:val="false"/>
          <w:color w:val="000000"/>
          <w:sz w:val="28"/>
        </w:rPr>
        <w:t>
      2. Профессиональное объединение инжиниринговых компаний обязано:</w:t>
      </w:r>
      <w:r>
        <w:br/>
      </w:r>
      <w:r>
        <w:rPr>
          <w:rFonts w:ascii="Times New Roman"/>
          <w:b w:val="false"/>
          <w:i w:val="false"/>
          <w:color w:val="000000"/>
          <w:sz w:val="28"/>
        </w:rPr>
        <w:t>
      1) ежемесячно представлять отчет уполномоченному органу о результатах мониторинга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2) размещать на своем интернет-ресурсе информацию о ходе строительства каждого объекта строительства для ознакомления;</w:t>
      </w:r>
      <w:r>
        <w:br/>
      </w:r>
      <w:r>
        <w:rPr>
          <w:rFonts w:ascii="Times New Roman"/>
          <w:b w:val="false"/>
          <w:i w:val="false"/>
          <w:color w:val="000000"/>
          <w:sz w:val="28"/>
        </w:rPr>
        <w:t>
      3) проводить анализ деятельности инжиниринговых компаний в сфере долевого участия в жилищном строительстве;</w:t>
      </w:r>
      <w:r>
        <w:br/>
      </w:r>
      <w:r>
        <w:rPr>
          <w:rFonts w:ascii="Times New Roman"/>
          <w:b w:val="false"/>
          <w:i w:val="false"/>
          <w:color w:val="000000"/>
          <w:sz w:val="28"/>
        </w:rPr>
        <w:t>
      4) иные обязанности, предусмотренные законодательством Республики Казахстан и Уставом.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15. Органы управления профессионального объединения</w:t>
      </w:r>
      <w:r>
        <w:br/>
      </w:r>
      <w:r>
        <w:rPr>
          <w:rFonts w:ascii="Times New Roman"/>
          <w:b w:val="false"/>
          <w:i w:val="false"/>
          <w:color w:val="000000"/>
          <w:sz w:val="28"/>
        </w:rPr>
        <w:t>
                  </w:t>
      </w:r>
      <w:r>
        <w:rPr>
          <w:rFonts w:ascii="Times New Roman"/>
          <w:b/>
          <w:i w:val="false"/>
          <w:color w:val="000000"/>
          <w:sz w:val="28"/>
        </w:rPr>
        <w:t>инжиниринговых компаний</w:t>
      </w:r>
    </w:p>
    <w:p>
      <w:pPr>
        <w:spacing w:after="0"/>
        <w:ind w:left="0"/>
        <w:jc w:val="both"/>
      </w:pPr>
      <w:r>
        <w:rPr>
          <w:rFonts w:ascii="Times New Roman"/>
          <w:b w:val="false"/>
          <w:i w:val="false"/>
          <w:color w:val="000000"/>
          <w:sz w:val="28"/>
        </w:rPr>
        <w:t>      1. Высшим органом управления профессионального объединения инжиниринговых компаний является общее собрание; ее исполнительным органом – Правление.</w:t>
      </w:r>
      <w:r>
        <w:br/>
      </w:r>
      <w:r>
        <w:rPr>
          <w:rFonts w:ascii="Times New Roman"/>
          <w:b w:val="false"/>
          <w:i w:val="false"/>
          <w:color w:val="000000"/>
          <w:sz w:val="28"/>
        </w:rPr>
        <w:t>
      2. В случаях, предусмотренных Уставом, в профессиональном объединении инжиниринговых компаний могут быть созданы другие органы, действующие на основании положений, принимаемых общим собранием.</w:t>
      </w:r>
      <w:r>
        <w:br/>
      </w:r>
      <w:r>
        <w:rPr>
          <w:rFonts w:ascii="Times New Roman"/>
          <w:b w:val="false"/>
          <w:i w:val="false"/>
          <w:color w:val="000000"/>
          <w:sz w:val="28"/>
        </w:rPr>
        <w:t>
      3. Порядок образования, компетенция, порядок организации деятельности органов профессионального объединения инжиниринговых компаний устанавливается Уставом.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16. Права и обязанности члена профессионального</w:t>
      </w:r>
      <w:r>
        <w:br/>
      </w:r>
      <w:r>
        <w:rPr>
          <w:rFonts w:ascii="Times New Roman"/>
          <w:b w:val="false"/>
          <w:i w:val="false"/>
          <w:color w:val="000000"/>
          <w:sz w:val="28"/>
        </w:rPr>
        <w:t>
                  </w:t>
      </w:r>
      <w:r>
        <w:rPr>
          <w:rFonts w:ascii="Times New Roman"/>
          <w:b/>
          <w:i w:val="false"/>
          <w:color w:val="000000"/>
          <w:sz w:val="28"/>
        </w:rPr>
        <w:t>объединения инжиниринговых компаний</w:t>
      </w:r>
    </w:p>
    <w:p>
      <w:pPr>
        <w:spacing w:after="0"/>
        <w:ind w:left="0"/>
        <w:jc w:val="both"/>
      </w:pPr>
      <w:r>
        <w:rPr>
          <w:rFonts w:ascii="Times New Roman"/>
          <w:b w:val="false"/>
          <w:i w:val="false"/>
          <w:color w:val="000000"/>
          <w:sz w:val="28"/>
        </w:rPr>
        <w:t>      1. Член профессионального объединения инжиниринговых компаний имеет право:</w:t>
      </w:r>
      <w:r>
        <w:br/>
      </w:r>
      <w:r>
        <w:rPr>
          <w:rFonts w:ascii="Times New Roman"/>
          <w:b w:val="false"/>
          <w:i w:val="false"/>
          <w:color w:val="000000"/>
          <w:sz w:val="28"/>
        </w:rPr>
        <w:t>
      1) пользоваться содействием, профессиональной помощью и защитой со стороны профессионального объединения инжиниринговых компаний;</w:t>
      </w:r>
      <w:r>
        <w:br/>
      </w:r>
      <w:r>
        <w:rPr>
          <w:rFonts w:ascii="Times New Roman"/>
          <w:b w:val="false"/>
          <w:i w:val="false"/>
          <w:color w:val="000000"/>
          <w:sz w:val="28"/>
        </w:rPr>
        <w:t>
      2) избирать и быть избранным в органы профессионального объединения инжиниринговых компаний;</w:t>
      </w:r>
      <w:r>
        <w:br/>
      </w:r>
      <w:r>
        <w:rPr>
          <w:rFonts w:ascii="Times New Roman"/>
          <w:b w:val="false"/>
          <w:i w:val="false"/>
          <w:color w:val="000000"/>
          <w:sz w:val="28"/>
        </w:rPr>
        <w:t>
      3) ставить перед органами профессионального объединения инжиниринговых компаний вопросы, касающиеся его деятельности, вносить предложения по улучшению работы профессионального объединения инжиниринговых компаний, участвовать в обсуждении и принятии решений, требовать от органов профессионального объединения инжиниринговых компаний представления документов и материалов об их деятельности;</w:t>
      </w:r>
      <w:r>
        <w:br/>
      </w:r>
      <w:r>
        <w:rPr>
          <w:rFonts w:ascii="Times New Roman"/>
          <w:b w:val="false"/>
          <w:i w:val="false"/>
          <w:color w:val="000000"/>
          <w:sz w:val="28"/>
        </w:rPr>
        <w:t>
      4) выйти из состава профессионального объединения инжиниринговых компаний по собственной инициативе.</w:t>
      </w:r>
      <w:r>
        <w:br/>
      </w:r>
      <w:r>
        <w:rPr>
          <w:rFonts w:ascii="Times New Roman"/>
          <w:b w:val="false"/>
          <w:i w:val="false"/>
          <w:color w:val="000000"/>
          <w:sz w:val="28"/>
        </w:rPr>
        <w:t>
      2. Член профессионального объединения инжиниринговых компаний обязан:</w:t>
      </w:r>
      <w:r>
        <w:br/>
      </w:r>
      <w:r>
        <w:rPr>
          <w:rFonts w:ascii="Times New Roman"/>
          <w:b w:val="false"/>
          <w:i w:val="false"/>
          <w:color w:val="000000"/>
          <w:sz w:val="28"/>
        </w:rPr>
        <w:t>
      1) соблюдать при исполнении своих профессиональных обязанностей нормы законодательства Республики Казахстан и требования внутренних документов профессионального объединения инжиниринговых компаний;</w:t>
      </w:r>
      <w:r>
        <w:br/>
      </w:r>
      <w:r>
        <w:rPr>
          <w:rFonts w:ascii="Times New Roman"/>
          <w:b w:val="false"/>
          <w:i w:val="false"/>
          <w:color w:val="000000"/>
          <w:sz w:val="28"/>
        </w:rPr>
        <w:t>
      2) выполнять решения общего собрания профессионального объединения инжиниринговых компаний и ее органов;</w:t>
      </w:r>
      <w:r>
        <w:br/>
      </w:r>
      <w:r>
        <w:rPr>
          <w:rFonts w:ascii="Times New Roman"/>
          <w:b w:val="false"/>
          <w:i w:val="false"/>
          <w:color w:val="000000"/>
          <w:sz w:val="28"/>
        </w:rPr>
        <w:t>
      3) платить ежегодные членские взносы;</w:t>
      </w:r>
      <w:r>
        <w:br/>
      </w:r>
      <w:r>
        <w:rPr>
          <w:rFonts w:ascii="Times New Roman"/>
          <w:b w:val="false"/>
          <w:i w:val="false"/>
          <w:color w:val="000000"/>
          <w:sz w:val="28"/>
        </w:rPr>
        <w:t>
      4) представлять в Правление отчет о своей работе;</w:t>
      </w:r>
      <w:r>
        <w:br/>
      </w:r>
      <w:r>
        <w:rPr>
          <w:rFonts w:ascii="Times New Roman"/>
          <w:b w:val="false"/>
          <w:i w:val="false"/>
          <w:color w:val="000000"/>
          <w:sz w:val="28"/>
        </w:rPr>
        <w:t>
      5) информировать Правление об изменении своего юридического адреса;</w:t>
      </w:r>
      <w:r>
        <w:br/>
      </w:r>
      <w:r>
        <w:rPr>
          <w:rFonts w:ascii="Times New Roman"/>
          <w:b w:val="false"/>
          <w:i w:val="false"/>
          <w:color w:val="000000"/>
          <w:sz w:val="28"/>
        </w:rPr>
        <w:t>
      6) представлять в Правление материалы, необходимые для проверки по жалобам физических и юридических лиц на действия членов профессионального объединения инжиниринговых компаний.</w:t>
      </w:r>
      <w:r>
        <w:br/>
      </w:r>
      <w:r>
        <w:rPr>
          <w:rFonts w:ascii="Times New Roman"/>
          <w:b w:val="false"/>
          <w:i w:val="false"/>
          <w:color w:val="000000"/>
          <w:sz w:val="28"/>
        </w:rPr>
        <w:t>
      3. Член профессионального объединения инжиниринговых компаний не может нести иных имущественных обязательств перед профессиональным объединением инжиниринговых компаний, помимо обязательства уплаты ежегодных членских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17. Членство в профессиональном объединении</w:t>
      </w:r>
      <w:r>
        <w:br/>
      </w:r>
      <w:r>
        <w:rPr>
          <w:rFonts w:ascii="Times New Roman"/>
          <w:b w:val="false"/>
          <w:i w:val="false"/>
          <w:color w:val="000000"/>
          <w:sz w:val="28"/>
        </w:rPr>
        <w:t>
                  </w:t>
      </w:r>
      <w:r>
        <w:rPr>
          <w:rFonts w:ascii="Times New Roman"/>
          <w:b/>
          <w:i w:val="false"/>
          <w:color w:val="000000"/>
          <w:sz w:val="28"/>
        </w:rPr>
        <w:t>инжиниринговых компаний</w:t>
      </w:r>
    </w:p>
    <w:p>
      <w:pPr>
        <w:spacing w:after="0"/>
        <w:ind w:left="0"/>
        <w:jc w:val="both"/>
      </w:pPr>
      <w:r>
        <w:rPr>
          <w:rFonts w:ascii="Times New Roman"/>
          <w:b w:val="false"/>
          <w:i w:val="false"/>
          <w:color w:val="000000"/>
          <w:sz w:val="28"/>
        </w:rPr>
        <w:t>      1. Порядок приема в члены, приостановления и прекращения членства устанавливается Уставом и внутренними документами профессионального объединения инжиниринговых компаний.</w:t>
      </w:r>
      <w:r>
        <w:br/>
      </w:r>
      <w:r>
        <w:rPr>
          <w:rFonts w:ascii="Times New Roman"/>
          <w:b w:val="false"/>
          <w:i w:val="false"/>
          <w:color w:val="000000"/>
          <w:sz w:val="28"/>
        </w:rPr>
        <w:t>
      2. Основанием для отказа в приеме в члены профессионального объединения инжиниринговых компаний является не соответствие требованиям, установленным в пункте 2 статьи 11 настоящего Закона и Уставом.</w:t>
      </w:r>
      <w:r>
        <w:br/>
      </w:r>
      <w:r>
        <w:rPr>
          <w:rFonts w:ascii="Times New Roman"/>
          <w:b w:val="false"/>
          <w:i w:val="false"/>
          <w:color w:val="000000"/>
          <w:sz w:val="28"/>
        </w:rPr>
        <w:t>
      3. Отказ в приеме в члены профессионального объединения инжиниринговых компаний может быть обжалован в судебном порядке.</w:t>
      </w:r>
      <w:r>
        <w:br/>
      </w:r>
      <w:r>
        <w:rPr>
          <w:rFonts w:ascii="Times New Roman"/>
          <w:b w:val="false"/>
          <w:i w:val="false"/>
          <w:color w:val="000000"/>
          <w:sz w:val="28"/>
        </w:rPr>
        <w:t>
      4. Исключение инжиниринговых компаний из членов профессионального объединения инжиниринговых компаний производится в случаях:</w:t>
      </w:r>
      <w:r>
        <w:br/>
      </w:r>
      <w:r>
        <w:rPr>
          <w:rFonts w:ascii="Times New Roman"/>
          <w:b w:val="false"/>
          <w:i w:val="false"/>
          <w:color w:val="000000"/>
          <w:sz w:val="28"/>
        </w:rPr>
        <w:t>
      1) предусмотренных, в пункте 6 статьи 11 настоящего Закона;</w:t>
      </w:r>
      <w:r>
        <w:br/>
      </w:r>
      <w:r>
        <w:rPr>
          <w:rFonts w:ascii="Times New Roman"/>
          <w:b w:val="false"/>
          <w:i w:val="false"/>
          <w:color w:val="000000"/>
          <w:sz w:val="28"/>
        </w:rPr>
        <w:t>
      2) по собственному желанию;</w:t>
      </w:r>
      <w:r>
        <w:br/>
      </w:r>
      <w:r>
        <w:rPr>
          <w:rFonts w:ascii="Times New Roman"/>
          <w:b w:val="false"/>
          <w:i w:val="false"/>
          <w:color w:val="000000"/>
          <w:sz w:val="28"/>
        </w:rPr>
        <w:t>
      3) грубого либо неоднократного нарушения инжиниринговой компанией норм законодательства Республики Казахстан и требований внутренних документов профессионального объединения инжиниринговых компаний;</w:t>
      </w:r>
      <w:r>
        <w:br/>
      </w:r>
      <w:r>
        <w:rPr>
          <w:rFonts w:ascii="Times New Roman"/>
          <w:b w:val="false"/>
          <w:i w:val="false"/>
          <w:color w:val="000000"/>
          <w:sz w:val="28"/>
        </w:rPr>
        <w:t>
      4) неисполнение или ненадлежащее исполнение обязанностей в рамках заключенного договора об оказании инжиниринговых услуг в сфере долевого участия в жилищном строительстве;</w:t>
      </w:r>
      <w:r>
        <w:br/>
      </w:r>
      <w:r>
        <w:rPr>
          <w:rFonts w:ascii="Times New Roman"/>
          <w:b w:val="false"/>
          <w:i w:val="false"/>
          <w:color w:val="000000"/>
          <w:sz w:val="28"/>
        </w:rPr>
        <w:t>
      5) систематической неуплаты членских взносов;</w:t>
      </w:r>
      <w:r>
        <w:br/>
      </w:r>
      <w:r>
        <w:rPr>
          <w:rFonts w:ascii="Times New Roman"/>
          <w:b w:val="false"/>
          <w:i w:val="false"/>
          <w:color w:val="000000"/>
          <w:sz w:val="28"/>
        </w:rPr>
        <w:t>
      6) в иных случаях, предусмотренных Уставом.</w:t>
      </w:r>
      <w:r>
        <w:br/>
      </w:r>
      <w:r>
        <w:rPr>
          <w:rFonts w:ascii="Times New Roman"/>
          <w:b w:val="false"/>
          <w:i w:val="false"/>
          <w:color w:val="000000"/>
          <w:sz w:val="28"/>
        </w:rPr>
        <w:t>
      5. Исключение инжиниринговых компаний из членов профессионального объединения инжиниринговых компаний может быть обжаловано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18. Способы организации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1. Застройщик вправе выбрать один из следующих способов организации долевого участия в жилищном строительстве:</w:t>
      </w:r>
      <w:r>
        <w:br/>
      </w:r>
      <w:r>
        <w:rPr>
          <w:rFonts w:ascii="Times New Roman"/>
          <w:b w:val="false"/>
          <w:i w:val="false"/>
          <w:color w:val="000000"/>
          <w:sz w:val="28"/>
        </w:rPr>
        <w:t>
      1) посредством привлечения денег дольщиков после возведения нулевого цикла жилого здания (жилого дома);</w:t>
      </w:r>
      <w:r>
        <w:br/>
      </w:r>
      <w:r>
        <w:rPr>
          <w:rFonts w:ascii="Times New Roman"/>
          <w:b w:val="false"/>
          <w:i w:val="false"/>
          <w:color w:val="000000"/>
          <w:sz w:val="28"/>
        </w:rPr>
        <w:t>
      2) посредством привлечения денег дольщиков после возведения каркаса жилого здания (жилого дома);</w:t>
      </w:r>
      <w:r>
        <w:br/>
      </w:r>
      <w:r>
        <w:rPr>
          <w:rFonts w:ascii="Times New Roman"/>
          <w:b w:val="false"/>
          <w:i w:val="false"/>
          <w:color w:val="000000"/>
          <w:sz w:val="28"/>
        </w:rPr>
        <w:t>
      2. Для организации деятельности по привлечению денег дольщиков после возведения нулевого цикла жилого здания (жилого дома) застройщик или проектная компания должна соответствовать следующим требованиям:</w:t>
      </w:r>
      <w:r>
        <w:br/>
      </w:r>
      <w:r>
        <w:rPr>
          <w:rFonts w:ascii="Times New Roman"/>
          <w:b w:val="false"/>
          <w:i w:val="false"/>
          <w:color w:val="000000"/>
          <w:sz w:val="28"/>
        </w:rPr>
        <w:t>
      1) наличие земельного участка на праве собственности или долгосрочного землепользования без обременения;</w:t>
      </w:r>
      <w:r>
        <w:br/>
      </w:r>
      <w:r>
        <w:rPr>
          <w:rFonts w:ascii="Times New Roman"/>
          <w:b w:val="false"/>
          <w:i w:val="false"/>
          <w:color w:val="000000"/>
          <w:sz w:val="28"/>
        </w:rPr>
        <w:t>
      2) наличие проектно-сметной документации;</w:t>
      </w:r>
      <w:r>
        <w:br/>
      </w:r>
      <w:r>
        <w:rPr>
          <w:rFonts w:ascii="Times New Roman"/>
          <w:b w:val="false"/>
          <w:i w:val="false"/>
          <w:color w:val="000000"/>
          <w:sz w:val="28"/>
        </w:rPr>
        <w:t>
      3) положительное решение банка:</w:t>
      </w:r>
      <w:r>
        <w:br/>
      </w:r>
      <w:r>
        <w:rPr>
          <w:rFonts w:ascii="Times New Roman"/>
          <w:b w:val="false"/>
          <w:i w:val="false"/>
          <w:color w:val="000000"/>
          <w:sz w:val="28"/>
        </w:rPr>
        <w:t>
      о готовности финансирования объекта долевого строительства на сумму, покрывающую всю стоимость строительства;</w:t>
      </w:r>
      <w:r>
        <w:br/>
      </w:r>
      <w:r>
        <w:rPr>
          <w:rFonts w:ascii="Times New Roman"/>
          <w:b w:val="false"/>
          <w:i w:val="false"/>
          <w:color w:val="000000"/>
          <w:sz w:val="28"/>
        </w:rPr>
        <w:t>
      о выборе инжиниринговой компании;</w:t>
      </w:r>
      <w:r>
        <w:br/>
      </w:r>
      <w:r>
        <w:rPr>
          <w:rFonts w:ascii="Times New Roman"/>
          <w:b w:val="false"/>
          <w:i w:val="false"/>
          <w:color w:val="000000"/>
          <w:sz w:val="28"/>
        </w:rPr>
        <w:t>
      4) наличие заключенного договора с инжиниринговой компанией;</w:t>
      </w:r>
      <w:r>
        <w:br/>
      </w:r>
      <w:r>
        <w:rPr>
          <w:rFonts w:ascii="Times New Roman"/>
          <w:b w:val="false"/>
          <w:i w:val="false"/>
          <w:color w:val="000000"/>
          <w:sz w:val="28"/>
        </w:rPr>
        <w:t>
      5) наличие завершенного строительства нулевого цикла жилого здания (жилого дома), подтвержденное отчетом инжиниринговой компании о результатах мониторинга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3. Для организации деятельности по привлечению денег дольщиков после возведения каркаса жилого здания (жилого дома) застройщик или проектная компания должны соответствовать следующим требованиям:</w:t>
      </w:r>
      <w:r>
        <w:br/>
      </w:r>
      <w:r>
        <w:rPr>
          <w:rFonts w:ascii="Times New Roman"/>
          <w:b w:val="false"/>
          <w:i w:val="false"/>
          <w:color w:val="000000"/>
          <w:sz w:val="28"/>
        </w:rPr>
        <w:t>
      1) наличие земельного участка на праве собственности или долгосрочного землепользования без обременения;</w:t>
      </w:r>
      <w:r>
        <w:br/>
      </w:r>
      <w:r>
        <w:rPr>
          <w:rFonts w:ascii="Times New Roman"/>
          <w:b w:val="false"/>
          <w:i w:val="false"/>
          <w:color w:val="000000"/>
          <w:sz w:val="28"/>
        </w:rPr>
        <w:t>
      2) наличие проектно-сметной документации;</w:t>
      </w:r>
      <w:r>
        <w:br/>
      </w:r>
      <w:r>
        <w:rPr>
          <w:rFonts w:ascii="Times New Roman"/>
          <w:b w:val="false"/>
          <w:i w:val="false"/>
          <w:color w:val="000000"/>
          <w:sz w:val="28"/>
        </w:rPr>
        <w:t>
      3) решение профессионального объединения инжиниринговых компаний о выборе инжиниринговой компании;</w:t>
      </w:r>
      <w:r>
        <w:br/>
      </w:r>
      <w:r>
        <w:rPr>
          <w:rFonts w:ascii="Times New Roman"/>
          <w:b w:val="false"/>
          <w:i w:val="false"/>
          <w:color w:val="000000"/>
          <w:sz w:val="28"/>
        </w:rPr>
        <w:t>
      4) наличие заключенного договора с инжиниринговой компанией;</w:t>
      </w:r>
      <w:r>
        <w:br/>
      </w:r>
      <w:r>
        <w:rPr>
          <w:rFonts w:ascii="Times New Roman"/>
          <w:b w:val="false"/>
          <w:i w:val="false"/>
          <w:color w:val="000000"/>
          <w:sz w:val="28"/>
        </w:rPr>
        <w:t>
      5) наличие завершенного строительства каркаса жилого здания (жилого дома), подтвержденного отчетом инжиниринговой компании о результатах мониторинга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4. Решение профессионального объединения инжиниринговых компаний о выборе инжиниринговой компании принимается в следующем порядке:</w:t>
      </w:r>
      <w:r>
        <w:br/>
      </w:r>
      <w:r>
        <w:rPr>
          <w:rFonts w:ascii="Times New Roman"/>
          <w:b w:val="false"/>
          <w:i w:val="false"/>
          <w:color w:val="000000"/>
          <w:sz w:val="28"/>
        </w:rPr>
        <w:t>
      1) застройщик или проектная компания подает запрос с указанием технических характеристик жилого здания (жилого дома) в профессиональное объединение инжиниринговых компаний о намерении заключить договор с инжиниринговой компанией;</w:t>
      </w:r>
      <w:r>
        <w:br/>
      </w:r>
      <w:r>
        <w:rPr>
          <w:rFonts w:ascii="Times New Roman"/>
          <w:b w:val="false"/>
          <w:i w:val="false"/>
          <w:color w:val="000000"/>
          <w:sz w:val="28"/>
        </w:rPr>
        <w:t>
      2) профессиональное объединение инжиниринговых компаний направляет запрос инжиниринговым компаниям о предоставлении предложений с учетом технических характеристик жилого здания (жилого дома);</w:t>
      </w:r>
      <w:r>
        <w:br/>
      </w:r>
      <w:r>
        <w:rPr>
          <w:rFonts w:ascii="Times New Roman"/>
          <w:b w:val="false"/>
          <w:i w:val="false"/>
          <w:color w:val="000000"/>
          <w:sz w:val="28"/>
        </w:rPr>
        <w:t>
      3) предложения инжиниринговых компаний рассматриваются комиссией, созданной профессиональным объединением инжиниринговых компаний;</w:t>
      </w:r>
      <w:r>
        <w:br/>
      </w:r>
      <w:r>
        <w:rPr>
          <w:rFonts w:ascii="Times New Roman"/>
          <w:b w:val="false"/>
          <w:i w:val="false"/>
          <w:color w:val="000000"/>
          <w:sz w:val="28"/>
        </w:rPr>
        <w:t>
      4) решение комиссии о выборе инжиниринговой компании направляется застройщику или проектной компании, местному исполнительному органу области (города республиканского значения, столицы).</w:t>
      </w:r>
      <w:r>
        <w:br/>
      </w:r>
      <w:r>
        <w:rPr>
          <w:rFonts w:ascii="Times New Roman"/>
          <w:b w:val="false"/>
          <w:i w:val="false"/>
          <w:color w:val="000000"/>
          <w:sz w:val="28"/>
        </w:rPr>
        <w:t>
      5. Обязательным условием привлечения инжиниринговой компании застройщиком или проектной компанией является наличие у инжиниринговой компании договора страхования своей профессиональной деятельности в сфере долевого участия в жилищном строительстве.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19. Порядок выдачи разрешения на привлечение денег</w:t>
      </w:r>
      <w:r>
        <w:br/>
      </w:r>
      <w:r>
        <w:rPr>
          <w:rFonts w:ascii="Times New Roman"/>
          <w:b w:val="false"/>
          <w:i w:val="false"/>
          <w:color w:val="000000"/>
          <w:sz w:val="28"/>
        </w:rPr>
        <w:t>
                  </w:t>
      </w:r>
      <w:r>
        <w:rPr>
          <w:rFonts w:ascii="Times New Roman"/>
          <w:b/>
          <w:i w:val="false"/>
          <w:color w:val="000000"/>
          <w:sz w:val="28"/>
        </w:rPr>
        <w:t>дольщиков</w:t>
      </w:r>
    </w:p>
    <w:p>
      <w:pPr>
        <w:spacing w:after="0"/>
        <w:ind w:left="0"/>
        <w:jc w:val="both"/>
      </w:pPr>
      <w:r>
        <w:rPr>
          <w:rFonts w:ascii="Times New Roman"/>
          <w:b w:val="false"/>
          <w:i w:val="false"/>
          <w:color w:val="000000"/>
          <w:sz w:val="28"/>
        </w:rPr>
        <w:t>      1. Привлечение денег дольщиков осуществляется застройщиком или проектной компанией на основании разрешения местного исполнительного органа области (города республиканского значения, столицы) на привлечение денег дольщиков, выдаваемого на строительство каждого жилого здания (жилого дома) отдельно.</w:t>
      </w:r>
      <w:r>
        <w:br/>
      </w:r>
      <w:r>
        <w:rPr>
          <w:rFonts w:ascii="Times New Roman"/>
          <w:b w:val="false"/>
          <w:i w:val="false"/>
          <w:color w:val="000000"/>
          <w:sz w:val="28"/>
        </w:rPr>
        <w:t>
      2. Выдача разрешения на привлечение денег дольщиков осуществляется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Для получения разрешения на привлечение денег дольщиков застройщик или проектная компания направляет заявление в местный исполнительный орган области (города республиканского значения, столицы) с приложением нотариально засвидетельствованных копий документов, подтверждающих соответствие требованиям, указанным в пунктах 2 и 3 статьи 18 настоящего Закона.</w:t>
      </w:r>
      <w:r>
        <w:br/>
      </w:r>
      <w:r>
        <w:rPr>
          <w:rFonts w:ascii="Times New Roman"/>
          <w:b w:val="false"/>
          <w:i w:val="false"/>
          <w:color w:val="000000"/>
          <w:sz w:val="28"/>
        </w:rPr>
        <w:t>
      4. Местный исполнительный орган области (города республиканского значения, столицы) в течение десяти рабочих дней с момента получения заявления застройщика или проектной компании обязан выдать ему разрешение на привлечение денег дольщиков либо мотивированный отказ.</w:t>
      </w:r>
      <w:r>
        <w:br/>
      </w:r>
      <w:r>
        <w:rPr>
          <w:rFonts w:ascii="Times New Roman"/>
          <w:b w:val="false"/>
          <w:i w:val="false"/>
          <w:color w:val="000000"/>
          <w:sz w:val="28"/>
        </w:rPr>
        <w:t>
      5. Основанием для отказа в выдаче местным исполнительным органом области (города республиканского значения, столицы) разрешения на привлечение денег дольщиков являются несоответствие застройщика или проектной компании одному или нескольким требованиям, установленным пунктами 2 или 3 статьи 18 настоящего Закона.</w:t>
      </w:r>
      <w:r>
        <w:br/>
      </w:r>
      <w:r>
        <w:rPr>
          <w:rFonts w:ascii="Times New Roman"/>
          <w:b w:val="false"/>
          <w:i w:val="false"/>
          <w:color w:val="000000"/>
          <w:sz w:val="28"/>
        </w:rPr>
        <w:t>
      6. Застройщик или проектная компания вправе повторно подать заявление на выдачу разрешения на привлечение денег дольщиков после устранения замечаний, указанных в мотивированном отказе.</w:t>
      </w:r>
      <w:r>
        <w:br/>
      </w:r>
      <w:r>
        <w:rPr>
          <w:rFonts w:ascii="Times New Roman"/>
          <w:b w:val="false"/>
          <w:i w:val="false"/>
          <w:color w:val="000000"/>
          <w:sz w:val="28"/>
        </w:rPr>
        <w:t>
      7. Застройщик или проектная компания вправе обжаловать мотивированный отказ в выдаче разрешения на привлечение денег дольщиков в судебном порядке.</w:t>
      </w:r>
      <w:r>
        <w:br/>
      </w:r>
      <w:r>
        <w:rPr>
          <w:rFonts w:ascii="Times New Roman"/>
          <w:b w:val="false"/>
          <w:i w:val="false"/>
          <w:color w:val="000000"/>
          <w:sz w:val="28"/>
        </w:rPr>
        <w:t>
      8. Разрешение на привлечение денег дольщиков выдается местным исполнительным органом области (города республиканского значения, столицы) на весь период строительства жилого здания (жилого дома) до ввода его в эксплуатацию.</w:t>
      </w:r>
      <w:r>
        <w:br/>
      </w:r>
      <w:r>
        <w:rPr>
          <w:rFonts w:ascii="Times New Roman"/>
          <w:b w:val="false"/>
          <w:i w:val="false"/>
          <w:color w:val="000000"/>
          <w:sz w:val="28"/>
        </w:rPr>
        <w:t>
      9. Приостановление действия и лишение разрешения на привлечение денег дольщиков осуществляется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Организация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 посредством привлечения денег</w:t>
      </w:r>
      <w:r>
        <w:br/>
      </w:r>
      <w:r>
        <w:rPr>
          <w:rFonts w:ascii="Times New Roman"/>
          <w:b w:val="false"/>
          <w:i w:val="false"/>
          <w:color w:val="000000"/>
          <w:sz w:val="28"/>
        </w:rPr>
        <w:t>
                  </w:t>
      </w:r>
      <w:r>
        <w:rPr>
          <w:rFonts w:ascii="Times New Roman"/>
          <w:b/>
          <w:i w:val="false"/>
          <w:color w:val="000000"/>
          <w:sz w:val="28"/>
        </w:rPr>
        <w:t>дольщиков после возведения нулевого цикла</w:t>
      </w:r>
      <w:r>
        <w:br/>
      </w:r>
      <w:r>
        <w:rPr>
          <w:rFonts w:ascii="Times New Roman"/>
          <w:b w:val="false"/>
          <w:i w:val="false"/>
          <w:color w:val="000000"/>
          <w:sz w:val="28"/>
        </w:rPr>
        <w:t>
                  </w:t>
      </w:r>
      <w:r>
        <w:rPr>
          <w:rFonts w:ascii="Times New Roman"/>
          <w:b/>
          <w:i w:val="false"/>
          <w:color w:val="000000"/>
          <w:sz w:val="28"/>
        </w:rPr>
        <w:t>жилого здания (жилого дома)</w:t>
      </w:r>
    </w:p>
    <w:p>
      <w:pPr>
        <w:spacing w:after="0"/>
        <w:ind w:left="0"/>
        <w:jc w:val="both"/>
      </w:pPr>
      <w:r>
        <w:rPr>
          <w:rFonts w:ascii="Times New Roman"/>
          <w:b w:val="false"/>
          <w:i w:val="false"/>
          <w:color w:val="000000"/>
          <w:sz w:val="28"/>
        </w:rPr>
        <w:t>      1. Привлечение денег дольщиков осуществляется на банковский счет застройщика или проектной компании.</w:t>
      </w:r>
      <w:r>
        <w:br/>
      </w:r>
      <w:r>
        <w:rPr>
          <w:rFonts w:ascii="Times New Roman"/>
          <w:b w:val="false"/>
          <w:i w:val="false"/>
          <w:color w:val="000000"/>
          <w:sz w:val="28"/>
        </w:rPr>
        <w:t>
      2. Использование денег дольщиков осуществляется застройщиком или проектной компанией поэтапно по мере строительства жилого здания (жилого дома) после подтверждения инжиниринговой компанией объема фактически выполненных работ и их стоимости.</w:t>
      </w:r>
      <w:r>
        <w:br/>
      </w:r>
      <w:r>
        <w:rPr>
          <w:rFonts w:ascii="Times New Roman"/>
          <w:b w:val="false"/>
          <w:i w:val="false"/>
          <w:color w:val="000000"/>
          <w:sz w:val="28"/>
        </w:rPr>
        <w:t>
      3. Отчет инжиниринговой компании о результатах мониторинга за ходом строительства жилого здания (жилого дома) по долевому участию в жилищном строительстве, подтверждающей объем фактически выполненных работ и их стоимость, является основанием для распоряжения деньгами застройщиком или проектной компанией в размере стоимости выполненных работ.</w:t>
      </w:r>
      <w:r>
        <w:br/>
      </w:r>
      <w:r>
        <w:rPr>
          <w:rFonts w:ascii="Times New Roman"/>
          <w:b w:val="false"/>
          <w:i w:val="false"/>
          <w:color w:val="000000"/>
          <w:sz w:val="28"/>
        </w:rPr>
        <w:t>
      4. При выявлении нецелевого использования денег дольщиков инжиниринговая компания обращается в местный исполнительный орган области (города республиканского значения, столицы) с заявлением о приостановлении действия разрешения на привлечение денег дольщиков.</w:t>
      </w:r>
      <w:r>
        <w:br/>
      </w:r>
      <w:r>
        <w:rPr>
          <w:rFonts w:ascii="Times New Roman"/>
          <w:b w:val="false"/>
          <w:i w:val="false"/>
          <w:color w:val="000000"/>
          <w:sz w:val="28"/>
        </w:rPr>
        <w:t>
      5. Инжиниринговая компания осуществляет функции по мониторингу за ходом строительства, изменением проектно-сметной документации, целевым использованием денег дольщиков.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Организация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 посредством привлечения денег</w:t>
      </w:r>
      <w:r>
        <w:br/>
      </w:r>
      <w:r>
        <w:rPr>
          <w:rFonts w:ascii="Times New Roman"/>
          <w:b w:val="false"/>
          <w:i w:val="false"/>
          <w:color w:val="000000"/>
          <w:sz w:val="28"/>
        </w:rPr>
        <w:t>
                  </w:t>
      </w:r>
      <w:r>
        <w:rPr>
          <w:rFonts w:ascii="Times New Roman"/>
          <w:b/>
          <w:i w:val="false"/>
          <w:color w:val="000000"/>
          <w:sz w:val="28"/>
        </w:rPr>
        <w:t>дольщиков после возведения каркаса жилого</w:t>
      </w:r>
      <w:r>
        <w:br/>
      </w:r>
      <w:r>
        <w:rPr>
          <w:rFonts w:ascii="Times New Roman"/>
          <w:b w:val="false"/>
          <w:i w:val="false"/>
          <w:color w:val="000000"/>
          <w:sz w:val="28"/>
        </w:rPr>
        <w:t>
                  </w:t>
      </w:r>
      <w:r>
        <w:rPr>
          <w:rFonts w:ascii="Times New Roman"/>
          <w:b/>
          <w:i w:val="false"/>
          <w:color w:val="000000"/>
          <w:sz w:val="28"/>
        </w:rPr>
        <w:t>здания (жилого дома)</w:t>
      </w:r>
    </w:p>
    <w:p>
      <w:pPr>
        <w:spacing w:after="0"/>
        <w:ind w:left="0"/>
        <w:jc w:val="both"/>
      </w:pPr>
      <w:r>
        <w:rPr>
          <w:rFonts w:ascii="Times New Roman"/>
          <w:b w:val="false"/>
          <w:i w:val="false"/>
          <w:color w:val="000000"/>
          <w:sz w:val="28"/>
        </w:rPr>
        <w:t>      1. Привлечение денег дольщиков осуществляется на банковский счет застройщика или проектной компании.</w:t>
      </w:r>
      <w:r>
        <w:br/>
      </w:r>
      <w:r>
        <w:rPr>
          <w:rFonts w:ascii="Times New Roman"/>
          <w:b w:val="false"/>
          <w:i w:val="false"/>
          <w:color w:val="000000"/>
          <w:sz w:val="28"/>
        </w:rPr>
        <w:t>
      2. Использование денег дольщиков осуществляется застройщиком или проектной компанией самостоятельно на цели строительства данного объекта.</w:t>
      </w:r>
      <w:r>
        <w:br/>
      </w:r>
      <w:r>
        <w:rPr>
          <w:rFonts w:ascii="Times New Roman"/>
          <w:b w:val="false"/>
          <w:i w:val="false"/>
          <w:color w:val="000000"/>
          <w:sz w:val="28"/>
        </w:rPr>
        <w:t>
      3. При выявлении нецелевого использования денег дольщиков инжиниринговая компания обращается в местный исполнительный орган области (города республиканского значения, столицы) с заявлением о приостановлении действия разрешения на привлечение денег дольщиков.</w:t>
      </w:r>
      <w:r>
        <w:br/>
      </w:r>
      <w:r>
        <w:rPr>
          <w:rFonts w:ascii="Times New Roman"/>
          <w:b w:val="false"/>
          <w:i w:val="false"/>
          <w:color w:val="000000"/>
          <w:sz w:val="28"/>
        </w:rPr>
        <w:t>
      4. Инжиниринговая компания осуществляет функции по мониторингу за ходом строительства и целевым использованием денег дольщиков.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 Информация, предоставляемая застройщиком и</w:t>
      </w:r>
      <w:r>
        <w:br/>
      </w:r>
      <w:r>
        <w:rPr>
          <w:rFonts w:ascii="Times New Roman"/>
          <w:b w:val="false"/>
          <w:i w:val="false"/>
          <w:color w:val="000000"/>
          <w:sz w:val="28"/>
        </w:rPr>
        <w:t>
                  </w:t>
      </w:r>
      <w:r>
        <w:rPr>
          <w:rFonts w:ascii="Times New Roman"/>
          <w:b/>
          <w:i w:val="false"/>
          <w:color w:val="000000"/>
          <w:sz w:val="28"/>
        </w:rPr>
        <w:t>проектной компанией</w:t>
      </w:r>
    </w:p>
    <w:p>
      <w:pPr>
        <w:spacing w:after="0"/>
        <w:ind w:left="0"/>
        <w:jc w:val="both"/>
      </w:pPr>
      <w:r>
        <w:rPr>
          <w:rFonts w:ascii="Times New Roman"/>
          <w:b w:val="false"/>
          <w:i w:val="false"/>
          <w:color w:val="000000"/>
          <w:sz w:val="28"/>
        </w:rPr>
        <w:t>      1. Застройщик и проектная компания предоставляет для ознакомления лицу, обратившемуся в целях заключения договора долевого участия в жилищном строительстве, следующую информацию:</w:t>
      </w:r>
      <w:r>
        <w:br/>
      </w:r>
      <w:r>
        <w:rPr>
          <w:rFonts w:ascii="Times New Roman"/>
          <w:b w:val="false"/>
          <w:i w:val="false"/>
          <w:color w:val="000000"/>
          <w:sz w:val="28"/>
        </w:rPr>
        <w:t>
      1) о наименовании и местонахождении застройщика и проектной компании;</w:t>
      </w:r>
      <w:r>
        <w:br/>
      </w:r>
      <w:r>
        <w:rPr>
          <w:rFonts w:ascii="Times New Roman"/>
          <w:b w:val="false"/>
          <w:i w:val="false"/>
          <w:color w:val="000000"/>
          <w:sz w:val="28"/>
        </w:rPr>
        <w:t>
      2) об учредителях застройщика и проектной компании с указанием:</w:t>
      </w:r>
      <w:r>
        <w:br/>
      </w:r>
      <w:r>
        <w:rPr>
          <w:rFonts w:ascii="Times New Roman"/>
          <w:b w:val="false"/>
          <w:i w:val="false"/>
          <w:color w:val="000000"/>
          <w:sz w:val="28"/>
        </w:rPr>
        <w:t>
      наименования юридического лица-учредителя;</w:t>
      </w:r>
      <w:r>
        <w:br/>
      </w:r>
      <w:r>
        <w:rPr>
          <w:rFonts w:ascii="Times New Roman"/>
          <w:b w:val="false"/>
          <w:i w:val="false"/>
          <w:color w:val="000000"/>
          <w:sz w:val="28"/>
        </w:rPr>
        <w:t>
      фамилии, имени, отчества (при его наличии) физического лица-учредителя;</w:t>
      </w:r>
      <w:r>
        <w:br/>
      </w:r>
      <w:r>
        <w:rPr>
          <w:rFonts w:ascii="Times New Roman"/>
          <w:b w:val="false"/>
          <w:i w:val="false"/>
          <w:color w:val="000000"/>
          <w:sz w:val="28"/>
        </w:rPr>
        <w:t>
      3) о наименовании и реквизитах инжиниринговой компании, а также сведениях об ее учредителях;</w:t>
      </w:r>
      <w:r>
        <w:br/>
      </w:r>
      <w:r>
        <w:rPr>
          <w:rFonts w:ascii="Times New Roman"/>
          <w:b w:val="false"/>
          <w:i w:val="false"/>
          <w:color w:val="000000"/>
          <w:sz w:val="28"/>
        </w:rPr>
        <w:t>
      4) справки о государственной регистрации (перерегистрации) юридического лица застройщика и проектной компании;</w:t>
      </w:r>
      <w:r>
        <w:br/>
      </w:r>
      <w:r>
        <w:rPr>
          <w:rFonts w:ascii="Times New Roman"/>
          <w:b w:val="false"/>
          <w:i w:val="false"/>
          <w:color w:val="000000"/>
          <w:sz w:val="28"/>
        </w:rPr>
        <w:t>
      5) разрешение местного исполнительного органа области (города республиканского значения, столицы) на привлечение денег дольщиков для строительства жилого здания (жилого дома);</w:t>
      </w:r>
      <w:r>
        <w:br/>
      </w:r>
      <w:r>
        <w:rPr>
          <w:rFonts w:ascii="Times New Roman"/>
          <w:b w:val="false"/>
          <w:i w:val="false"/>
          <w:color w:val="000000"/>
          <w:sz w:val="28"/>
        </w:rPr>
        <w:t>
      6) о построенных застройщиком жилых зданиях (жилых домах) за последние три года с указанием местонахождения данных объектов и сроков их ввода в эксплуатацию;</w:t>
      </w:r>
      <w:r>
        <w:br/>
      </w:r>
      <w:r>
        <w:rPr>
          <w:rFonts w:ascii="Times New Roman"/>
          <w:b w:val="false"/>
          <w:i w:val="false"/>
          <w:color w:val="000000"/>
          <w:sz w:val="28"/>
        </w:rPr>
        <w:t>
      7) документы, подтверждающие соответствующие права застройщика или проектной компании на земельный участок;</w:t>
      </w:r>
      <w:r>
        <w:br/>
      </w:r>
      <w:r>
        <w:rPr>
          <w:rFonts w:ascii="Times New Roman"/>
          <w:b w:val="false"/>
          <w:i w:val="false"/>
          <w:color w:val="000000"/>
          <w:sz w:val="28"/>
        </w:rPr>
        <w:t>
      8) об объекте строительства.</w:t>
      </w:r>
      <w:r>
        <w:br/>
      </w:r>
      <w:r>
        <w:rPr>
          <w:rFonts w:ascii="Times New Roman"/>
          <w:b w:val="false"/>
          <w:i w:val="false"/>
          <w:color w:val="000000"/>
          <w:sz w:val="28"/>
        </w:rPr>
        <w:t>
      2. Информация об объекте строительства включает:</w:t>
      </w:r>
      <w:r>
        <w:br/>
      </w:r>
      <w:r>
        <w:rPr>
          <w:rFonts w:ascii="Times New Roman"/>
          <w:b w:val="false"/>
          <w:i w:val="false"/>
          <w:color w:val="000000"/>
          <w:sz w:val="28"/>
        </w:rPr>
        <w:t>
      1) указание местоположения и описание объекта в соответствии с проектной документацией;</w:t>
      </w:r>
      <w:r>
        <w:br/>
      </w:r>
      <w:r>
        <w:rPr>
          <w:rFonts w:ascii="Times New Roman"/>
          <w:b w:val="false"/>
          <w:i w:val="false"/>
          <w:color w:val="000000"/>
          <w:sz w:val="28"/>
        </w:rPr>
        <w:t>
      2) предполагаемые сроки начала и завершения строительства;</w:t>
      </w:r>
      <w:r>
        <w:br/>
      </w:r>
      <w:r>
        <w:rPr>
          <w:rFonts w:ascii="Times New Roman"/>
          <w:b w:val="false"/>
          <w:i w:val="false"/>
          <w:color w:val="000000"/>
          <w:sz w:val="28"/>
        </w:rPr>
        <w:t>
      3) основные сведения о застройщике и (или) проектной компании, включая наименование, опыт работы в данной сфере, номер и дата выдачи лицензии на строительно-монтажные работы, информацию о сданных в эксплуатацию объектах строительства, где он действовал в качестве генерального подрядчика.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23. Договор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1. По договору долевого участия в жилищном строительстве:</w:t>
      </w:r>
      <w:r>
        <w:br/>
      </w:r>
      <w:r>
        <w:rPr>
          <w:rFonts w:ascii="Times New Roman"/>
          <w:b w:val="false"/>
          <w:i w:val="false"/>
          <w:color w:val="000000"/>
          <w:sz w:val="28"/>
        </w:rPr>
        <w:t>
      1) застройщик обязуется в срок, предусмотренный договором долевого участия в жилищном строительстве организовать строительство жилого здания (жилого дома) и обеспечить сохранение в течение гарантийного срока качества показателей объекта строительства, указанных в проектной документации и договоре долевого участия в жилищном строительстве;</w:t>
      </w:r>
      <w:r>
        <w:br/>
      </w:r>
      <w:r>
        <w:rPr>
          <w:rFonts w:ascii="Times New Roman"/>
          <w:b w:val="false"/>
          <w:i w:val="false"/>
          <w:color w:val="000000"/>
          <w:sz w:val="28"/>
        </w:rPr>
        <w:t>
      2) проектная компания обязуется в срок, установленный договором долевого участия в жилищном строительстве построить жилое здание (жилой дом) и после получения разрешения на ввод его в эксплуатацию и регистрации права собственности на него передать дольщику соответствующую долю в жилом здании (жилом доме);</w:t>
      </w:r>
      <w:r>
        <w:br/>
      </w:r>
      <w:r>
        <w:rPr>
          <w:rFonts w:ascii="Times New Roman"/>
          <w:b w:val="false"/>
          <w:i w:val="false"/>
          <w:color w:val="000000"/>
          <w:sz w:val="28"/>
        </w:rPr>
        <w:t>
      3) дольщик обязуется внести деньги на счет застройщика или проектной компании в размере и порядке, предусмотренном договором долевого участия в жилищном строительстве, и принять долю в жилом здании (жилом доме).</w:t>
      </w:r>
      <w:r>
        <w:br/>
      </w:r>
      <w:r>
        <w:rPr>
          <w:rFonts w:ascii="Times New Roman"/>
          <w:b w:val="false"/>
          <w:i w:val="false"/>
          <w:color w:val="000000"/>
          <w:sz w:val="28"/>
        </w:rPr>
        <w:t>
      В случае, если застройщик организует строительство жилого здания (жилого дома) без учреждения проектной компании, права и обязанности проектной компании, предусмотренные настоящей статьей, распространяются на застройщика. В таком случае договор долевого участия в жилищном строительстве заключается между застройщиком и дольщиком.</w:t>
      </w:r>
      <w:r>
        <w:br/>
      </w:r>
      <w:r>
        <w:rPr>
          <w:rFonts w:ascii="Times New Roman"/>
          <w:b w:val="false"/>
          <w:i w:val="false"/>
          <w:color w:val="000000"/>
          <w:sz w:val="28"/>
        </w:rPr>
        <w:t>
      2. Договор долевого участия в жилищном строительстве заключается в письменной форме и становится обязательным для сторон со дня его заключения.</w:t>
      </w:r>
      <w:r>
        <w:br/>
      </w:r>
      <w:r>
        <w:rPr>
          <w:rFonts w:ascii="Times New Roman"/>
          <w:b w:val="false"/>
          <w:i w:val="false"/>
          <w:color w:val="000000"/>
          <w:sz w:val="28"/>
        </w:rPr>
        <w:t>
      Договор долевого участия в жилищном строительстве подлежит постановке на учет местными исполнительными органами согласно статье 24 настоящего Закона.</w:t>
      </w:r>
      <w:r>
        <w:br/>
      </w:r>
      <w:r>
        <w:rPr>
          <w:rFonts w:ascii="Times New Roman"/>
          <w:b w:val="false"/>
          <w:i w:val="false"/>
          <w:color w:val="000000"/>
          <w:sz w:val="28"/>
        </w:rPr>
        <w:t>
      3. Существенными условиями договора долевого участия в жилищном строительстве являются:</w:t>
      </w:r>
      <w:r>
        <w:br/>
      </w:r>
      <w:r>
        <w:rPr>
          <w:rFonts w:ascii="Times New Roman"/>
          <w:b w:val="false"/>
          <w:i w:val="false"/>
          <w:color w:val="000000"/>
          <w:sz w:val="28"/>
        </w:rPr>
        <w:t>
      1) доля в жилом здании (жилом доме);</w:t>
      </w:r>
      <w:r>
        <w:br/>
      </w:r>
      <w:r>
        <w:rPr>
          <w:rFonts w:ascii="Times New Roman"/>
          <w:b w:val="false"/>
          <w:i w:val="false"/>
          <w:color w:val="000000"/>
          <w:sz w:val="28"/>
        </w:rPr>
        <w:t>
      2) срок завершения строительства жилого здания (жилого дома) и передачи застройщиком или проектной компанией доли в жилом здании (жилом доме) дольщику;</w:t>
      </w:r>
      <w:r>
        <w:br/>
      </w:r>
      <w:r>
        <w:rPr>
          <w:rFonts w:ascii="Times New Roman"/>
          <w:b w:val="false"/>
          <w:i w:val="false"/>
          <w:color w:val="000000"/>
          <w:sz w:val="28"/>
        </w:rPr>
        <w:t>
      3) стоимость доли в жилом здании (жилом доме);</w:t>
      </w:r>
      <w:r>
        <w:br/>
      </w:r>
      <w:r>
        <w:rPr>
          <w:rFonts w:ascii="Times New Roman"/>
          <w:b w:val="false"/>
          <w:i w:val="false"/>
          <w:color w:val="000000"/>
          <w:sz w:val="28"/>
        </w:rPr>
        <w:t>
      4) порядок оплаты стоимости доли в жилом здании (жилом доме);</w:t>
      </w:r>
      <w:r>
        <w:br/>
      </w:r>
      <w:r>
        <w:rPr>
          <w:rFonts w:ascii="Times New Roman"/>
          <w:b w:val="false"/>
          <w:i w:val="false"/>
          <w:color w:val="000000"/>
          <w:sz w:val="28"/>
        </w:rPr>
        <w:t>
      5) гарантийный срок на жилое здание (жилой дом);</w:t>
      </w:r>
      <w:r>
        <w:br/>
      </w:r>
      <w:r>
        <w:rPr>
          <w:rFonts w:ascii="Times New Roman"/>
          <w:b w:val="false"/>
          <w:i w:val="false"/>
          <w:color w:val="000000"/>
          <w:sz w:val="28"/>
        </w:rPr>
        <w:t>
      6) ответственность сторон договора;</w:t>
      </w:r>
      <w:r>
        <w:br/>
      </w:r>
      <w:r>
        <w:rPr>
          <w:rFonts w:ascii="Times New Roman"/>
          <w:b w:val="false"/>
          <w:i w:val="false"/>
          <w:color w:val="000000"/>
          <w:sz w:val="28"/>
        </w:rPr>
        <w:t>
      7) обязательное приложение к договору части архитектурной проектной документации (планов застройки жилого помещения, этажности), относящейся к жилому помещению в жилом здании (жилом доме), подлежащему передаче дольщику.</w:t>
      </w:r>
      <w:r>
        <w:br/>
      </w:r>
      <w:r>
        <w:rPr>
          <w:rFonts w:ascii="Times New Roman"/>
          <w:b w:val="false"/>
          <w:i w:val="false"/>
          <w:color w:val="000000"/>
          <w:sz w:val="28"/>
        </w:rPr>
        <w:t>
      4. При отсутствии в договоре условий, предусмотренных пунктом 3 настоящей статьи, договор не может быть поставлен на учет и считается незаключенным.</w:t>
      </w:r>
      <w:r>
        <w:br/>
      </w:r>
      <w:r>
        <w:rPr>
          <w:rFonts w:ascii="Times New Roman"/>
          <w:b w:val="false"/>
          <w:i w:val="false"/>
          <w:color w:val="000000"/>
          <w:sz w:val="28"/>
        </w:rPr>
        <w:t>
      5. Стоимость доли в жилом здании (жилом доме), закрепленная договором долевого участия в жилищном строительстве, является фиксированной и изменению не подлежит, за исключением случаев несоответствия доли в построенном жилом здании (жилом доме) размерам площади, указанным в договоре долевого участия в жилищном строительстве.</w:t>
      </w:r>
      <w:r>
        <w:br/>
      </w:r>
      <w:r>
        <w:rPr>
          <w:rFonts w:ascii="Times New Roman"/>
          <w:b w:val="false"/>
          <w:i w:val="false"/>
          <w:color w:val="000000"/>
          <w:sz w:val="28"/>
        </w:rPr>
        <w:t>
      6. В договор долевого участия в жилищном строительстве после его заключения по согласию сторон могут быть внесены изменения и (или) дополнения, в случаях предусмотренных настоящим Законом.</w:t>
      </w:r>
      <w:r>
        <w:br/>
      </w:r>
      <w:r>
        <w:rPr>
          <w:rFonts w:ascii="Times New Roman"/>
          <w:b w:val="false"/>
          <w:i w:val="false"/>
          <w:color w:val="000000"/>
          <w:sz w:val="28"/>
        </w:rPr>
        <w:t>
      7. Стороны договора долевого участия в жилищном строительстве информируют друг друга об изменении фактического адреса, а также режима работы с обязательным уведомлением в письменном виде.</w:t>
      </w:r>
    </w:p>
    <w:p>
      <w:pPr>
        <w:spacing w:after="0"/>
        <w:ind w:left="0"/>
        <w:jc w:val="both"/>
      </w:pPr>
      <w:r>
        <w:rPr>
          <w:rFonts w:ascii="Times New Roman"/>
          <w:b w:val="false"/>
          <w:i w:val="false"/>
          <w:color w:val="000000"/>
          <w:sz w:val="28"/>
        </w:rPr>
        <w:t>      </w:t>
      </w:r>
      <w:r>
        <w:rPr>
          <w:rFonts w:ascii="Times New Roman"/>
          <w:b/>
          <w:i w:val="false"/>
          <w:color w:val="000000"/>
          <w:sz w:val="28"/>
        </w:rPr>
        <w:t>Статья 24. Учет договоров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1. Договор долевого участия в жилищном строительстве, вносимые изменения и (или) дополнения в него, уступка права требования и перевод долга по договору, а также его расторжение подлежат учету в местном исполнительном органе области (города республиканского значения, столицы) по месту нахождения строящегося жилого здания (жилого дома).</w:t>
      </w:r>
      <w:r>
        <w:br/>
      </w:r>
      <w:r>
        <w:rPr>
          <w:rFonts w:ascii="Times New Roman"/>
          <w:b w:val="false"/>
          <w:i w:val="false"/>
          <w:color w:val="000000"/>
          <w:sz w:val="28"/>
        </w:rPr>
        <w:t>
      2. Застройщик предоставляет для учета в местный исполнительный орган области (города республиканского значения, столицы) договор долевого участия или договор о переводе долга в течение пяти рабочих дней со дня его заключения. Договор долевого участия предоставляется с указанием площади доли и его местоположения в строящемся жилом здании (жилом доме).</w:t>
      </w:r>
      <w:r>
        <w:br/>
      </w:r>
      <w:r>
        <w:rPr>
          <w:rFonts w:ascii="Times New Roman"/>
          <w:b w:val="false"/>
          <w:i w:val="false"/>
          <w:color w:val="000000"/>
          <w:sz w:val="28"/>
        </w:rPr>
        <w:t>
      Стороны договора уступки права требования самостоятельно осуществляют учет данного договора, после чего предоставляют застройщику или проектной компании выписку об учетной записи договора уступки права требования.</w:t>
      </w:r>
      <w:r>
        <w:br/>
      </w:r>
      <w:r>
        <w:rPr>
          <w:rFonts w:ascii="Times New Roman"/>
          <w:b w:val="false"/>
          <w:i w:val="false"/>
          <w:color w:val="000000"/>
          <w:sz w:val="28"/>
        </w:rPr>
        <w:t>
      3. Учет договоров производится в течение пяти рабочих дней со дня подачи документов в местный исполнительный орган области (города республиканского значения, столицы).</w:t>
      </w:r>
      <w:r>
        <w:br/>
      </w:r>
      <w:r>
        <w:rPr>
          <w:rFonts w:ascii="Times New Roman"/>
          <w:b w:val="false"/>
          <w:i w:val="false"/>
          <w:color w:val="000000"/>
          <w:sz w:val="28"/>
        </w:rPr>
        <w:t>
      4. Застройщик и проектная компания обязаны по требованию дольщика и инжиниринговой компании предоставить им выписку об учетной записи договора долевого участия в жилищном строительстве.</w:t>
      </w:r>
      <w:r>
        <w:br/>
      </w:r>
      <w:r>
        <w:rPr>
          <w:rFonts w:ascii="Times New Roman"/>
          <w:b w:val="false"/>
          <w:i w:val="false"/>
          <w:color w:val="000000"/>
          <w:sz w:val="28"/>
        </w:rPr>
        <w:t>
      5. При учете договоров, вносимых изменений в него, а также уступки права требования по договору производится обязательная проверка на предмет наличия ранее поставленных на учет прав третьих лиц на долю.</w:t>
      </w:r>
    </w:p>
    <w:p>
      <w:pPr>
        <w:spacing w:after="0"/>
        <w:ind w:left="0"/>
        <w:jc w:val="both"/>
      </w:pPr>
      <w:r>
        <w:rPr>
          <w:rFonts w:ascii="Times New Roman"/>
          <w:b w:val="false"/>
          <w:i w:val="false"/>
          <w:color w:val="000000"/>
          <w:sz w:val="28"/>
        </w:rPr>
        <w:t>      </w:t>
      </w:r>
      <w:r>
        <w:rPr>
          <w:rFonts w:ascii="Times New Roman"/>
          <w:b/>
          <w:i w:val="false"/>
          <w:color w:val="000000"/>
          <w:sz w:val="28"/>
        </w:rPr>
        <w:t>Статья 25. Исполнение обязательств</w:t>
      </w:r>
    </w:p>
    <w:p>
      <w:pPr>
        <w:spacing w:after="0"/>
        <w:ind w:left="0"/>
        <w:jc w:val="both"/>
      </w:pPr>
      <w:r>
        <w:rPr>
          <w:rFonts w:ascii="Times New Roman"/>
          <w:b w:val="false"/>
          <w:i w:val="false"/>
          <w:color w:val="000000"/>
          <w:sz w:val="28"/>
        </w:rPr>
        <w:t>      1. Обязательства дольщика считаются исполненными с момента уплаты им в полном объеме денег и принятия доли в жилом здании (жилом доме) в соответствии с договором долевого участия в жилищном строительстве.</w:t>
      </w:r>
      <w:r>
        <w:br/>
      </w:r>
      <w:r>
        <w:rPr>
          <w:rFonts w:ascii="Times New Roman"/>
          <w:b w:val="false"/>
          <w:i w:val="false"/>
          <w:color w:val="000000"/>
          <w:sz w:val="28"/>
        </w:rPr>
        <w:t>
      2. Обязательства застройщика или проектной компании по передаче доли в жилом здании (жилом доме) считаются исполненными с момента получения разрешения на ввод в эксплуатацию жилого здания (жилого дома) и подписания сторонами передаточного акта.</w:t>
      </w:r>
      <w:r>
        <w:br/>
      </w:r>
      <w:r>
        <w:rPr>
          <w:rFonts w:ascii="Times New Roman"/>
          <w:b w:val="false"/>
          <w:i w:val="false"/>
          <w:color w:val="000000"/>
          <w:sz w:val="28"/>
        </w:rPr>
        <w:t>
      В случае, если застройщик организует строительство жилого здания (жилого дома) без учреждения проектной компании, обязательства проектной компании, предусмотренные настоящим пунктом, распространяются на застройщика.</w:t>
      </w:r>
      <w:r>
        <w:br/>
      </w:r>
      <w:r>
        <w:rPr>
          <w:rFonts w:ascii="Times New Roman"/>
          <w:b w:val="false"/>
          <w:i w:val="false"/>
          <w:color w:val="000000"/>
          <w:sz w:val="28"/>
        </w:rPr>
        <w:t>
      3. Обязательства инжиниринговой компании считаются исполненными с момента получения разрешения на ввод в эксплуатацию жилого здания (жилого дома).</w:t>
      </w:r>
      <w:r>
        <w:br/>
      </w:r>
      <w:r>
        <w:rPr>
          <w:rFonts w:ascii="Times New Roman"/>
          <w:b w:val="false"/>
          <w:i w:val="false"/>
          <w:color w:val="000000"/>
          <w:sz w:val="28"/>
        </w:rPr>
        <w:t>
      4. Обязательства застройщика считаются исполненными в полном объеме по истечении гарантийного срока и после выполнения им обязательств по устранению возникших в период гарантийного срока нарушений качества показателей объекта строительства.</w:t>
      </w:r>
      <w:r>
        <w:br/>
      </w:r>
      <w:r>
        <w:rPr>
          <w:rFonts w:ascii="Times New Roman"/>
          <w:b w:val="false"/>
          <w:i w:val="false"/>
          <w:color w:val="000000"/>
          <w:sz w:val="28"/>
        </w:rPr>
        <w:t>
      5. Риск случайной гибели или случайного повреждения доли в возведенном жилом здании (жилом доме) до ее передачи дольщику несет застройщик и проектная компания. После подписания передаточного акта сторонами риск случайной гибели или случайного повреждения переходит к дольщику.</w:t>
      </w:r>
    </w:p>
    <w:p>
      <w:pPr>
        <w:spacing w:after="0"/>
        <w:ind w:left="0"/>
        <w:jc w:val="both"/>
      </w:pPr>
      <w:r>
        <w:rPr>
          <w:rFonts w:ascii="Times New Roman"/>
          <w:b w:val="false"/>
          <w:i w:val="false"/>
          <w:color w:val="000000"/>
          <w:sz w:val="28"/>
        </w:rPr>
        <w:t>      </w:t>
      </w:r>
      <w:r>
        <w:rPr>
          <w:rFonts w:ascii="Times New Roman"/>
          <w:b/>
          <w:i w:val="false"/>
          <w:color w:val="000000"/>
          <w:sz w:val="28"/>
        </w:rPr>
        <w:t>Статья 26. Изменение и расторжение договора</w:t>
      </w:r>
    </w:p>
    <w:p>
      <w:pPr>
        <w:spacing w:after="0"/>
        <w:ind w:left="0"/>
        <w:jc w:val="both"/>
      </w:pPr>
      <w:r>
        <w:rPr>
          <w:rFonts w:ascii="Times New Roman"/>
          <w:b w:val="false"/>
          <w:i w:val="false"/>
          <w:color w:val="000000"/>
          <w:sz w:val="28"/>
        </w:rPr>
        <w:t>      1. По соглашению сторон договора долевого участия в жилищном строительстве условия договора могут быть изменены после его заключения в случаях:</w:t>
      </w:r>
      <w:r>
        <w:br/>
      </w:r>
      <w:r>
        <w:rPr>
          <w:rFonts w:ascii="Times New Roman"/>
          <w:b w:val="false"/>
          <w:i w:val="false"/>
          <w:color w:val="000000"/>
          <w:sz w:val="28"/>
        </w:rPr>
        <w:t>
      1) изменения срока завершения строительства жилого здания (жилого дома);</w:t>
      </w:r>
      <w:r>
        <w:br/>
      </w:r>
      <w:r>
        <w:rPr>
          <w:rFonts w:ascii="Times New Roman"/>
          <w:b w:val="false"/>
          <w:i w:val="false"/>
          <w:color w:val="000000"/>
          <w:sz w:val="28"/>
        </w:rPr>
        <w:t>
      2) несоответствия площади доли, установленной договором долевого участия в жилищном строительстве;</w:t>
      </w:r>
      <w:r>
        <w:br/>
      </w:r>
      <w:r>
        <w:rPr>
          <w:rFonts w:ascii="Times New Roman"/>
          <w:b w:val="false"/>
          <w:i w:val="false"/>
          <w:color w:val="000000"/>
          <w:sz w:val="28"/>
        </w:rPr>
        <w:t>
      3) уступки дольщиком права требования по договору долевого участия в жилищном строительстве.</w:t>
      </w:r>
      <w:r>
        <w:br/>
      </w:r>
      <w:r>
        <w:rPr>
          <w:rFonts w:ascii="Times New Roman"/>
          <w:b w:val="false"/>
          <w:i w:val="false"/>
          <w:color w:val="000000"/>
          <w:sz w:val="28"/>
        </w:rPr>
        <w:t>
      2. Дольщик вправе расторгнуть договор долевого участия в жилищном строительстве и истребовать сумму внесенных денег в течение тридцати календарных дней с момента заключения договора.</w:t>
      </w:r>
      <w:r>
        <w:br/>
      </w:r>
      <w:r>
        <w:rPr>
          <w:rFonts w:ascii="Times New Roman"/>
          <w:b w:val="false"/>
          <w:i w:val="false"/>
          <w:color w:val="000000"/>
          <w:sz w:val="28"/>
        </w:rPr>
        <w:t>
      По истечении данного срока истребование денег дольщиком возможно только в случаях:</w:t>
      </w:r>
      <w:r>
        <w:br/>
      </w:r>
      <w:r>
        <w:rPr>
          <w:rFonts w:ascii="Times New Roman"/>
          <w:b w:val="false"/>
          <w:i w:val="false"/>
          <w:color w:val="000000"/>
          <w:sz w:val="28"/>
        </w:rPr>
        <w:t>
      1) лишения судом застройщика или проектной компании разрешения на привлечение денег дольщиков для строительства жилых зданий (жилых домов);</w:t>
      </w:r>
      <w:r>
        <w:br/>
      </w:r>
      <w:r>
        <w:rPr>
          <w:rFonts w:ascii="Times New Roman"/>
          <w:b w:val="false"/>
          <w:i w:val="false"/>
          <w:color w:val="000000"/>
          <w:sz w:val="28"/>
        </w:rPr>
        <w:t>
      2) нарушения застройщиком или проектной компанией сроков ввода жилого здания (жилого дома) в эксплуатацию, указанных в договоре долевого участия в жилищном строительстве, более чем на шесть месяцев.</w:t>
      </w:r>
      <w:r>
        <w:br/>
      </w:r>
      <w:r>
        <w:rPr>
          <w:rFonts w:ascii="Times New Roman"/>
          <w:b w:val="false"/>
          <w:i w:val="false"/>
          <w:color w:val="000000"/>
          <w:sz w:val="28"/>
        </w:rPr>
        <w:t>
      3. При расторжении договора долевого участия в жилищном строительстве в случаях, предусмотренных пунктом 2 настоящей статьи, застройщик возвращает дольщику деньги. В таком случае согласие инжиниринговой компании не требуется.</w:t>
      </w:r>
      <w:r>
        <w:br/>
      </w:r>
      <w:r>
        <w:rPr>
          <w:rFonts w:ascii="Times New Roman"/>
          <w:b w:val="false"/>
          <w:i w:val="false"/>
          <w:color w:val="000000"/>
          <w:sz w:val="28"/>
        </w:rPr>
        <w:t>
      4. Уступка дольщиком права требования по договору долевого участия в жилищном строительстве допускается только после уплаты им стоимости доли или одновременно с переводом долга на нового дольщика в порядке, установленном Гражданским кодексом Республики Казахстан.</w:t>
      </w:r>
      <w:r>
        <w:br/>
      </w:r>
      <w:r>
        <w:rPr>
          <w:rFonts w:ascii="Times New Roman"/>
          <w:b w:val="false"/>
          <w:i w:val="false"/>
          <w:color w:val="000000"/>
          <w:sz w:val="28"/>
        </w:rPr>
        <w:t>
      При такой уступке изменения к договору долевого участия в жилищном строительстве должны содержать информацию о стоимости, по которой дольщик уступает, а новый дольщик приобретает право требования доли в жилом здании (жилом доме) по договору долевого участия в жилищном строительстве.</w:t>
      </w:r>
      <w:r>
        <w:br/>
      </w:r>
      <w:r>
        <w:rPr>
          <w:rFonts w:ascii="Times New Roman"/>
          <w:b w:val="false"/>
          <w:i w:val="false"/>
          <w:color w:val="000000"/>
          <w:sz w:val="28"/>
        </w:rPr>
        <w:t>
      Об уступке права требования по договору долевого участия в жилищном строительстве новый дольщик извещает застройщика в письменном виде.</w:t>
      </w:r>
      <w:r>
        <w:br/>
      </w:r>
      <w:r>
        <w:rPr>
          <w:rFonts w:ascii="Times New Roman"/>
          <w:b w:val="false"/>
          <w:i w:val="false"/>
          <w:color w:val="000000"/>
          <w:sz w:val="28"/>
        </w:rPr>
        <w:t>
      5. Уступка дольщиком права требования по договору долевого участия в жилищном строительстве допускается с момента учета договоров до момента подписания сторонами акта о передаче соответствующей доли в построенном жилом здании (жилом доме).</w:t>
      </w:r>
      <w:r>
        <w:br/>
      </w:r>
      <w:r>
        <w:rPr>
          <w:rFonts w:ascii="Times New Roman"/>
          <w:b w:val="false"/>
          <w:i w:val="false"/>
          <w:color w:val="000000"/>
          <w:sz w:val="28"/>
        </w:rPr>
        <w:t>
      6. Уступка юридическим лицом или физическим лицом, осуществляющим предпринимательскую деятельность без образования юридического лица, права требования доли в жилом здании (жилом доме) физическому лицу не допускается.</w:t>
      </w:r>
      <w:r>
        <w:br/>
      </w:r>
      <w:r>
        <w:rPr>
          <w:rFonts w:ascii="Times New Roman"/>
          <w:b w:val="false"/>
          <w:i w:val="false"/>
          <w:color w:val="000000"/>
          <w:sz w:val="28"/>
        </w:rPr>
        <w:t>
      7. В случае смерти гражданина - участника долевого строительства или объявления его умершим его права и обязанности по договору переходят к наследникам в соответствии с гражданским законодательством Республики Казахстан. Застройщик и проектная компания не вправе отказать таким наследникам в переходе прав и обязанностей участника долевого строительства.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27. Передача доли в жилом здании (жилом доме)</w:t>
      </w:r>
    </w:p>
    <w:p>
      <w:pPr>
        <w:spacing w:after="0"/>
        <w:ind w:left="0"/>
        <w:jc w:val="both"/>
      </w:pPr>
      <w:r>
        <w:rPr>
          <w:rFonts w:ascii="Times New Roman"/>
          <w:b w:val="false"/>
          <w:i w:val="false"/>
          <w:color w:val="000000"/>
          <w:sz w:val="28"/>
        </w:rPr>
        <w:t>      1. Застройщик или проектная компания обязан(а) передать дольщику его долю в построенном жилом здании (жилом доме) не позднее срока, который предусмотрен договором.</w:t>
      </w:r>
      <w:r>
        <w:br/>
      </w:r>
      <w:r>
        <w:rPr>
          <w:rFonts w:ascii="Times New Roman"/>
          <w:b w:val="false"/>
          <w:i w:val="false"/>
          <w:color w:val="000000"/>
          <w:sz w:val="28"/>
        </w:rPr>
        <w:t>
      Передача застройщиком или проектной компанией доли в жилом здании (жилом доме) и принятие ее дольщиком осуществляются сторонами по передаточному акту.</w:t>
      </w:r>
      <w:r>
        <w:br/>
      </w:r>
      <w:r>
        <w:rPr>
          <w:rFonts w:ascii="Times New Roman"/>
          <w:b w:val="false"/>
          <w:i w:val="false"/>
          <w:color w:val="000000"/>
          <w:sz w:val="28"/>
        </w:rPr>
        <w:t>
      2. Передача дольщику его доли в жилом здании (жилом доме) осуществляется застройщиком или проектной компанией не ранее получения им разрешения на ввод в эксплуатацию жилого здания (жилого дома) и государственной регистрации права собственности на него.</w:t>
      </w:r>
      <w:r>
        <w:br/>
      </w:r>
      <w:r>
        <w:rPr>
          <w:rFonts w:ascii="Times New Roman"/>
          <w:b w:val="false"/>
          <w:i w:val="false"/>
          <w:color w:val="000000"/>
          <w:sz w:val="28"/>
        </w:rPr>
        <w:t>
      3. После получения разрешения на ввод в эксплуатацию всего жилого здания (жилого дома) застройщик или проектная компания вправе досрочно исполнить обязательства по передаче долей в жилом здании (жилом доме) соответствующим дольщикам.</w:t>
      </w:r>
      <w:r>
        <w:br/>
      </w:r>
      <w:r>
        <w:rPr>
          <w:rFonts w:ascii="Times New Roman"/>
          <w:b w:val="false"/>
          <w:i w:val="false"/>
          <w:color w:val="000000"/>
          <w:sz w:val="28"/>
        </w:rPr>
        <w:t>
      4. Дольщик, получивший письменное уведомление застройщика или проектной компании о завершении строительства и готовности доли в жилом здании (жилом доме) к передаче, обязан приступить к ее принятию в срок, предусмотренный договором.</w:t>
      </w:r>
      <w:r>
        <w:br/>
      </w:r>
      <w:r>
        <w:rPr>
          <w:rFonts w:ascii="Times New Roman"/>
          <w:b w:val="false"/>
          <w:i w:val="false"/>
          <w:color w:val="000000"/>
          <w:sz w:val="28"/>
        </w:rPr>
        <w:t>
      5. Дольщик до подписания акта о передаче ему его доли в жилом здании (жилом доме) вправе потребовать от застройщика или проектной компании указать в передаточном акте несоответствие его доли в жилом здании (жилом доме) требованиям, указанным в настоящем Законе или в договоре, либо отказаться от подписания передаточного акта. При этом застройщик или проектная компания обязана внести соответствующие изменения в договор о долевом участии в жилищном строительстве и передаточный акт.</w:t>
      </w:r>
      <w:r>
        <w:br/>
      </w:r>
      <w:r>
        <w:rPr>
          <w:rFonts w:ascii="Times New Roman"/>
          <w:b w:val="false"/>
          <w:i w:val="false"/>
          <w:color w:val="000000"/>
          <w:sz w:val="28"/>
        </w:rPr>
        <w:t>
      6. Дольщик до подписания акта о передаче ему его доли в жилом здании (жилом доме) вправе осуществлять перепланировку своей доли в жилом здании (жилом доме) за дополнительную плату по согласованию с застройщиком и инжиниринговой компанией без ущерба и устойчивости здания.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Основания приостановления действия разрешения</w:t>
      </w:r>
      <w:r>
        <w:br/>
      </w:r>
      <w:r>
        <w:rPr>
          <w:rFonts w:ascii="Times New Roman"/>
          <w:b w:val="false"/>
          <w:i w:val="false"/>
          <w:color w:val="000000"/>
          <w:sz w:val="28"/>
        </w:rPr>
        <w:t>
                  </w:t>
      </w:r>
      <w:r>
        <w:rPr>
          <w:rFonts w:ascii="Times New Roman"/>
          <w:b/>
          <w:i w:val="false"/>
          <w:color w:val="000000"/>
          <w:sz w:val="28"/>
        </w:rPr>
        <w:t>на</w:t>
      </w:r>
      <w:r>
        <w:rPr>
          <w:rFonts w:ascii="Times New Roman"/>
          <w:b w:val="false"/>
          <w:i w:val="false"/>
          <w:color w:val="000000"/>
          <w:sz w:val="28"/>
        </w:rPr>
        <w:t> </w:t>
      </w:r>
      <w:r>
        <w:rPr>
          <w:rFonts w:ascii="Times New Roman"/>
          <w:b/>
          <w:i w:val="false"/>
          <w:color w:val="000000"/>
          <w:sz w:val="28"/>
        </w:rPr>
        <w:t>привлечение денег дольщиков и лишения</w:t>
      </w:r>
      <w:r>
        <w:br/>
      </w:r>
      <w:r>
        <w:rPr>
          <w:rFonts w:ascii="Times New Roman"/>
          <w:b w:val="false"/>
          <w:i w:val="false"/>
          <w:color w:val="000000"/>
          <w:sz w:val="28"/>
        </w:rPr>
        <w:t>
                  </w:t>
      </w:r>
      <w:r>
        <w:rPr>
          <w:rFonts w:ascii="Times New Roman"/>
          <w:b/>
          <w:i w:val="false"/>
          <w:color w:val="000000"/>
          <w:sz w:val="28"/>
        </w:rPr>
        <w:t>разрешения на привлечение денег дольщиков</w:t>
      </w:r>
    </w:p>
    <w:p>
      <w:pPr>
        <w:spacing w:after="0"/>
        <w:ind w:left="0"/>
        <w:jc w:val="both"/>
      </w:pPr>
      <w:r>
        <w:rPr>
          <w:rFonts w:ascii="Times New Roman"/>
          <w:b w:val="false"/>
          <w:i w:val="false"/>
          <w:color w:val="000000"/>
          <w:sz w:val="28"/>
        </w:rPr>
        <w:t>      1. Основанием для приостановления действия разрешения на привлечение денег дольщиков является:</w:t>
      </w:r>
      <w:r>
        <w:br/>
      </w:r>
      <w:r>
        <w:rPr>
          <w:rFonts w:ascii="Times New Roman"/>
          <w:b w:val="false"/>
          <w:i w:val="false"/>
          <w:color w:val="000000"/>
          <w:sz w:val="28"/>
        </w:rPr>
        <w:t>
      1) нецелевое использование застройщиком или проектной компанией денег дольщиков;</w:t>
      </w:r>
      <w:r>
        <w:br/>
      </w:r>
      <w:r>
        <w:rPr>
          <w:rFonts w:ascii="Times New Roman"/>
          <w:b w:val="false"/>
          <w:i w:val="false"/>
          <w:color w:val="000000"/>
          <w:sz w:val="28"/>
        </w:rPr>
        <w:t>
      2) предписание местного исполнительного органа об устранении допущенных нарушений;</w:t>
      </w:r>
      <w:r>
        <w:br/>
      </w:r>
      <w:r>
        <w:rPr>
          <w:rFonts w:ascii="Times New Roman"/>
          <w:b w:val="false"/>
          <w:i w:val="false"/>
          <w:color w:val="000000"/>
          <w:sz w:val="28"/>
        </w:rPr>
        <w:t>
      3) нарушение срока строительства жилого здания (жилого дома) более чем на шесть месяцев.</w:t>
      </w:r>
      <w:r>
        <w:br/>
      </w:r>
      <w:r>
        <w:rPr>
          <w:rFonts w:ascii="Times New Roman"/>
          <w:b w:val="false"/>
          <w:i w:val="false"/>
          <w:color w:val="000000"/>
          <w:sz w:val="28"/>
        </w:rPr>
        <w:t>
      2. Основанием лишения разрешения на привлечение денег дольщиков является вступивший в законную силу приговор суда, признающий виновным руководителя и (или) иных работников застройщика или проектной компании в присвоении или растрате вверенного чужого имущества в соответствии с законодательными актами Республики Казахстан.</w:t>
      </w:r>
      <w:r>
        <w:br/>
      </w:r>
      <w:r>
        <w:rPr>
          <w:rFonts w:ascii="Times New Roman"/>
          <w:b w:val="false"/>
          <w:i w:val="false"/>
          <w:color w:val="000000"/>
          <w:sz w:val="28"/>
        </w:rPr>
        <w:t>
      3. Местный исполнительный орган области (города республиканского значения, столицы) в течении трех рабочих дней со дня приостановление разрешения на привлечение денег дольщиков уведомляет об этом застройщика и (или) проектную компанию, банк клиентами которого они являются.</w:t>
      </w:r>
      <w:r>
        <w:br/>
      </w:r>
      <w:r>
        <w:rPr>
          <w:rFonts w:ascii="Times New Roman"/>
          <w:b w:val="false"/>
          <w:i w:val="false"/>
          <w:color w:val="000000"/>
          <w:sz w:val="28"/>
        </w:rPr>
        <w:t>
      4. Застройщик или проектная компания после устранения нарушений, явившихся основанием для приостановления действия разрешения на привлечение денег дольщиков, направляет в местный исполнительный орган уведомление об устранении нарушений с приложением копий подтверждающих документов.</w:t>
      </w:r>
      <w:r>
        <w:br/>
      </w:r>
      <w:r>
        <w:rPr>
          <w:rFonts w:ascii="Times New Roman"/>
          <w:b w:val="false"/>
          <w:i w:val="false"/>
          <w:color w:val="000000"/>
          <w:sz w:val="28"/>
        </w:rPr>
        <w:t>
      5. Местный исполнительный орган в течение десяти рабочих дней со дня поступления уведомления от застройщика или проектной компании, проверяет устранение нарушений в порядке, предусмотренном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29. Особенности рекламы, связанной с организацией</w:t>
      </w:r>
      <w:r>
        <w:br/>
      </w:r>
      <w:r>
        <w:rPr>
          <w:rFonts w:ascii="Times New Roman"/>
          <w:b w:val="false"/>
          <w:i w:val="false"/>
          <w:color w:val="000000"/>
          <w:sz w:val="28"/>
        </w:rPr>
        <w:t>
                  </w:t>
      </w:r>
      <w:r>
        <w:rPr>
          <w:rFonts w:ascii="Times New Roman"/>
          <w:b/>
          <w:i w:val="false"/>
          <w:color w:val="000000"/>
          <w:sz w:val="28"/>
        </w:rPr>
        <w:t>долевого участия в жилищном строительстве</w:t>
      </w:r>
    </w:p>
    <w:p>
      <w:pPr>
        <w:spacing w:after="0"/>
        <w:ind w:left="0"/>
        <w:jc w:val="both"/>
      </w:pPr>
      <w:r>
        <w:rPr>
          <w:rFonts w:ascii="Times New Roman"/>
          <w:b w:val="false"/>
          <w:i w:val="false"/>
          <w:color w:val="000000"/>
          <w:sz w:val="28"/>
        </w:rPr>
        <w:t>      1. Застройщик или проектная компания до получения разрешения на привлечение денег дольщиков для строительства жилых зданий (жилых домов) имеет право осуществлять рекламу проекта строительства жилого здания (жилого дома) без права заключения договоров долевого участия в жилищном строительстве.</w:t>
      </w:r>
      <w:r>
        <w:br/>
      </w:r>
      <w:r>
        <w:rPr>
          <w:rFonts w:ascii="Times New Roman"/>
          <w:b w:val="false"/>
          <w:i w:val="false"/>
          <w:color w:val="000000"/>
          <w:sz w:val="28"/>
        </w:rPr>
        <w:t>
      2. Запрещается реклама для привлечения денег дольщиков после лишения судом разрешения застройщику или проектной компании на привлечение денег дольщиков для строительства жилых зданий (жилых домов).</w:t>
      </w:r>
    </w:p>
    <w:p>
      <w:pPr>
        <w:spacing w:after="0"/>
        <w:ind w:left="0"/>
        <w:jc w:val="both"/>
      </w:pPr>
      <w:r>
        <w:rPr>
          <w:rFonts w:ascii="Times New Roman"/>
          <w:b w:val="false"/>
          <w:i w:val="false"/>
          <w:color w:val="000000"/>
          <w:sz w:val="28"/>
        </w:rPr>
        <w:t>      </w:t>
      </w:r>
      <w:r>
        <w:rPr>
          <w:rFonts w:ascii="Times New Roman"/>
          <w:b/>
          <w:i w:val="false"/>
          <w:color w:val="000000"/>
          <w:sz w:val="28"/>
        </w:rPr>
        <w:t>Статья 30. Гарантия качества объекта строительства</w:t>
      </w:r>
    </w:p>
    <w:p>
      <w:pPr>
        <w:spacing w:after="0"/>
        <w:ind w:left="0"/>
        <w:jc w:val="both"/>
      </w:pPr>
      <w:r>
        <w:rPr>
          <w:rFonts w:ascii="Times New Roman"/>
          <w:b w:val="false"/>
          <w:i w:val="false"/>
          <w:color w:val="000000"/>
          <w:sz w:val="28"/>
        </w:rPr>
        <w:t>      Дольщик, обнаруживший в течение гарантийного срока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застройщиком или проектной компанией, по своему выбору вправе потребовать от застройщика в согласованный сторонами срок:</w:t>
      </w:r>
      <w:r>
        <w:br/>
      </w:r>
      <w:r>
        <w:rPr>
          <w:rFonts w:ascii="Times New Roman"/>
          <w:b w:val="false"/>
          <w:i w:val="false"/>
          <w:color w:val="000000"/>
          <w:sz w:val="28"/>
        </w:rPr>
        <w:t>
      1) безвозмездного устранения недостатков;</w:t>
      </w:r>
      <w:r>
        <w:br/>
      </w:r>
      <w:r>
        <w:rPr>
          <w:rFonts w:ascii="Times New Roman"/>
          <w:b w:val="false"/>
          <w:i w:val="false"/>
          <w:color w:val="000000"/>
          <w:sz w:val="28"/>
        </w:rPr>
        <w:t>
      2) возмещения своих расходов на устранение недостатков.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31. Взаимодействие профессионального объединения</w:t>
      </w:r>
      <w:r>
        <w:br/>
      </w:r>
      <w:r>
        <w:rPr>
          <w:rFonts w:ascii="Times New Roman"/>
          <w:b w:val="false"/>
          <w:i w:val="false"/>
          <w:color w:val="000000"/>
          <w:sz w:val="28"/>
        </w:rPr>
        <w:t>
                  </w:t>
      </w:r>
      <w:r>
        <w:rPr>
          <w:rFonts w:ascii="Times New Roman"/>
          <w:b/>
          <w:i w:val="false"/>
          <w:color w:val="000000"/>
          <w:sz w:val="28"/>
        </w:rPr>
        <w:t>инжиниринговых компаний, уполномоченного органа</w:t>
      </w:r>
      <w:r>
        <w:br/>
      </w:r>
      <w:r>
        <w:rPr>
          <w:rFonts w:ascii="Times New Roman"/>
          <w:b w:val="false"/>
          <w:i w:val="false"/>
          <w:color w:val="000000"/>
          <w:sz w:val="28"/>
        </w:rPr>
        <w:t>
                  </w:t>
      </w:r>
      <w:r>
        <w:rPr>
          <w:rFonts w:ascii="Times New Roman"/>
          <w:b/>
          <w:i w:val="false"/>
          <w:color w:val="000000"/>
          <w:sz w:val="28"/>
        </w:rPr>
        <w:t>в сфере долевого участия в жилищном</w:t>
      </w:r>
      <w:r>
        <w:br/>
      </w:r>
      <w:r>
        <w:rPr>
          <w:rFonts w:ascii="Times New Roman"/>
          <w:b w:val="false"/>
          <w:i w:val="false"/>
          <w:color w:val="000000"/>
          <w:sz w:val="28"/>
        </w:rPr>
        <w:t>
                  </w:t>
      </w:r>
      <w:r>
        <w:rPr>
          <w:rFonts w:ascii="Times New Roman"/>
          <w:b/>
          <w:i w:val="false"/>
          <w:color w:val="000000"/>
          <w:sz w:val="28"/>
        </w:rPr>
        <w:t>строительстве, инжиниринговых компаний и</w:t>
      </w:r>
      <w:r>
        <w:br/>
      </w:r>
      <w:r>
        <w:rPr>
          <w:rFonts w:ascii="Times New Roman"/>
          <w:b w:val="false"/>
          <w:i w:val="false"/>
          <w:color w:val="000000"/>
          <w:sz w:val="28"/>
        </w:rPr>
        <w:t>
                  </w:t>
      </w:r>
      <w:r>
        <w:rPr>
          <w:rFonts w:ascii="Times New Roman"/>
          <w:b/>
          <w:i w:val="false"/>
          <w:color w:val="000000"/>
          <w:sz w:val="28"/>
        </w:rPr>
        <w:t>местных исполнительных органов областей</w:t>
      </w:r>
      <w:r>
        <w:br/>
      </w:r>
      <w:r>
        <w:rPr>
          <w:rFonts w:ascii="Times New Roman"/>
          <w:b w:val="false"/>
          <w:i w:val="false"/>
          <w:color w:val="000000"/>
          <w:sz w:val="28"/>
        </w:rPr>
        <w:t>
                 </w:t>
      </w:r>
      <w:r>
        <w:rPr>
          <w:rFonts w:ascii="Times New Roman"/>
          <w:b/>
          <w:i w:val="false"/>
          <w:color w:val="000000"/>
          <w:sz w:val="28"/>
        </w:rPr>
        <w:t>(городов республиканского значения, столицы)</w:t>
      </w:r>
    </w:p>
    <w:p>
      <w:pPr>
        <w:spacing w:after="0"/>
        <w:ind w:left="0"/>
        <w:jc w:val="both"/>
      </w:pPr>
      <w:r>
        <w:rPr>
          <w:rFonts w:ascii="Times New Roman"/>
          <w:b w:val="false"/>
          <w:i w:val="false"/>
          <w:color w:val="000000"/>
          <w:sz w:val="28"/>
        </w:rPr>
        <w:t>      1. Профессиональное объединение инжиниринговых компаний обязано направлять в уполномоченный орган:</w:t>
      </w:r>
      <w:r>
        <w:br/>
      </w:r>
      <w:r>
        <w:rPr>
          <w:rFonts w:ascii="Times New Roman"/>
          <w:b w:val="false"/>
          <w:i w:val="false"/>
          <w:color w:val="000000"/>
          <w:sz w:val="28"/>
        </w:rPr>
        <w:t>
      1) стандарты и правила профессионального объединения инжиниринговых компаний, условия членства в ней;</w:t>
      </w:r>
      <w:r>
        <w:br/>
      </w:r>
      <w:r>
        <w:rPr>
          <w:rFonts w:ascii="Times New Roman"/>
          <w:b w:val="false"/>
          <w:i w:val="false"/>
          <w:color w:val="000000"/>
          <w:sz w:val="28"/>
        </w:rPr>
        <w:t>
      2) сведения о запланированных и проведенных профессиональным объединением инжиниринговых компаний проверках деятельности членов и о результатах этих проверок.</w:t>
      </w:r>
      <w:r>
        <w:br/>
      </w:r>
      <w:r>
        <w:rPr>
          <w:rFonts w:ascii="Times New Roman"/>
          <w:b w:val="false"/>
          <w:i w:val="false"/>
          <w:color w:val="000000"/>
          <w:sz w:val="28"/>
        </w:rPr>
        <w:t>
      2. Местные исполнительные органы областей (города республиканского значения, столицы) вправе получить:</w:t>
      </w:r>
      <w:r>
        <w:br/>
      </w:r>
      <w:r>
        <w:rPr>
          <w:rFonts w:ascii="Times New Roman"/>
          <w:b w:val="false"/>
          <w:i w:val="false"/>
          <w:color w:val="000000"/>
          <w:sz w:val="28"/>
        </w:rPr>
        <w:t>
      1) от профессионального объединения инжиниринговых компаний необходимую информацию в сфере долевого участия в жилищном строительстве;</w:t>
      </w:r>
      <w:r>
        <w:br/>
      </w:r>
      <w:r>
        <w:rPr>
          <w:rFonts w:ascii="Times New Roman"/>
          <w:b w:val="false"/>
          <w:i w:val="false"/>
          <w:color w:val="000000"/>
          <w:sz w:val="28"/>
        </w:rPr>
        <w:t>
      2) от инжиниринговых компаний дополнительную информацию об объекте строительства жилого здания (жилого дома), а также разъяснения и (или) пояснения к предоставляемым инжиниринговыми компаниями ежемесячным отчетам о результатах мониторинга за ходом строительства жилого здания (жилого дома) по долевому участию в жилищном строительстве.</w:t>
      </w:r>
      <w:r>
        <w:br/>
      </w:r>
      <w:r>
        <w:rPr>
          <w:rFonts w:ascii="Times New Roman"/>
          <w:b w:val="false"/>
          <w:i w:val="false"/>
          <w:color w:val="000000"/>
          <w:sz w:val="28"/>
        </w:rPr>
        <w:t>
      3. Местные исполнительные органы областей (города республиканского значения, столицы) обязаны направить информацию в профессиональное объединение инжиниринговых компаний о выданном, приостановленном и лишенном разрешении на привлечение денег дольщиков.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32. Государственный контроль за соблюдением</w:t>
      </w:r>
      <w:r>
        <w:br/>
      </w:r>
      <w:r>
        <w:rPr>
          <w:rFonts w:ascii="Times New Roman"/>
          <w:b w:val="false"/>
          <w:i w:val="false"/>
          <w:color w:val="000000"/>
          <w:sz w:val="28"/>
        </w:rPr>
        <w:t>
                  </w:t>
      </w:r>
      <w:r>
        <w:rPr>
          <w:rFonts w:ascii="Times New Roman"/>
          <w:b/>
          <w:i w:val="false"/>
          <w:color w:val="000000"/>
          <w:sz w:val="28"/>
        </w:rPr>
        <w:t>законодательства Республики Казахстан о</w:t>
      </w:r>
      <w:r>
        <w:br/>
      </w:r>
      <w:r>
        <w:rPr>
          <w:rFonts w:ascii="Times New Roman"/>
          <w:b w:val="false"/>
          <w:i w:val="false"/>
          <w:color w:val="000000"/>
          <w:sz w:val="28"/>
        </w:rPr>
        <w:t>
                  </w:t>
      </w:r>
      <w:r>
        <w:rPr>
          <w:rFonts w:ascii="Times New Roman"/>
          <w:b/>
          <w:i w:val="false"/>
          <w:color w:val="000000"/>
          <w:sz w:val="28"/>
        </w:rPr>
        <w:t>долевом участии в жилищном строительстве</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долевом участии в жилищном строительстве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долевом участии в</w:t>
      </w:r>
      <w:r>
        <w:br/>
      </w:r>
      <w:r>
        <w:rPr>
          <w:rFonts w:ascii="Times New Roman"/>
          <w:b w:val="false"/>
          <w:i w:val="false"/>
          <w:color w:val="000000"/>
          <w:sz w:val="28"/>
        </w:rPr>
        <w:t>
                  </w:t>
      </w:r>
      <w:r>
        <w:rPr>
          <w:rFonts w:ascii="Times New Roman"/>
          <w:b/>
          <w:i w:val="false"/>
          <w:color w:val="000000"/>
          <w:sz w:val="28"/>
        </w:rPr>
        <w:t>жилищном</w:t>
      </w:r>
      <w:r>
        <w:rPr>
          <w:rFonts w:ascii="Times New Roman"/>
          <w:b w:val="false"/>
          <w:i w:val="false"/>
          <w:color w:val="000000"/>
          <w:sz w:val="28"/>
        </w:rPr>
        <w:t> </w:t>
      </w:r>
      <w:r>
        <w:rPr>
          <w:rFonts w:ascii="Times New Roman"/>
          <w:b/>
          <w:i w:val="false"/>
          <w:color w:val="000000"/>
          <w:sz w:val="28"/>
        </w:rPr>
        <w:t>строительстве</w:t>
      </w:r>
    </w:p>
    <w:p>
      <w:pPr>
        <w:spacing w:after="0"/>
        <w:ind w:left="0"/>
        <w:jc w:val="both"/>
      </w:pPr>
      <w:r>
        <w:rPr>
          <w:rFonts w:ascii="Times New Roman"/>
          <w:b w:val="false"/>
          <w:i w:val="false"/>
          <w:color w:val="000000"/>
          <w:sz w:val="28"/>
        </w:rPr>
        <w:t>      Нарушение законодательства Республики Казахстан о долевом участии в жилищном строительстве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Переходные положения</w:t>
      </w:r>
    </w:p>
    <w:p>
      <w:pPr>
        <w:spacing w:after="0"/>
        <w:ind w:left="0"/>
        <w:jc w:val="both"/>
      </w:pPr>
      <w:r>
        <w:rPr>
          <w:rFonts w:ascii="Times New Roman"/>
          <w:b w:val="false"/>
          <w:i w:val="false"/>
          <w:color w:val="000000"/>
          <w:sz w:val="28"/>
        </w:rPr>
        <w:t>      1. Действие настоящего Закона не распространяется на отношения долевого участия в жилищном строительстве, в случае начала освоения земельного участка до 1 января 2007 года.</w:t>
      </w:r>
      <w:r>
        <w:br/>
      </w:r>
      <w:r>
        <w:rPr>
          <w:rFonts w:ascii="Times New Roman"/>
          <w:b w:val="false"/>
          <w:i w:val="false"/>
          <w:color w:val="000000"/>
          <w:sz w:val="28"/>
        </w:rPr>
        <w:t>
      2. Действие настоящего Закона не распространяется на отношения с участием дольщиков - юридических лиц, заключивших договоры долевого участия в жилищном строительстве до введения в действие настоящего Закона.</w:t>
      </w:r>
      <w:r>
        <w:br/>
      </w:r>
      <w:r>
        <w:rPr>
          <w:rFonts w:ascii="Times New Roman"/>
          <w:b w:val="false"/>
          <w:i w:val="false"/>
          <w:color w:val="000000"/>
          <w:sz w:val="28"/>
        </w:rPr>
        <w:t>
      3. Лица, осуществляющие деятельность по организации строительства жилых зданий (жилых домов) за счет привлечения денег физических лиц должны привести свою деятельность в соответствие с требованиями настоящего Закона в течение шести месяцев со дня введения в действие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Введение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