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c440" w14:textId="43bc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регионов до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2014 года № 728. Утратило силу постановлением Правительства Республики Казахстан от 16 ноября 2018 года № 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2012 года № 449 "О мерах по реализации Послания Главы государства народу Казахстана от 14 декабря 2012 года "Стратегия "Казахстан 2050": новый политический курс состоявшегося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развития регионов до 2020 года (далее – Программа).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принять меры по реализации Программы.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Ответственным центральным и местным исполнительным органам представлять информацию согласно Плану мероприятий по реализации Программы в соответствии с Правилами разработки, реализации, проведения мониторинга, оценки и контроля Стратегического плана развития Республики Казахстан, государственных и правительственных программ, стратегических планов государственных органов, программ развития территорий, а также разработки, реализации и контроля Прогнозной схемы территориально-пространственного развития страны, утвержденными Указом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30.07.2016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30.07.2016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2014 года № 728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развития регионов до 2020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в редакции постановления Правительства РК от 30.07.2016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Паспорт Программы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внесенными постановлением Правительства РК от 31.12.2016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8"/>
        <w:gridCol w:w="11532"/>
      </w:tblGrid>
      <w:tr>
        <w:trPr>
          <w:trHeight w:val="30" w:hRule="atLeast"/>
        </w:trPr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Программы</w:t>
            </w:r>
          </w:p>
        </w:tc>
        <w:tc>
          <w:tcPr>
            <w:tcW w:w="1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1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Прогнозная схема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территориально-пространственного развития страны до 2020 года, утвержденная Указом Президента Республики Казахстан от 21 июля 2011 года № 118;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Послание Президента Республики Казахстан народу Казахстана от 14 декабря 2012 года "Стратегия "Казахстан – 2050": новый политический курс состоявшегося государства";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схемы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территории Республики Казахстан, утвержденной постановлением Правительства Республики Казахстан от 30 декабря 2013 года № 1434;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Послание Президента Республики Казахстан народу Казахстана от 11 ноября 2014 года "Нұрлы жол – путь в будущее".</w:t>
            </w:r>
          </w:p>
        </w:tc>
      </w:tr>
      <w:tr>
        <w:trPr>
          <w:trHeight w:val="30" w:hRule="atLeast"/>
        </w:trPr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Программы</w:t>
            </w:r>
          </w:p>
        </w:tc>
        <w:tc>
          <w:tcPr>
            <w:tcW w:w="1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1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социально-экономического потенциала регионов через формирование рациональной территориальной организации страны, стимулирование концентрации населения и капитала в центрах экономического роста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Программы </w:t>
            </w:r>
          </w:p>
        </w:tc>
        <w:tc>
          <w:tcPr>
            <w:tcW w:w="1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Определение инвестиционных приоритетов для каждого макрорегиона;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Совершенствование территориального развития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Модернизация инженерной инфраструктуры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Эффективное и рациональное обеспечение населения питьевой водой и услугами водоотведения.</w:t>
            </w:r>
          </w:p>
        </w:tc>
      </w:tr>
      <w:tr>
        <w:trPr>
          <w:trHeight w:val="30" w:hRule="atLeast"/>
        </w:trPr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реализации </w:t>
            </w:r>
          </w:p>
        </w:tc>
        <w:tc>
          <w:tcPr>
            <w:tcW w:w="1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– 2019 годы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43"/>
              <w:gridCol w:w="1998"/>
              <w:gridCol w:w="1762"/>
              <w:gridCol w:w="1762"/>
              <w:gridCol w:w="1762"/>
              <w:gridCol w:w="1762"/>
              <w:gridCol w:w="342"/>
              <w:gridCol w:w="1969"/>
            </w:tblGrid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индикатора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2015 год (факт)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2016 год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2017 год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2018 год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2019 год</w:t>
                  </w:r>
                </w:p>
              </w:tc>
              <w:tc>
                <w:tcPr>
                  <w:tcW w:w="3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Источник информации</w:t>
                  </w:r>
                </w:p>
              </w:tc>
              <w:tc>
                <w:tcPr>
                  <w:tcW w:w="19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Ответственные за достижение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Численность населения агломераций, тыс. человек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 по агломерациям: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6049,6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6117,2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6221,9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6332,5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6440,0</w:t>
                  </w:r>
                </w:p>
              </w:tc>
              <w:tc>
                <w:tcPr>
                  <w:tcW w:w="34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МНЭ</w:t>
                  </w:r>
                </w:p>
              </w:tc>
              <w:tc>
                <w:tcPr>
                  <w:tcW w:w="196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МНЭ, МИО Южно-Казахстанской, Актюбинской областей, городов Астаны и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Астанинская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1025,4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1021,9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1052,1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1083,2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1115,5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 город Астана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872,6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969,3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1014,5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1052,8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1121,3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Алматинская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2815,9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2879,3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2939,2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3000,8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3057,9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 город Алматы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1703,5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1725,7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1776,5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1828,7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1872,5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Шымкентская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1594,2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1599,4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1607,9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1621,5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1635,2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 город Шымкент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886,3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929,4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954,1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979,8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1013,2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Актюбинская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614,1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616,6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622,7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627,0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631,4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 город Актобе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397,4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410,7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417,2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427,5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438,0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Инвестиции в основной капитал на душу населения (в рамках средств, предусмотренных Программой), тыс.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Всего по республике в среднем: 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15,0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10,9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7,1*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6,9*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19,2*</w:t>
                  </w:r>
                </w:p>
              </w:tc>
              <w:tc>
                <w:tcPr>
                  <w:tcW w:w="34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МНЭ</w:t>
                  </w:r>
                </w:p>
              </w:tc>
              <w:tc>
                <w:tcPr>
                  <w:tcW w:w="196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МНЭ, МИО областей, городов Астаны и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Южный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Алматинская область 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5,4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2,0*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1,9*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11,4*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Жамбылская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9,4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3,0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2,8*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2,6*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7,8*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Кызылординская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21,0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4,7*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5,7*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12,4*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Южно-Казахстанская область 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1,5*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6,0*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Северный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Акмолинская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12,4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4,9*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3,1*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16,0*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Костанайская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15,7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4,8*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4,7*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17,4*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Северо-Казахстанская область 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20,1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5,4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9,1*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6,6*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20,7*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Западный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Актюбинская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16,8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3,6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4,6*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3,6*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18,1*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Атырауская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5,6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3,9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1,4*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1,5*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14,0*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Западно-Казахстанская область 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14,7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6,7*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5,1*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18,5*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Мангистауская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27,3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2,7*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2,6*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18,7*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Центрально-Восточный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Восточно-Казахстанская область 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13,1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9,3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1,6*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1,6*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8,2*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Карагандинская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4,1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4,4*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4,2*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13,0*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Павлодарская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14,3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9,1*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4,5*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15,6*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г. Астана 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8,6* 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37,0*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34,4*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Алматы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24,1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4,7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8,3*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2,3*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17,1*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Доля модернизированных/построенных сетей, в том числе тепло-, электро- и газоснабжения,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 по республике в средне: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1,5*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1,6*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1,5*</w:t>
                  </w:r>
                </w:p>
              </w:tc>
              <w:tc>
                <w:tcPr>
                  <w:tcW w:w="34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МНЭ</w:t>
                  </w:r>
                </w:p>
              </w:tc>
              <w:tc>
                <w:tcPr>
                  <w:tcW w:w="196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МНЭ, МИО областей, городов Астаны и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Акмолинская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2,8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0,3*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0,7*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0,7*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Актюбинская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1,9*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1,8*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1,8*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Алматинская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16,1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0,8*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1,6*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1,6*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Атырауская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2,8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1,3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1,9*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1,9*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1,9*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Восточно-Казахстанская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0,6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0,6*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0,7*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0,7*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Жамбылская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3,2*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1,8*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1,8*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Западно-Казахстанская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1,5*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1,4*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1,4*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Карагандинская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1,2*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0,4*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0,4*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Костанайская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0,7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0,6*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0,7*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0,8*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Кызылординская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3,3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3,7*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4,5*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4,3*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Мангистауская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6,9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2,3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2,1*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1,3*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1,3*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Павлодарская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1,6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2,1*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5,4*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5,4*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Северо-Казахстанская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1,3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1,4*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1,9*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Южно- Казахстанская область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6,7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2,5*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2,3*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2,2*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Астана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0,3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1,2*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Алматы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16,8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1,0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0,9*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1,3*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1,3*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Доступ к централизованным системам,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Водоснабжения, в том числе в:</w:t>
                  </w:r>
                </w:p>
              </w:tc>
              <w:tc>
                <w:tcPr>
                  <w:tcW w:w="34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МНЭ</w:t>
                  </w:r>
                </w:p>
              </w:tc>
              <w:tc>
                <w:tcPr>
                  <w:tcW w:w="196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МНЭ, МИО областей, городов Астаны и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городах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87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90*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93*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97*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СНП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51,5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52,3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Водоотведения, в том числе в: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городах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93*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97*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СНП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11,2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11,5*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12*</w:t>
                  </w:r>
                </w:p>
              </w:tc>
              <w:tc>
                <w:tcPr>
                  <w:tcW w:w="17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13*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индикаторы будут уточнены при формировании республиканского бюджета на 2017 – 2019 годы.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объемы финансирования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Программы будет осуществляться за счет и в пределах средств республиканского и местных бюджетов, а также иных источников, не запрещенных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финансирования Программы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 млн. тенге 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1"/>
              <w:gridCol w:w="2342"/>
              <w:gridCol w:w="2343"/>
              <w:gridCol w:w="2343"/>
              <w:gridCol w:w="2343"/>
              <w:gridCol w:w="2358"/>
            </w:tblGrid>
            <w:tr>
              <w:trPr>
                <w:trHeight w:val="30" w:hRule="atLeast"/>
              </w:trPr>
              <w:tc>
                <w:tcPr>
                  <w:tcW w:w="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2015 год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2016 год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2017 год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2018 год</w:t>
                  </w:r>
                </w:p>
              </w:tc>
              <w:tc>
                <w:tcPr>
                  <w:tcW w:w="23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2019 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РБ*</w:t>
                  </w:r>
                </w:p>
              </w:tc>
              <w:tc>
                <w:tcPr>
                  <w:tcW w:w="23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180 755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113 335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69 516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63 296</w:t>
                  </w:r>
                </w:p>
              </w:tc>
              <w:tc>
                <w:tcPr>
                  <w:tcW w:w="23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215 833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МБ*</w:t>
                  </w:r>
                </w:p>
              </w:tc>
              <w:tc>
                <w:tcPr>
                  <w:tcW w:w="23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16 158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11 751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5 010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4 415</w:t>
                  </w:r>
                </w:p>
              </w:tc>
              <w:tc>
                <w:tcPr>
                  <w:tcW w:w="23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14 930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Внебюджетные средства</w:t>
                  </w:r>
                </w:p>
              </w:tc>
              <w:tc>
                <w:tcPr>
                  <w:tcW w:w="23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212 968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523 712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107 750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109 900</w:t>
                  </w:r>
                </w:p>
              </w:tc>
              <w:tc>
                <w:tcPr>
                  <w:tcW w:w="23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113 200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 средства</w:t>
                  </w:r>
                </w:p>
              </w:tc>
              <w:tc>
                <w:tcPr>
                  <w:tcW w:w="23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409 881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648 798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182 276</w:t>
                  </w:r>
                </w:p>
              </w:tc>
              <w:tc>
                <w:tcPr>
                  <w:tcW w:w="23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177 611</w:t>
                  </w:r>
                </w:p>
              </w:tc>
              <w:tc>
                <w:tcPr>
                  <w:tcW w:w="23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343 963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*Объем средств будет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Казахстан. 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с изменениями, внесенными постановлением Правительства РК от 31.12.2016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Программа развития регионов до 2020 года (далее – Программа) разработана в рамках реализации посланий Президента Республики Казахстан народу Казахстана </w:t>
      </w:r>
      <w:r>
        <w:rPr>
          <w:rFonts w:ascii="Times New Roman"/>
          <w:b w:val="false"/>
          <w:i w:val="false"/>
          <w:color w:val="000000"/>
          <w:sz w:val="28"/>
        </w:rPr>
        <w:t>"Стратегия "Казахстан – 2050"</w:t>
      </w:r>
      <w:r>
        <w:rPr>
          <w:rFonts w:ascii="Times New Roman"/>
          <w:b w:val="false"/>
          <w:i w:val="false"/>
          <w:color w:val="000000"/>
          <w:sz w:val="28"/>
        </w:rPr>
        <w:t xml:space="preserve">: новый политический курс состоявшегося государства" от 14 декабря 2012 года и </w:t>
      </w:r>
      <w:r>
        <w:rPr>
          <w:rFonts w:ascii="Times New Roman"/>
          <w:b w:val="false"/>
          <w:i w:val="false"/>
          <w:color w:val="000000"/>
          <w:sz w:val="28"/>
        </w:rPr>
        <w:t>"Нұрлы Жол - путь в будущее"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ноября 2014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является одним из механизмов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Прогнозной 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 до 2020 года, утвержденной Указом Президента Республики Казахстан от 21 июля 2011 года № 118.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схема территориально-пространственного развития страны до 2020 года (далее – Прогнозная схема) является инструментом реализации новой региональной политики, целью которой является создание условий для устойчивого развития регионов на основе эффективного использования социально-экономического потенциала каждого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новых задач, поставленных Главой государства, необходимо модернизировать всю систему регионального развития на современных принципах. Организация системы стратегического управления на внутриреспубликанском межрегиональном (трансрегиональном) и макрорегиональном уровнях должна сопровождаться повышением роли институтов стратегического планирования государства, регионов, общественных объединений, бизнеса и экспертного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истекшие годы в Казахстане реализованы две Концепции региональной политики, направленные на выравнивание уровней социально-экономического развития регионов. Кроме этого, осуществлялась реализация программ развития сельских территорий на 2004 – 2010 годы, развития малых городов на 2004 – 2006 годы, Стратегии территориального развития страны до 2015 года. Также в настоящее время действуют и приняты ряд программных документов, в том числе государственные и правительственные программы в сфере социального, индустриально-инновационного, агропромышленного развития и другие, которые затрагивают отдельные аспекты регионального развития в регулируемых направлениях.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следует признать, что, преследуя узковедомственный подход, указанные программные документы недостаточно сфокусированы на приоритетах государственной региональной политики, сформулированной в  </w:t>
      </w:r>
      <w:r>
        <w:rPr>
          <w:rFonts w:ascii="Times New Roman"/>
          <w:b w:val="false"/>
          <w:i w:val="false"/>
          <w:color w:val="000000"/>
          <w:sz w:val="28"/>
        </w:rPr>
        <w:t>Прогнозной схеме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 до 2020 года. Более того, критический анализ действующих программных документов выявил, что предусмотренные в них институциональные и административные ресурсы на практике оказались недостаточно скоординированными между собой, а зачастую – и дублирующими друг друга.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таких условиях объективно возникает требование объединения положений всех вышеуказанных программных документов вокруг одного стержня – развития регионов, или формирования центров экономического роста регионов.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базовой идеологии региональной политики предлагается стратегия сбалансированного развития, основанная на рациональном балансе приоритетного развития центров экономического роста, территориальной концентрации и управляемой урбанизации, а также макрорегиональном развитии на основе хабового и лучевого принципов. При этом Программа содержит инструменты государственной поддержки развития регионов согласно приоритетам формирования центров экономического роста как в рамках отдельных регионов, так и страны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разработана на основании следующих программ: "Развитие регионов", "Программы развития моногородов на 2012 – 2020 годы", "Модернизация жилищно-коммунального хозяйства на 2011– 2020 годы", "Ақ бұлақ на 2011– 2020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 на повышение качества жизни населения (развитие инфраструктуры жизнеобеспечения – энерго- и теплоисточники, системы газо-, тепло-, электроснабжения, водоснабжения и водоотведения), развитие экономического потенциала регионов, а также на развитие регионов в соответствии с их функциональной типологией и экономическим потенциалом, определяет меры административно-правового и экономического характера, способствующие переходу их к внутренней консолидации, самоорганизации и саморазвитию на рыночных началах.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по республике за счет республиканского бюджета регионам выделяется ежегодно порядка 300 млрд. тенге на развитие инженерной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все проекты по развитию инженерной инфраструктуры необходимо рассматривать централизованно через уполномоченный орган в сфере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будут реализовываться в рамках существующих бюджетных программ государственных органов с согласованием уполномоченного органа в сфере регионального развития, в том числе на предмет применения материалов, оборудований и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комплексе с данными документами Программа реализует единую государственную политику по развитию регионов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иные организации, ответственные за достижение цели, целевых индикаторов, задач (направлений), показателей результатов, а также термины, употребляемые в Программе: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агломерация – урбанизированное скопление близко расположенных населенных пунктов вокруг одного (моноцентрическая) или нескольких (полицентрическая) городов-ядер, объединенных между собой постоянными производственными, культурно-бытовыми и иными связями, а также имеющих тенденцию к территориальному слиянию.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критериями определения агломераций в Казахстане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статус города-центра (столица, город республиканского значения), что немаловажно в условиях Казахстана, поскольку предполагает контроль бюджетных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демографическая емкость, что включает в себя высокую плотность населения региона, миграционный приток, ресурсную базу (земельные, водные, продовольственные ресурсы);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логистический потенциал, что означает удобное географическое расположение, прохождение международных транспортных коридоров, наличие транспортного узла и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потенциал, то есть развитость города-центра (промышленный, сервисный, трудовой, финансовый, научный потенциал);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моногород – город, где основная часть (20 % и более) промышленного производства и трудоспособного населения сосредоточена на одном или нескольких (немногих) градообразующих предприятиях, как правило, одного профиля и сырьевой направленности (моноспециализация), которые при этом определяют все экономические и социальные процессы, происходящие в городе.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категорию моногородов включены города с численностью населения от 10 до 200 тысяч человек, характеризующихся одним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промышленного производства градообразующих предприятий города, в основном добывающего сектора, составляет более 20 % от общегородского объема производства (моноспециализация);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градообразующих предприятиях города занято более 20 % от общей численности занятого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города, в которых в настоящее время градообразующие предприятия работают частично или приостановили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 многим моногородам административно подчинены пригородные поселки и сельские населенные пункты, экономически тесно связанные с городом;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малый город – город с численностью населения до 50 тысяч человек;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опорный сельский населенный пункт – благоустроенный сельский населенный пункт, в котором будут созданы производственная и социальная инфраструктура для обеспечения необходимых социальных стандартов проживающему в нем населению и жителям прилегающих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приграничные территории – территории административно-территориальных образований и населенных пунктов, расположенных на расстоянии до 50 км от Государственной границы;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центры экономического роста – конкретные территории (населенные пункты), выполняющие в экономике страны или региона функцию источника инноваций и прогресса, являющиеся благодаря "эффекту масштаба" полюсами притяжения (концентрации) факторов производства, а также где размещаются предприятия динамично развивающихся отраслей, производящие новые товары и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Программе в число центров экономического роста включены: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масштабах страны – города "первого уровня" (агломерации с центрами в городах Астане, Алматы, Шымкенте и Актобе) и города "второго уровня" (областные центры, города Семей и Туркестан);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масштабах региона – города "третьего уровня" (перспективные малые и моногорода), районные центры, опорные сельские населенные пункты (далее – СНП), в том числе опорные, приграничные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города "первого уровня" – агломерации с центрами в городах Астане, Алматы, Шымкенте и Актобе;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города "второго уровня" – областные центры, а также города Семей и Туркестан, являющиеся крупными экономическими и культурными центрами, имеющие развитую производственную и социальную инфраструктуру;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города "третьего уровня" – моно- и малые города, имеющие перспективы экономического развития и роста численности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депрессивный регион – административно-территориальная единица, характеризующаяся наличием негативных тенденций в сфере занятости, экологии, предоставления социальных услуг в результате длительного (пять и более лет) спада производства, низкого инфраструктурного обеспечения (дороги, телефонная связь, энергоснабжение, теплоснабжение);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уполномоченный орган – центральный исполнительный орган Республики Казахстан, осуществляющий руководство, а также межотраслевую координацию в сфере регионального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координатор Программы на местном уровне – исполнительный орган, финансируемый из местного бюджета, определяемый акимом области, городов Астаны и Алматы, ответственный за реализацию Программы на местах;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межведомственная комиссия по вопросам региональной политики – консультативно-совещательный орган при Правительстве Республики Казахстан по вопросам региональной политики (далее – МВК);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"якорный" инвестиционный проект – средний инвестиционный проект, реализуемый в несырьевых секторах экономики Казахстана и направленный на диверсификацию экономики малого или моногорода, на котором планируется создание не менее 50 постоянных рабочих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модернизация – изменение конструкций в соответствии с современными требованиями и нормами, направленными на обновление технического оборудования, производства, процесса и т.д.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текущей ситуации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региональная политика Казахстана призвана обеспечить формирование рациональной территориальной организации, которая включает стимулирование процессов урбанизации и регулируемое развитие агломераций, являющихся важнейшими точками экономического роста национальной экономики, развитие и поддержку перспективных населенных пунктов, обладающих экономическим и демографическим потенциалами.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урбанизации в Казахстане составляет около 56,7 %, что является самым большим коэффициентом для стран Центральной Азии, но сильно отстает от развитых стран. Растущие города, возрастающая мобильность населения и повышение специализации производства являются неотъемлемыми спутниками развития. Коэффициенты урбанизации таких сопоставимых с Казахстаном стран, как Австралия, Канада и США, находятся в диапазоне 75 – 80 %.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оптимальной политики территориального развития </w:t>
      </w:r>
      <w:r>
        <w:rPr>
          <w:rFonts w:ascii="Times New Roman"/>
          <w:b w:val="false"/>
          <w:i w:val="false"/>
          <w:color w:val="000000"/>
          <w:sz w:val="28"/>
        </w:rPr>
        <w:t>Прогнозной схемой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 до 2020 года (далее – Прогнозная схема), изложенной Указом Главы государства от 21 июля 2011 года № 118, принята следующая классификация регионов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Макрорегионы – группировка регионов, схожих по своим экономическим, природным и социально-демографическим характеристикам.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Города-хабы – центры национального и регионального взаимодействия: торгово-логистические и транспортные, финансовые и кадровые центры, поставщики информации и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Агломерация – урбанизированное скопление близко расположенных населенных пунктов вокруг одного (моноцентрическая) или нескольких (полицентрическая) городов-ядер, объединенных между собой постоянными производственными, культурно-бытовыми и иными связями, а также имеющих тенденцию к территориальному слиянию.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Прогнозной схемой также выделяются следующие категории урбанизированных центров экономического роста: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города "первого уровня" (агломерации, города-хабы);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города "второго уровня" (областные центры, крупные 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города "третьего уровня" (моно- и малые города).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Прогнозной схеме к центрам экономического роста отнесены опорные сельские населенные пункты, приграничные территории.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Макрорегионы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регионы, исходя из схожих экономических, природных и социально-демографических характеристик, сгруппированы в четыре макрорегиона – Северный (Акмолинская, Костанайская, Северо-Казахстанская области), Центрально-Восточный (Восточно-Казахстанская, Карагандинская, Павлодарская области), Южный (Алматинская, Жамбылская, Кызылординская, Южно-Казахстанская области) и Западный (Актюбинская, Атырауская, Западно-Казахстанская, Мангистауская области). В силу сопоставимых с макрорегионами социально-экономических показателей и особого статуса выделяются также города-хабы – Астана и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Макрорегионы Казахстана имеют разный потенциал и вносят разный вклад в экономическое развитие страны.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Краткая характеристика макрорегионов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2965"/>
        <w:gridCol w:w="4628"/>
        <w:gridCol w:w="3512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ВВП, %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 в общей численности населения Республики Казахстан, %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урбанизации, %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Центрально-Восточный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нефтяной Западный макрорегион при доле населения страны в 15,2 % является лидером по вкладу в национальную экономику (23,8 %). В то же время аграрный Южный макрорегион при доле населения страны в 37,7 % (без учета города Алматы) производит лишь 17,0 % валового внутренного продукта (далее – ВВП)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связано, в первую очередь, со структурой экономики макрорегионов. Более 90 % валового регионального продукта (далее – ВРП) Западного макрорегиона обеспечивает добывающая промышленность – высокопроизводительный сектор с ограниченным количеством создаваемых рабочих мест. В то же время город Алматы (9,6 % населения страны) с диверсифицированной структурой экономики вносит сопоставимый с Западным макрорегионом вклад в экономику страны. При этом развитие Южного и Северного макрорегионов основано на сельскохозяйственных низкопроизводительных секторах с ограниченным количеством рабочих мест. Соответственно, при высокой доле населения страны их вклад в ВВП страны минимален.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Отсюда следует второй вывод – чем более урбанизирован макрорегион, тем более диверсифицирована его экономика. Так, Центрально-Восточный макрорегион имеет относительно высокий уровень урбанизации и, соответственно, сопоставимый со среднереспубликанским показатель среднедушевого дохода. Наиболее высокие показатели среднедушевого дохода наблюдаются в городах Астане и Алматы. При этом в аграрных Северном и Южном макрорегионах – наименьшие показатели среднедушевого дохода. Западный макрорегион отличается моноспециализацией производства и также имеет небольшие показатели среднедушевого дохода за пределами добывающего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сбалансированного развития макрорегионов необходимо проведение политики диверсификации их экономик, с обеспечением перетока инвестиционных и трудовых ресурсов из добывающей промышленности и низкопроизводительных сельскохозяйственных секторов в обрабатывающую промышленность и высокопроизводительные сервисные сектора экономики, что повысит среднедушевые доходы населения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Добывающая промышленность и аграрный сектор в силу развития современных технологий, автоматизации бизнес-процессов и информатизации производства не способны создавать достаточное количество рабочих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рабочие места в достаточном количестве могут предлагаться сектором услуг. Сервисные сектора экономики развиваются на урбанизированных территориях.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смысле региональной политики это означает политику управляемой урбанизации, которая будет повышать несырьевой ВВП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различий в структуре экономики и степени урбанизации, для макрорегионов страны требуются различные подходы к разработке инвестиционных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макрорегион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– 6,7 млн. человек (без г. Алматы).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урбанизации – 37,7 %.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макрорегионе два города-хаба – Алматы и Шымкент, а также 4 города "второго уровня", 20 городов "третьего уровня", 71 опорных СНП.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Преобладающая специализация – сельское хозяйство. Вместе с тем развиты отдельные виды промышленности: добывающая – в Кызылординской области, урановая и химическая – в Южно-Казахстанской области, производство фосфорной продукции – в Жамбылской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Макрорегион характеризуется высокой плотностью населения, но низким уровнем урбанизации. В этой связи урбанизационные процессы неизбежны, сельское население активно мигрирует в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Макрорегион является наиболее интегрированным среди других благодаря реализованному проекту "Западная Европа – Западный Китай" (Хоргос – Алматы – Тараз – Шымкент – Туркестан - Кызылорда).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макрорегион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– 2,7 млн.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урбанизации – 52,9 %.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макрорегионе один город-хаб – Актобе, а также 3 города "второго уровня", 11 городов "третьего уровня", 62 опорных СНП.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Макрорегион является относительно слабо урбанизированным. Большую часть ВРП создает сектор нефте- и газодобычи. Обрабатывающая промышленность и сельское хозяйство развиты в Актюбинской и Западно-Казахстанской областях. Два этих региона частично являются продовольственной базой для макрорегиона.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макрорегиона находятся единственные морские ворота страны – морской порт Актау.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проблема перенаселенности в Мангистауской области (Жанаозен), где в силу природно-климатических условий ограничена возможность создания новых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Центрально-Восточный макрорегион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– 3,5 млн.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урбанизации – 69,7 %.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макрорегионе один город-хаб – Усть-Каменогорск, а также 3 города "второго уровня", 20 городов "третьего уровня", 81 опорных СНП.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макрорегионе высокий уровень урбанизации, относительно развитая промышленность, требующая развития высоких переделов. Крупными городами макрорегиона являются Караганда, Павлодар, Усть-Каменогорск, Семей.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Макрорегион тесно связан с городом-хабом Астаной и Северным макрорегионом. В частности, Карагандинская агломерационная система населенных мест (с городами Темиртау, Сарань, Абай, Шахтинск) связана с Астанинской агломерацией. При этом два макрорегиона по отраслевой структуре взаимно дополняют друг друга – аграрная специализация Северного макрорегиона и промышленная специализация Центрально-Восточного макрорегиона.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большую площадь территории, для макрорегиона имеет критическое значение обеспечение высокоскоростной транспортной доступности, в особенности от опорных городов до территорий с туристским потенциалом (Баянауыл, Каркаралы, Алтай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макрорегион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– 2,2 млн.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урбанизации – 48,6 %.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Городом-хабом для макрорегиона является Астана.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макрорегионе 3 города "второго уровня", 17 городов "третьего уровня", 99 опорных СНП. Макрорегион слабо урбанизирован, при этом наблюдается отток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специализация – производство зерна. В регионах развиты отдельные виды промышленности (ПЗТМ в Северо-Казахстанской области, ССГПО и Агромашхолдинг в Костанайской области, КамАЗ-Инжиниринг и добыча урановых руд в Акмолинской области), то есть города Костанай, Петропавловск, Кокшетау, Степногорск являются относительно диверсифицированными.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Макрорегион обладает определенным туристским потенциалом (Щучинско-Боровская курортная зона, Зеренда, Сандыктау, Буланды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"первого уровня" (агломерации)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агломерации объективно становятся ключевыми формами современного расселения в большинстве стран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США более 76 % всего населения проживает в агломерациях, крупнейшими из которых являются Нью-Йоркская (11,3 тыс. кв. км, 23,3 млн. человек) и Лос-Анджелесская (5,8 тыс. кв. км, 18,6 млн. человек) агломерации.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Агломерациями мирового уровня в Европе являются Лондонская (11 тыс. кв. км, 13,4 млн. человек) и Парижская (12 тыс. кв. км, более 12 млн. человек).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Быстрыми темпами формируются урбанизированные территории в Китае – Шанхай (7,1 тыс. кв. км, 18,6 млн. человек), Бразилии – Рио-де-Жанейро (4,6 тыс. кв. км, 12,1 млн. человек), Аргентине – Буэнос-Айрес (2,7 тыс. кв. км, 14,6 млн. человек), Индии – Колката (1,8 тыс. кв. км, 15,6 млн. человек) и других развивающихся странах.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Свою специфику имеет развитие агломераций в развивающихся странах. Для них характерна модель растущего сосредоточения населения и всех сфер экономики в немногих ведущих и крупнейших центрах. Переток населения из сельской местности в крупные и крупнейшие городские центры будет продолжаться высокими темпами.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развитие городских центров "пускается на самотек", неконтролируемые процессы миграции населения из сельской местности могут вести к формированию чрезмерной нагрузки на мощности жилищно-коммунальной инфраструктуры, возникновению на периферии городских поселений зон социально-экономической маргинализации, содействовать дальнейшему закреплению межрегиональных диспропорций и служить препятствием для диверсификации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Подобные тенденции характерны для многих городских агломераций в странах Латинской Америки и Африки, способствуя консервации не только экономической отсталости и неравенства, но и социальной нестабильности.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докладу "Развитие городских агломераций Китая – 2010", представленному Институтом географических наук и природных ресурсов Академии наук Китайской Народной Республики, Китай создает 23 городские агломерации.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агломерации являются самыми перспективными районами в будущей структуре экономического развития Китая. Через 10-20 лет Китай должен создать группы самых конкурентоспособных и инновационно продвинутых агломераций мирового уровня, а численность населения каждой должна быть не менее 20 млн.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городами "первого уровня" определены агломерации с центрами в городах Астане, Алматы, Шымкенте и Актобе. Формирующиеся городские агломерации концентрируют более трети всего населения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масштабные из них (с учетом численности населения и сложности структуры агломерации, включающей город-центр с пригородами) развиваются вокруг Алматы и Шымкента. Астана, стремительный рост которой обусловлен политикой государства, направленной на повышение роли новой столицы в системе расселения, еще не успела сформировать развитую пригородную зону. На западе республики перспективной является будущая агломерация с центром в городе Актобе.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состав Астанинской агломерации тяготеют город Караганда и прилегающие к нему населенные пункты (города-спутники, поселки), способные образовать единое агломерационное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Агломерации в Казахстане определены по основным критериям формирования и развития городских агломераций: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демографическая емкость, что включает в себя высокую плотность населения региона, миграционный приток, ресурсную базу (земельные, водные, продовольственные ресурсы) (таблица 2).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по численности и демографической емкости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агломераций на начало 2016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311"/>
        <w:gridCol w:w="2646"/>
        <w:gridCol w:w="1674"/>
        <w:gridCol w:w="2646"/>
        <w:gridCol w:w="1674"/>
        <w:gridCol w:w="2453"/>
      </w:tblGrid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Демографическая емкость (людность центра), тыс. чел.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города-ядра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Астанинская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Шымкентская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2015 году численность населения городов "первого уровня" (агломераций) составила 6 049,6 тыс. человек, что составляет 22,1 % от общей численности населения Республики Казахстан. При этом численность населения городов Астаны, Алматы и Шымкента уже превышает уровень, за которым в условиях Казахстана реализуются агломерационные эффекты (500 тыс. человек).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логистический потенциал, что означает удобное географическое расположение, прохождение международных транспортных коридоров, наличие транспортного узла и инфраструктуры.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определены границы агломераций и населенных пунктов, входящих в зону влияния агломераций (включая города-спутники, соседние города, поселки, села). Для делимитации (установления границ) агломерационного ареала использован метод изохрон, заключающийся в определении границ агломерации, исходя из затрат времени, необходимого для поездки в центр агломерации. В качестве границы агломерации принята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1,5-часовая изохрона. При помощи данного метода идентифицированы поселения в пределах территории агломерации: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Астанинской агломерации входят части Аккольского, Аршалынского, Целиноградского, Шортандинского районов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Алматинской агломерации входят населенные пункты пригородной зоны, к которым относятся пять административных районов Алматинской области: Карасайский, Талгарский, Илийский, Енбекшиказахский, Жамбылский, а также территория Капшагайской городской администрации. Территория зоны влияния города Алматы определена, исходя из наиболее тесных связей города и пригородов (ежедневная трудовая маятниковая миграция составляет порядка 250 тыс. человек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), и учитывает размещение сложившихся городов-спутников Капшагай, Каскелен, Талгар, Есик, села Узынагаш и четырех новых проектируемых городов-спутников Gate City (финансовый центр), Golden City (культурный центр), Growing City (промышленный центр), Green City (туристический центр);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Шымкентской агломерации входят город Арысь, Байдибекский, Тюлькубасский, Казыгуртский, Толебийский, Ордабасынский и Сайрамский районы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перспективной Актюбинской агломерации входят города Хромтау, Алга, Кандыагаш, ряд сельских населенных пунктов Алгинского, Каргалинского, Мартукского, Мугалжарского, Хобдинского и Хромтауского районов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 увеличение логистического потенциала в агломерациях в связи со строительством международных транспортных коридоров, которые проходят через города Алматы, Шымкент, Актобе, Астану.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настоящее время отсутствуют статистические данные по пассажирскому обороту, что затрудняет определение транспортной доступности между городом-центром и городами-спутниками.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экономический потенциал, то есть развитость города-центра (промышленный, сервисный, трудовой, финансовый, научный потенциал).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– столица республики, город, являющийся одним из лидеров социально-экономического развития страны. Определяющее воздействие на динамичное развитие города, близлежащих областей и пространственной структуры страны в целом оказало решение о переносе столицы. Выгодное экономико-географическое расположение в сочетании с большим объемом материальных, финансовых и трудовых ресурсов имеет первостепенное значение для формирования города Астаны в качестве центра агломерации, агломерационный потенциал развития которого еще не реализован.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Источник: АО "Институт экономических исследований и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ВРП города Астаны в республиканском объеме составляет 11,2 % (данные за 2015 год). Основу экономики города составляют: оптовая и розничная торговля, ремонт автомобилей и мотоциклов (24,7 %), операции с недвижимым имуществом (11,2 %), строительство (10,1 %), транспорт и складирование (8,2 %), профессиональная, научная и техническая деятельность (7,8 %).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уровня жизни населения города выявил положительную динамику практически по всем рассматриваемым показателям. Экономически активное население города Астаны составило в 2015 году 488,8 тыс. человек и за период 2000 – 2015 годов выросло в 2,7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– крупнейший мегаполис страны, активно формирующийся как агломерационный центр. В зону притяжения города Алматы входят города Талгар, Есик, Каскелен, Капшагай и прилегающие к ним поселки и села с тесными экономическими, трудовыми и социальными связями. Город Алматы отличается высокой концентрацией человеческих, финансовых ресурсов, образовательного и научного потенциала, развитой инфраструктурой, обеспечивающей связь с национальным и мировым рынками.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отраслевой структуры ВРП города Алматы за 2015 год показывает, что экономическую базу города составляет сектор услуг. Первую позицию по удельному весу занимает оптовая и розничная торговля; ремонт автомобилей и мотоциклов (31,3 %), затем следуют операции с недвижимым имуществом (10,6 %), финансовая и страховая деятельность (9,1 %), профессиональная, научная и техническая деятельность (6,8 %).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 активное население города составило в 2015 году 885,1 тыс. человек и за период 2000 – 2015 годов выросло в 1,4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развитие пригородной зоны города Алматы осуществляется в рамках принятой Комплексной схемы градостроительного планирования территорий пригородной зоны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– административный, социально-экономический, научный, образовательный и культурный центр Южно-Казахстанской области. При этом город с его экономическим потенциалом может стать агломерационным центром юга страны. Вместе с тем необходимо регулирование данного процесса с целью недопущения его развития в формате "ложной урбанизации".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2010 – 2015 годов наблюдался ежегодный прирост численности населения города Шымкента в среднем на 2,9 %.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Актобе является административным центром Актюбинской области. Территория города Актобе, включая административно подчиненные пять сельских округов (Благодарный, Каргалинский, Курайлинский, Новый, Саздинский), равна 2,3 тыс. кв.км. Доля промышленного производства в областном объеме составляет 26,2 %, то есть 265,4 млрд. тенге (по данным за 2015 год).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административный статус города-центра (столица, город республиканского значения), что немаловажно в условиях Казахстана, поскольку предполагает контроль бюджетных ресурсов.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SWOT-анализ развития агломераций в Казахстане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6807"/>
      </w:tblGrid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(в сравнении с другими регионами страны) уровень предоставления услуг в сферах образования, здравоохранения, культуры и досуга;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показатели естественного и миграционного прироста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благоприятные условия для развития малого и среднего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кадровой базы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плотность расселения, отсутствие городов-ядер с населением более 2 млн. чел;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общей системной инфраструктуры городов-центров и прилегающих территорий (систем населенных мест);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транспортная инфраструктура внутри городов-центров (транспортные пробки);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негативная экологическая ситуация в крупных городах (загазованность, неприменение смарт-технологий "зеленой экономики", неразвитость общественного транспорта, наличие неэкологичных и энергоемких производств внутри городов);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развитость зон рекреации и зеленых зон в городах;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крупных городов страны привлекательных брендов (узнаваемого международного имиджа);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конкурентоспособность крупных городов страны на глобальном и региональном рынках;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единой современной градостроительной документации города-центра и пригородных населенных пунктов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реструктуризация экономики (постиндустриальное развитие);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многочисленного и диверсифицированного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привлекательности как емкого рынка сбыта товаров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"инфраструктурного эффекта" (мощные транспортные комплексы, мультимодальные узлы, информационные коммуникации);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 соседства с крупным центром, то есть предоставление жителям всей агломерации доступа к трудовым, торговым и другим возможностям разных зон агломерации в полном масштабе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"ложная урбанизация" вследствие неконтролируемого массового наплыва низкоквалифицированных трудовых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жилья;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безработица;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чрезмерная нагрузка на городскую социальную и инженерную инфраструктуру;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хаотичная застройка окраин 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маргинализация и асоциализация прибывающего населения (увеличение преступности)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Города "второго уровня" (областные центры, города Семей и Туркестан)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к городам "второго уровня" относятся 14 городов, из них 12 городов являются административными центрами 12 областей (города Кокшетау, Талдыкорган, Атырау, Уральск, Тараз, Караганда, Костанай, Кызылорда, Актау, Павлодар, Петропавловск, Усть-Каменогорск), 2 города являются городами областного значения (Семей, Туркестан).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городов "второго уровня" на 1 января 2016 года составила 3 795,2 тыс. человек, что составляет 21,5 % от общей численности населения в республике, или порядка 37,7 % от городского населения страны. За рассматриваемый период во всех городах "второго уровня" наблюдается рост численности населения, что связано как с положительными значениями естественного прироста населения, так и сложившимся положительным сальдо миграции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основных показателей социально-экономического развития этих городов показал, что большинство городов являются центрами притяжения и концентрации производственных, финансовых и трудовых ресурсов в своих регионах.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Основные социально-экономические показатели городов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"второго уровня" за январь-декабрь 2015 года (предварительные данные)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2"/>
        <w:gridCol w:w="1743"/>
        <w:gridCol w:w="1418"/>
        <w:gridCol w:w="1652"/>
        <w:gridCol w:w="1652"/>
        <w:gridCol w:w="2903"/>
        <w:gridCol w:w="1342"/>
      </w:tblGrid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городской администрации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(на 1 января 2016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Реальная заработная плата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промышленной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по области, тыс. тг.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82 158,10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46 892,5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149 143, 4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103 918,6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182 200,1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259 467,2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150 201,4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488 548,5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437 589,4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109 083,1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640 793,7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125 136,2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41"/>
        <w:gridCol w:w="3336"/>
        <w:gridCol w:w="1053"/>
        <w:gridCol w:w="2155"/>
        <w:gridCol w:w="1297"/>
        <w:gridCol w:w="2155"/>
        <w:gridCol w:w="1055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городской администрации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действие общей площади жилых домов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метров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97 495,8 (2014)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51 946,3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647 662,5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170 818,8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56 647,4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153 752,5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49 497,1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128 231,0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447 191,2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88 523,9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155 750,0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127 076,4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37 229,1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148 518,7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127 341,3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312 195,0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178 707,8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123 314,0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113 687,6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51 187,9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309 117,3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81 968,7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140 909,0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138 455,3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44 208,4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80 394,0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13 984,9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19 749,0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38 679,0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промышленного производства городов "второго уровня" в 2015 году составил 2,52 трлн. тенге, что составляет порядка 17 % от общереспубликанского объема промышленного 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2008 – 2015 годы общий объем промышленного производства городов "второго уровня" увеличился на 39,7 %.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городах "второго уровня" хорошо развиты отрасли обрабатывающей промышленности. Так, анализ структуры промышленного производства этих городов показал, что в большинстве доля обрабатывающей промышленности в общем объеме промышленного производства превышает 55 %.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обрабатывающей отрасли в общем объеме промышленного производства в 2015 году составлял в Атырау – 62 %, в Караганде – 59 %, в Актау – 72 %.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инженерной инфраструктуры городов "второго уровня" являются высокий износ водопроводных, канализационных, тепловых и электрических сетей, автомобильных дорог.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Степень износа коммунальной инфраструктуры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626"/>
        <w:gridCol w:w="1838"/>
        <w:gridCol w:w="1838"/>
        <w:gridCol w:w="1838"/>
        <w:gridCol w:w="1839"/>
        <w:gridCol w:w="2911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сети, %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сети, %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%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сети, %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(в неудовлетворительном состоянии), %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Города "третьего уровня" (малые и моногорода)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насчитывается 41 малый город, численность населения которых по состоянию на 1 января 2016 года составляет 947,2 тыс. человек. При этом 33 малых города являются административными центрами соответствующих сельских районов, 8 малых городов не являются центрами сельских районов. По географическому месторасположению можно выделить следующие типы городов: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зоне влияния агломераций – Акколь, Алга, Кандыагаш, Есик, Капшагай, Каскелен, Талгар, Ленгер;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вдоль автомобильных и железнодорожных магистралей республиканского и международного значения – Акколь, Атбасар, Ерейментау, Есиль, Макинск, Щучинск, Алга, Кандыагаш, Шалкар, Жаркент, Капшагай, Каскелен, Сарканд, Аягоз, Шу, Приозерск, Аральск, Эмба, Ушарал, Уштобе, Зайсан, Шар, Шемонаиха, Арысь, Сарыагаш, Булаево, Мамлютка, Тайынша;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приграничных территориях – Жаркент, Ушарал, Зайсан, Сарыагаш, Шардара, Шар, Шемонаиха, Мамлютка, Булаево.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моногородов включает 27 городов, численность населения которых составляет 1,447 млн. человек, или 16,8 % городского населения страны, из них 16 моногородов являются административными центрами соответствующих районов. В моногородах сосредоточена значительная часть промышленного потенциала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транспортному расположению моногорода можно разделить на две группы: города, находящиеся вдоль железнодорожных линий (20 городов), и города, находящиеся в отдалении от железных дорог либо в железнодорожном тупике (7 городов).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27 моногородов страны вдоль автомобильных дорог международного значения находятся 7 городов, республиканского значения – 14, местного значения –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общий рост населения в 41 малом городе в сравнении с показателями 1999 года, численность населения в большинстве малых городов снизилась на 14,3 %. Также, несмотря на общий рост населения в моногородах за десятилетний период на 4 %, в 11 из них произошло сокращение численности населения на 11,8 %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Среднедушевые денежные доходы населения малых городов составляют лишь 65 % от среднереспубликанского уровня, тогда как среднедушевые доходы большинства моногородов не достигают среднеобластного уровня. Так, в городах Аркалык, Кентау, Балхаш, Сарань среднедушевые денежные доходы составили 80 – 85 % к среднеобластному уровню.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большинстве малых и моногородов страны образовался комплекс проблем, в основном связанных с состоянием бывших градообразующих предприятий или доминирующей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из проблем – неудовлетворительное состояние инженерной и социальной инфраструктуры. Высокий износ водопроводных, канализационных, тепловых и электрических сетей требует значительных финансовых вложений. Так, в половине моногородов (11 городов) износ электрических и тепловых сетей достигает 70 %.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Неудовлетворительное состояние производственной инфраструктуры является одной из ключевых проблем, сдерживающих развитие малых и моногородов. Особенно остро стоит проблема транспортной удаленности и плохого состояния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разработки эффективных мер по развитию малых и моногородов Казахстана изучались успешные примеры зарубежных стран в развитии подобных населенных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характер и специфику сложившейся ситуации в малых городах, для Казахстана возможны адаптация и применение опыта таких стран, как США, Швеция, а также в целом Европейского союза (далее – ЕС).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Источник: Данные по малым и моногородам представлены АО "Институт экономических исследований" и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в результате снижения добычи угля и объемов производства текстильной промышленности город Биг Стоун Гэп (США) оказался в тяжелой социально-экономической ситуации. Благодаря реструктуризации экономики города и использованию преимущества близости к природе и рекреационным местам удалось стабилизировать уровень безработицы и увеличить численность населения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Другой пример: зависимость города Фармвилль от табачной отрасли была ликвидирована через диверсификацию экономики города путем агрессивной поддержки малого и среднего бизнеса (далее – МСБ) и "переманивания" бизнеса из большого города. Здесь были использованы преимущества близости большого города, 2-х железнодорожных линий и шоссе.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успешных примеров превращения недостатков в преимущества служит город Кируна (Швеция). В результате снижения объемов добычи железа и сокращения занятых город оказался на грани банкротства. Для диверсификации экономики города градообразующее предприятие вложило масштабные инвестиции в развитие научно-исследовательских опытно-конструкторских разработок (далее – НИОКР), космической отрасли и туристской индустрии.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технологических укладов привела к тотальному сокращению занятых в традиционных отраслях промышленности (в текстильной промышленности – более чем на половину, в металлообработке – на треть) и безработице в 27 % в городе Хелмонд (Нидерланды). В результате принятых властями мер в город были привлечены многочисленные отечественные и иностранные компании, характеризующиеся "пулом", технологическими новациями, ориентированные на широкое использование научно-технического прогресса и предпринимательство, активно действующие на международном рынке. Численность города возросла с 48 до 70 тыс. человек, а безработица сократилась с 27 до 6,8 %.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Японии решение проблем моногородов также осуществлялось совместно государством и градообразующим предприятием. Здесь был организован перевод части сотрудников на производственные мощности компании в других городах.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градообразующим предприятием были созданы новые малые предприятия в различных сферах экономики (электроника и информационные системы, производство товаров для жизни и продуктов питания, создание технопарка).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успешных примеров диверсификации экономики моногорода считается опыт города Бирмингем (США). Используя естественные преимущества города и продуманную политику правительства по привлечению инвестиций (например, мелких производителей на свободные производственные площади, развитие инфраструктуры высшего образования и другие меры), город смог решить проблемы, связанные с закрытием градообразующих металлургических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видно из мировой практики, наиболее успешными в решении своих проблем оказались города, в которых прослеживалась высокая совместная заинтересованность как со стороны государства, так и со стороны градообразующего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Значительный прогресс наблюдается в тех городах, где основные усилия были направлены на стимулирование предпринимательства – курсы переподготовки, организация бизнес-инкубаторов, создание новых производств градообразующим предприятием, налоговые льготы.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Сельские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мониторинга социально-экономического развития насчитывается 6672 СНП, в которых проживает 7,7 млн. человек. Из общего количества СНП 1229 соответствует высокому, 4938 – среднему, а 478 – низкому потенциалу развития. При этом более половины СНП являются малочисленными и в них проживает всего 8,9 % сельских жителей.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централизованному водоснабжению имеют 79 % сельского населения, а 27 % автомобильных дорог местного значения требуют капитального 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развития сельских территорий предусмотрено в рамках различных программных документов, однако отсутствие комплексного подхода в данном направлении не позволяет достичь желаемых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наряду с решением общих проблем развития сельских территорий, необходимо приступить к новому этапу комплексного развития опорных СНП с обеспечением более высокого уровня жизни сельского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опорных сел был изучен опыт развития сельских территорий Республики Беларусь.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реализовывалась Государственная программа возрождения и развития села на 2005 – 2010 годы, которая была направлена на создание условий для приоритетного социально-экономического развития села и повышения эффективности работы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и задачами этой Государственной программы являлись: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возрождение и развитие социальной и производственной сфер белорусского села, обеспечение условий для устойчивого ведения сельскохозяйственного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доходов сельского населения, создание основ для престижности проживания в сельской местности и улучшения демографической ситуации на селе;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эффективного производства сельскохозяйственной продукции и продовольствия в объемах, достаточных для внутреннего рынка и формирования экспортных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Проводниками социальных стандартов на селе были определены агрогородки.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документе агрогородок определяется как качественно новый тип сельских поселков: агрогородок – благоустроенный населенный пункт с численностью населения, как правило, менее тысячи человек, в котором будут созданы производственная и социальная инфраструктуры для обеспечения социальных стандартов проживающему в нем населению и жителям прилегающих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Агрогородки создаются на основе административно-территориальных единиц базового уровня, территории которых являются исторически устоявшимися административными образованиями. При реализации Программы агрогородки были подразделены на две группы. Первая – это селения, где курс на создание полноценного поселения был взят и реализуется давно и последовательно. Здесь различная модификация и совершенствование имеют планомерный характер и не воспринимаются чем-то чрезвычайным, радикальным. Другие поселения, чтобы обрести статус агрогородка, должны значительно преобразиться по многим аспектам. В этом случае требуются вполне заметные и кардинальные новшества, требующие значительных финансовых вливаний.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Достигнутые позитивные результаты в Республике Беларусь делают актуальным применение подобных подходов и инструментов в развитии опорных СНП в рамках реализации новой региональной политики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Приграничные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Государственной границы Республики Казахстан по суше составляет 13383 км. В республике насчитывается 12 приграничных областей, 62 приграничных района и 1268 населенных пунктов, расположенных на их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обстоятельство предопределяет высокую степень актуальности развития и использования всех преимуществ, связанных с подобным положением, и одновременно необходимость учета и нивелирования вытекающих из этого недостатков.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южных регионах страны в силу густозаселенности приграничных территорий сопредельных стран, а также наличия развитой инфраструктуры, транспортной доступности и приграничной торговли имеются все предпосылки для динамичного роста социально-экономического потенциала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стран с переходной экономикой приграничное положение наиболее экономически выгодно в случае "разности потенциалов" – когда за границей расположен более развитый сосед, заинтересованный в переносе части производства на территорию с конкурентными преимуществами: более дешевой рабочей силой и инфраструктурой при низких транспортных издержках (пример штата Сонора в Мексике на границе с США, границы Чехии, Венгрии со старыми странами ЕС). Но даже при соседстве с развитыми странами приграничный эффект проявляется слабо, если институциональная среда остается неблагоприятной для инвестиций (например, северо-западная граница России и ЕС).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границе Казахстана и России "разности потенциалов" нет, соседние регионы России не имеют явного преимущества в развитии, как и регионы Казахстана. Высокий душевой ВРП в западных областях Казахстана и Тюменской области остается статистической величиной, большая часть нефтегазовых доходов централизуется в центральный бюджет, что препятствует ускоренному развитию и созданию новых рабочих мест в самих регионах. Приграничное взаимодействие средне- или слаборазвитых регионов невелико или имеет узкую номенклатуру обмена, значительную долю теневой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2000 году в Китае принята программа "Стратегия широкомасштабного развития Запада". На ближайшие годы официальным лозунгом экономического развития Китая провозглашен "Стабильный Восток, развивающийся Запад". В 2000 – 2009 годы ВВП Западного Китая ежегодно увеличивался в среднем на 11,9 %, что превысило средний уровень по стране. Тенденция быстрого роста сохранялась и в 2009 году, когда страна переживала не самые лучшие времена в условиях мирового финансового кризиса. Темп роста ВВП в Западном Китае оказался на 2,8 % выше, чем в восточной части страны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При этом наблюдается депопуляция численности населения Восточно-Казахстанской области, если в 2005 году она составляла 1442 тыс. человек, то на начало 2016 года снизилась до 1395 тыс.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динамично развивающийся товарооборот с Китаем, создание международных центров приграничной торговли, принятые меры по развитию транспортных сообщений вглубь территорий республики с выходом в другие страны, огромный туристический потенциал создают предпосылки для развития экономики этих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высокой транспортной доступности наблюдается высокая интеграция приграничных территорий Республики Казахстан и Российской Федерации, где расположены 12 российских и 7 казахстанских регионов.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уровню социально-экономического развития к высокоразвитым приграничным регионам относятся Восточно-Казахстанская (российская зона приграничья) и Атырауская области, развитым – Южно-Казахстанская область, среднеразвитым – Актюбинская, Алматинская, Восточно-Казахстанская (китайская зона приграничья), Жамбылская, Западно-Казахстанская, Северо-Казахстанская, Костанайская, Павлодарская области, низкоразвитым – Кызылординская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наряду с решением общих проблем развития сельских территорий, необходимо приступить к новому этапу комплексного развития приграничных территорий, позволяющему обеспечить комплексность и гармоничность социально-экономического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/>
          <w:color w:val="000000"/>
          <w:sz w:val="28"/>
        </w:rPr>
        <w:t xml:space="preserve">В рамках стратегии освоения запада страны наиболее важными считаются следующие </w:t>
      </w:r>
      <w:r>
        <w:rPr>
          <w:rFonts w:ascii="Times New Roman"/>
          <w:b w:val="false"/>
          <w:i/>
          <w:color w:val="000000"/>
          <w:sz w:val="28"/>
        </w:rPr>
        <w:t>мегапроекты</w:t>
      </w:r>
      <w:r>
        <w:rPr>
          <w:rFonts w:ascii="Times New Roman"/>
          <w:b w:val="false"/>
          <w:i/>
          <w:color w:val="000000"/>
          <w:sz w:val="28"/>
        </w:rPr>
        <w:t xml:space="preserve">: отведение водных ресурсов с юга на север; </w:t>
      </w:r>
      <w:r>
        <w:rPr>
          <w:rFonts w:ascii="Times New Roman"/>
          <w:b w:val="false"/>
          <w:i/>
          <w:color w:val="000000"/>
          <w:sz w:val="28"/>
        </w:rPr>
        <w:t>Цинхай</w:t>
      </w:r>
      <w:r>
        <w:rPr>
          <w:rFonts w:ascii="Times New Roman"/>
          <w:b w:val="false"/>
          <w:i/>
          <w:color w:val="000000"/>
          <w:sz w:val="28"/>
        </w:rPr>
        <w:t xml:space="preserve">-Тибетская железная дорога; газопровод "Запад-Восток"; линия электропередачи между западными и восточными регионами. Осуществляется также крупномасштабный и дорогостоящий экологический проект, предусматривающий восстановление </w:t>
      </w:r>
      <w:r>
        <w:rPr>
          <w:rFonts w:ascii="Times New Roman"/>
          <w:b w:val="false"/>
          <w:i/>
          <w:color w:val="000000"/>
          <w:sz w:val="28"/>
        </w:rPr>
        <w:t>лесо</w:t>
      </w:r>
      <w:r>
        <w:rPr>
          <w:rFonts w:ascii="Times New Roman"/>
          <w:b w:val="false"/>
          <w:i/>
          <w:color w:val="000000"/>
          <w:sz w:val="28"/>
        </w:rPr>
        <w:t xml:space="preserve">-травяного покрова на </w:t>
      </w:r>
      <w:r>
        <w:rPr>
          <w:rFonts w:ascii="Times New Roman"/>
          <w:b w:val="false"/>
          <w:i/>
          <w:color w:val="000000"/>
          <w:sz w:val="28"/>
        </w:rPr>
        <w:t>рекультивируемых</w:t>
      </w:r>
      <w:r>
        <w:rPr>
          <w:rFonts w:ascii="Times New Roman"/>
          <w:b w:val="false"/>
          <w:i/>
          <w:color w:val="000000"/>
          <w:sz w:val="28"/>
        </w:rPr>
        <w:t xml:space="preserve"> пахотных угодьях в западных районах Китая.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Цель, целевые индикаторы, задачи и показатели результатов</w:t>
      </w:r>
      <w:r>
        <w:br/>
      </w:r>
      <w:r>
        <w:rPr>
          <w:rFonts w:ascii="Times New Roman"/>
          <w:b/>
          <w:i w:val="false"/>
          <w:color w:val="000000"/>
        </w:rPr>
        <w:t>реализации Программы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с изменениями, внесенными постановлением Правительства РК от 31.12.2016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Целью является создание условий для развития социально-экономического потенциала регионов через формирование рациональной территориальной организации страны, стимулирование концентрации населения и капитала в центрах экономического роста.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цели будет измеряться следующими целевыми индикаторами: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994"/>
        <w:gridCol w:w="1762"/>
        <w:gridCol w:w="1762"/>
        <w:gridCol w:w="1762"/>
        <w:gridCol w:w="1762"/>
        <w:gridCol w:w="364"/>
        <w:gridCol w:w="1953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(факт)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Численность населения в агломерациях, тыс. человек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агломерациям: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Южно-Казахстанской, Актюбинской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Астанинская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город Астана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город Алматы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Шымкентская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город Шымкент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город Актобе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Инвестиции в основной капитал на душу населения (в рамках средств, предусмотренных Программой), тыс. тенге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республике в среднем: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19,2*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Казахстанская область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Центрально-Восточный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8,6*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2,3*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17,1*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Доля модернизированных/построенных сетей, в том числе тепло-, электро- и газоснабжения, %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республике в среднем: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1,5*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Доступ к централизованным системам,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в том числе в: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водоотведения, в том числе 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индикаторы будут уточнены при формировании республиканского бюджета на 2017 – 2019 годы.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поставленной цели предусматривается решение следующих задач: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 Определение инвестиционных приоритетов для каждого макрорегиона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31"/>
        <w:gridCol w:w="1832"/>
        <w:gridCol w:w="1832"/>
        <w:gridCol w:w="1832"/>
        <w:gridCol w:w="1832"/>
        <w:gridCol w:w="450"/>
        <w:gridCol w:w="2011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Доля внешних инвестиций в общем объеме инвестиций в основной капитал, %: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Центрально-Восточный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Увеличение доли инновационной продукции в общем объеме ВРП,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Центрально-Восточный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2. Совершенствование территориального развития страны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7"/>
        <w:gridCol w:w="1383"/>
        <w:gridCol w:w="1383"/>
        <w:gridCol w:w="1383"/>
        <w:gridCol w:w="1383"/>
        <w:gridCol w:w="1383"/>
        <w:gridCol w:w="339"/>
        <w:gridCol w:w="1519"/>
      </w:tblGrid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Количество реализуемых бюджетных инвестиционных проектов, направленных на рациональное обустройство и развитие территорий </w:t>
            </w:r>
          </w:p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(единиц), в том числе: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центрам экономического роста: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городах "первого уровня" (агломерации), в том числе: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агломерация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городах "второго уровня" (областные центры, города Семей и Туркестан), в том числе: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городах "третьего уровня" (малые и моногорода), в том числе: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1391"/>
        <w:gridCol w:w="1391"/>
        <w:gridCol w:w="1392"/>
        <w:gridCol w:w="1392"/>
        <w:gridCol w:w="1392"/>
        <w:gridCol w:w="1396"/>
        <w:gridCol w:w="1265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градостроительной политики развития территорий, в т.ч. разработка документации в сфере архитектуры, 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(единиц), в том числе: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МНЭ, МИО областей, городов Астаны и Алматы 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градостроительное планирование, из них: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межрегиональные схемы территориального развития, в том числе: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агломерации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Астанинской агломерации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агломерации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Шымкентской агломерации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(Центрального, Южного, Западного)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1.2) комплексные схемы градо-строительного планирования территории областей, в том числе: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1.3) генеральные планы, из них: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городов-центров агломераций, в том числе: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"второго уровня", в том числе: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"третьего уровня", в том числе: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 документации в сфере архитектуры, градостроительства и строительства, из них: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 сметно-нормативные документы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2.2) технологические карты по новым технологиям строительного производства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2.3) типовые проекты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2.4) нормативно-технические документы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1671"/>
        <w:gridCol w:w="1672"/>
        <w:gridCol w:w="1672"/>
        <w:gridCol w:w="1672"/>
        <w:gridCol w:w="1988"/>
        <w:gridCol w:w="411"/>
        <w:gridCol w:w="728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Рост численности населения, тыс. человек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опорных СНП, в том числе по областям: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1008,1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опорных СНП, расположенных на приграничных территориях, в том числе по областям: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3. Модернизация инженерной инфраструктуры и жилищно-коммунального хозяйства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909"/>
        <w:gridCol w:w="1606"/>
        <w:gridCol w:w="1910"/>
        <w:gridCol w:w="1910"/>
        <w:gridCol w:w="2211"/>
        <w:gridCol w:w="394"/>
        <w:gridCol w:w="1460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Протяженность модернизированных/построенных сетей (км), всего по республике: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теплоснабжение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203,8*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МНЭ 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газоснабжение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999,1*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водоотведение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регионов: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теплоснабжение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МНЭ 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электроснабжение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МНЭ 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газоснабжение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МНЭ 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водоснабжение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295,0*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МНЭ 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водоотведение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39,1*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МНЭ 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Казахстанская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центрам экономического роста: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 городах "первого уровня" (агломерации):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теплоснабжение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34*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МНЭ 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газоснабжение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водоотведение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городах "второго уровня" (областные центры, города Семей и Туркестан):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теплоснабжение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87,9*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434,8*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434,8*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газоснабжение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водоотведение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городах "третьего уровня" (малые и моногорода):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теплоснабжение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68,8*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475,3*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475,3*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газоснабжение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водоотведение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сельских территориях: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теплоснабжение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13,7*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газоснабжение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водоснабжение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водоотведение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28,8*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показатели будут уточнены при формировании республиканского бюджета на 2017 – 2019 годы.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1"/>
        <w:gridCol w:w="1517"/>
        <w:gridCol w:w="1517"/>
        <w:gridCol w:w="1517"/>
        <w:gridCol w:w="1518"/>
        <w:gridCol w:w="1518"/>
        <w:gridCol w:w="373"/>
        <w:gridCol w:w="1379"/>
      </w:tblGrid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Снижение доли объектов кондоминиума, требующих капитального ремонта (%) 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в среднем: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МИО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МИО областей, городов Астаны и Алматы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регионов: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МИО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Казахстанская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центрам экономического роста: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городах "первого уровня" (агломерации), в том числе: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МИО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Астанинская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г. Астана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г. Алматы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г. Шымкент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г. Актобе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 городах "второго уровня"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городах "третьего уровня"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сельских территориях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4. Эффективное и рациональное обеспечение населения питьевой водой и услугами водоотведения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831"/>
        <w:gridCol w:w="1831"/>
        <w:gridCol w:w="1832"/>
        <w:gridCol w:w="1832"/>
        <w:gridCol w:w="1832"/>
        <w:gridCol w:w="450"/>
        <w:gridCol w:w="1665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Снижение аварийности на городских сетях водоснабжения и водоотведения, число аварий на 1 километр сетей (коэффициент), в том числе: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0,30*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МСХ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центрам экономического роста: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городах "первого уровня" (агломерации):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МСХ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водоснабжение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Астанинская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водоотведение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Астанинская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городах "второго уровня" (областные центры, города Семей и Туркестан):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водоснабжение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0,38*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МСХ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водоотведение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городах "третьего уровня" (малые и моногорода):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водоснабжение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0,30*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МСХ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водоотведение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0,30*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показатели будут уточнены при формировании республиканского бюджета на 2017 – 2019 годы.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1483"/>
        <w:gridCol w:w="1483"/>
        <w:gridCol w:w="1483"/>
        <w:gridCol w:w="1484"/>
        <w:gridCol w:w="1484"/>
        <w:gridCol w:w="364"/>
        <w:gridCol w:w="1349"/>
      </w:tblGrid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Доля нормативно очищенных сточных вод в городах при сбросах в водоемы (%)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МСХ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центрам экономического роста: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городах "первого уровня" (агломерации), в том числе: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МНЭ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МСХ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Астанинская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Шымкентская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городах "второго уровня" (областные центры, города Семей и Туркестан)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городах "третьего уровня" (малые и моногорода)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87*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показатели будут уточнены при формировании республиканского бюджета на 2017 – 2019 годы.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ответственные за достижение целей, целевых индикаторов, задач, показателей результатов: Министерство национальной экономики, Министерство финансов, Министерство по инвестициям и развитию, Министерство сельского хозяйства, местные исполнительные органы областей, городов Астаны и Алматы.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Основные направления, пути достижения цели и задач</w:t>
      </w:r>
      <w:r>
        <w:br/>
      </w:r>
      <w:r>
        <w:rPr>
          <w:rFonts w:ascii="Times New Roman"/>
          <w:b/>
          <w:i w:val="false"/>
          <w:color w:val="000000"/>
        </w:rPr>
        <w:t>Программы, соответствующие меры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5 с изменениями, внесенными постановлением Правительства РК от 31.12.2016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Программа будет реализовываться в 2015 – 2019 годах без разбивки на этапы. Программа будет направлена на развитие макрорегионов, перспективных районов и центров экономического роста: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макрорегионов;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городов "первого уровня" (агломераций с центрами в городах Астане, Алматы, Шымкенте и Актобе);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городов "второго уровня" (областных центров, городов Семей и Туркестан);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городов "третьего уровня" (малых и моногородов);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сельских территорий, включая опорные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приграничных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рамках реализации Прогнозной схемы будут приниматься меры по повышению экономической конкурентоспособности всех областей и районов республики, повышению их экспортного потенциала.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проектов, направленных на решение задач, предусмотренных Программой, будут использованы механизмы возвратного финансирования проектов, в том числе через акционерное общество "Фонд развития жилищно-коммунального хозяйства" в соответствии с действующим законодательством.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Развитие макрорегионов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задачи по определению инвестиционных приоритетов (драйверов экономического роста) и комплексному развитию макрорегионов будет осуществляться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оптимальной системы расселения и укрепление региональной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конкурентоспособной экономической специализации макрорегионов.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макрорегионов развитие транспортно-логистической инфраструктуры будет осуществляться по принципу хабов, дистрибуционных узлов, ориентированных на привлечение основных грузовых потоков, иных ключевых ресурсов (финансовых, трудовых, культурных и т.п.).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экономика предполагает формирование и развитие кластеров в приоритетных секторах экономики. Такие кластеры, как правило, будут концентрироваться в урбанизированных регионах, что означает проведение политики управляемой урбанизации.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Переток трудовых ресурсов из аграрных низкопроизводительных в сервисные высокопроизводительные сектора экономики (из сел – в города) приведет к росту производительности как в городской, так и сельской экономиках. Этому также будет способствовать реализация Программы "Дорожная карта занятости 2020".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и местные исполнительные органы, национальные компании при реализации проектов в рамках Программы развития регионов до 2020 года предоставляют ее участникам не менее 10 % вновь создаваемых рабочих мест при строительстве и реконструкции и не менее 15 % вновь создаваемых рабочих мест при текущем и капитальном ремонте, благоустройстве, для трудоустройства на проекты по направлениям центров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Сбалансированное развитие макрорегионов будет обеспечено через скоординированное развитие городов-хабов, городов "третьего" уровня и опорных СНП, соединенных между собой по "лучевому принципу".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мероприятия по инвестиционному развитию макрорегионов будут максимально учитывать специфику каждого макрорегиона.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Конечная цель всех мероприятий – диверсификация экономики каждого из макрорегионов, формирование единого внутреннего экономического рынка, что обеспечит более устойчивый рост национальной экономики в целом.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Диверсификация экономики макрорегионов, с учетом их специфики, будет проводиться как через вертикальную интеграцию (освоение новых переделов в действующих секторах), так и через горизонтальную интеграцию (создание новых секторов экономики), с применением механизмов Государственной программы индустриально-инновационного развития на 2015 – 2019 годы, программ "Дорожная карта бизнеса 2020", "Агробизнес 2020", "Развитие услуг 2020".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макрорегион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оптимальной системы расселения и укрепление региональной инфраструктуры.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приоритетное развитие в качестве хабов двух городов-миллионников – Алматы и Шымкента, как постиндустриальных сервисных центров экономического роста, городов мирового уровня. Развитие данных городов будет осуществляться в рамках долгосрочных планов развития Алматинской и Шымкентской агломераций.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высокой плотности населения прилегающих территорий, будет обеспечено полицентричное развитие Алматинской и Шымкентской агломераций с переносом основных производств из городов-ядер в города-спутники (для Алматы – Капшагай, Каскелен, Есик, Талгар и другие; для Шымкента – Ленгер, Аксукент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Алматинской агломерации особое внимание будет уделено развитию города Капшагай как контрмагнита для Алматы и прилегающих территорий, с прямым транспортным соединением других близлежащих городов (Каскелен, Есик, Талгар). В перспективе будет обеспечено высокоскоростное транспортное сообщение города Капшагай с городами-хабами других макрорегионов – Астаной, Актобе и Усть-Каменогорском. Этому будет способствовать строительство железнодорожного участка "Казбек-бек – Жетыген".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оказываться содействие урбанизационным процессам в опорных селах и малых городах, в частности процессам преобразования сельских населенных пунктов с населением свыше 15 тыс. человек (таких как Сайрам, Казыгурт и другие) в урбанизированные территории, с развитием преимущественно несельскохозяйственных секторов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Инвестиционные приоритеты в сфере инфраструктуры будут способствовать формированию эффективной системы расселения в густонаселенной Южно-Казахстанской области – это Туркестано-Кентауская и Жетысай-Сарыагашская системы населенных мест, Шымкентская агломерация и русло расселения от города Шымкент в сторону Жамбылской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железнодорожного участка "Кентау – Жанатас" позволит соединить системы расселения Южно-Казахстанской и Жамбылской областей по новому руслу расселения, с образованием "Каратауского кольца" (Тараз – Каратау – Жанатас – Кентау – Туркестан – Шымкент – Тараз), что придаст дополнительный импульс развитию моно- и малых городов вдоль данного "кольца" (Каратау, Жанатас, Кентау).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меры будут проработаны по обеспечению транспортной доступности и экономическому развитию периферийных территорий макрорегиона – Аральско-Казалинской системы населенных мест в Кызылординской области и Сарканд-Ушаральской системы населенных мест в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развитие экономики и системы расселения, размещение производительных сил на территории Южного макрорегиона (включая Алматинскую агломерацию) будут осуществляться в рамках межрегиональной схемы территориального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вышеуказанных целях будут рассмотрены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строительства железнодорожной линии "Казбек-бек – Жетыген";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новой железнодорожной линии "Кентау – Жанатас" с образованием железнодорожного "Каратауского кольца" (Тараз – Каратау – Жанатас – Кентау – Туркестан – Шымкент – Тараз);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аэропорта-хаба в поселке Жетыген;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аэропорта-хаба в городе Шымкенте;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транспортно-логистических центров (Жетыген, Шу, Сарыагаш и вдоль автомагистрали "Западная Европа – Западный Китай");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генерального плана города Капшагай, предусматривающая его развитие как контрмагнита Алматы и прилегающих территорий, а также обеспечение города Капшагай прямым транспортным сообщением с другими городами-спутниками (Каскелен, Талгар, Есик) через БАКАД (Большая Алматинская кольцевая автодорога);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строительство высококачественной транспортной инфраструктуры, связывающей город Шымкент и город Капшагай с городами-хабами других макрорегионов – Астаной, Актобе и Усть-Каменогорском;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центров приграничной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Алматинской ТЭЦ-1 и ТЭЦ-2, Кызылординской ТЭЦ-6, Шардаринской ГЭС, строительство крупных и малых ГЭС в Алматинской области.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конкурентоспособной экономической специализации макрорегионов.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будут реализовываться инвестиционные проекты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сельскохозяйственной продукции (производство готовой продукции в сферах растениеводства, животноводства, рыбоводства);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туристская индустрия в Алматинской (Алаколь, Иле-Алатау, Есик, Капшагай, Талгар, Таңбалы-тас, Шарын, Шымбулак и другие), Жамбылской (Айша-биби, Карахан, Акыртас и другие), Кызылординской (Байконыр) и Южно-Казахстанской (Аксу-Жабагылы, Каска-су, Сарыагаш, Туркестан и другие) областях;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строительных материалов на основе местных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промышленность в Жамбылской и Южно-Казахстанской областях;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фармацевтическая промышленность в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текстильный кластер в пределах Шымкентской агломерации (Шымкент – Ленгер);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высокотехнологичных производств и развитие сервисных услуг, имеющих экспортный потенциал (финансовые услуги, бизнес-услуги, образовательные, медицинские и другие услуги), в городах-хабах Алматы и Шымкенте.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будут проработаны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специальной экономической зоны "Оңтүстік" (Шымкент);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индустриальных зон в городах, а также населенных пунктах, входящих в агломерационную зону городов-хабов Алматы и Шымкента и имеющих доступ к магистральной железной дороге;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Международного центра приграничного сотрудничества "Хоргос";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сервисной инфраструктуры вдоль автомагистрали "Западная Европа – Западный Китай";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прежней специализации городов Ленгер (швейные фабрики, машиностроительный завод), Каратау, Жанатас (химическая промышленность) и других моногородов;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зон и площадок под размещение производств в малых городах и опорных СНП;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ветроэнергетики в Шелекском коридоре и Джунгарских воротах в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макрорегион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оптимальной системы расселения и укрепление региональной инфраструктуры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приоритетное развитие города-хаба Актобе как города международного уровня с диверсифицированной экономикой, в рамках реализации долгосрочного плана формирования и развития Актюбинской агломерации.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будет обеспечено высокоскоростное транспортное сообщение города-хаба Актобе с морским портом Актау. При этом продолжится укрепление магистрального сообщения Актобе с городами-хабами Южного макрорегиона (Шымкент, Алматы) через автодорогу "Западная Европа – Западный Китай".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Актюбинской агломерации особое внимание будет уделено развитию малых городов Кандыагаш, Алга и моногорода Хромтау, с перераспределением в их пользу отдельных функций города-хаба Актобе. Так, в пределах указанной агломерации функции транспортно-логистического центра будет реализовывать город Кандыагаш.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Актюбинская агломерационная система населенных мест (включающая города Актобе, Хромтау, Кандыагаш, Алга и другие опорные населенные пункты) в перспективе станет центром притяжения трудовых ресурсов из трудоизбыточных регионов макрорегиона, таких как Атырауская и Мангистауская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сельскохозяйственный и промышленный (машиностроение, газопереработка) потенциал Западно-Казахстанской и Актюбинской областей, будет обеспечено качественное транспортное сообщение с их платежеспособной потребительской базой в Атырауской и Мангистауской областях с целью уменьшения их зависимости от импортной продукции ("Уральск – Атырау", "Актобе – Атырау", "Атырау – Актау").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Атырауской и Мангистауской областях будут поддерживаться развитие несырьевых секторов экономики – нефтехимия в Атырау, туризм в Мангистауской области (в том числе в курортной зоне Кендерли), нефтесервисные сектора и производство азотных удобрений в Актау, транспортная логистика в Актау и Бейнеу, производство строительных материалов, рыбоводство, животноводство, в том числе верблюдоводство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Мангистауской области в приоритетном порядке будет уделяться внимание развитию областного центра Актау, малого города Форт-Шевченко, курортной зоны Кендерли, расположенных в прибрежной зоне, морпортов Курык и Баутино, с целью повышения их привлекательности для переселения и перетока трудовых ресурсов из перенаселенного города Жанаозена.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Мангистаускую область проходит коридор автомобильных дорог республиканского значения до границы Узбекистана и Туркменистана. Реконструкция автомобильных дорог в данном направлении позволит увеличить грузопоток транзитных грузооборотов из ближнего и дальнего зарубежья в сторону Актюбинской области. Улучшится благосостояние населения области за счет развития товарооборота с соседними регионами.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развитие экономики и системы расселения, размещение производительных сил на территории Западного макрорегиона будут осуществляться в рамках межрегиональной схемы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на территории Атырауской, Западно-Казахстанской и Мангистауской областей соответствующие местные исполнительные органы сконцентрируются на развитии и сбалансированной поддержке Национального кластера по добыче и переработке нефти и газа, нефтегазохимии, связанных с ними машиностроения и сервисных услуг для нефтегазовой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вышеуказанных целях будут рассмотрены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железнодорожной линии "Атырау – Макат – Индер – Уральск";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железнодорожной линии "Мангышлак – Баутино";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транспортно-логистических центров (Кандыагаш, специальная экономическая зона "Морпорт Актау"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автомобильной дороги республиканского значения "Бейнеу-Акжигит - государственная граница Узбекистана";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автомобильной дороги республиканского значения "Жанаозен - государственная граница Туркменистана";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сервисной инфраструктуры вдоль основных железных дорог и автомагистрали "Западная Европа – Западный Китай";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высокоскоростного транспортного сообщения города-хаба Актобе с морским портом Актау;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предусмотрение необходимых бюджетных средств по отдельным бюджетным заявкам акиматов Атырауской, Западно-Казахстанской и Мангистауской областей на развитие Национального кластера. Средства будут выделяться из местного бюджета данных регионов согласно дорожным картам подкластеров Национального кластера.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конкурентоспособной экономической специализации макрорегиона.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будут реализовываться инвестиционные проекты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туристская индустрия в Кендерли;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логистика (транспортный логистический центр "Специальная экономическая зона "Морпорт Актау", Кандыагаш, "Западная Европа – Западный Китай"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строительных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нефтепереработка и нефтехимия в Атырауской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нефтесервисные услуги в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газопереработка в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калийных удобрений в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азотных удобрений в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машиностроение в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высокотехнологичных производств и развитие сервисных услуг, имеющих экспортный потенциал (бизнес-услуги, образовательные, медицинские и другие), в городе-хабе Актобе.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будут проработаны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специальной экономической зоны "Морпорт Актау" (включая развитие транспортной и инженерной инфраструктуры, расширение приоритетных видов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строительство осетровых заводов и товарно-осетровых ферм в Атырауской и Мангистауской областях;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медицинского завода "Актоберентген" в городе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индустриальных зон макрорегиона.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Центрально-Восточный макрорегион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оптимальной системы расселения и укрепление региональной инфраструктуры.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высокий уровень урбанизации, приоритетное внимание будет уделяться качественному развитию городов макрорегиона.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моно- и малых городах будут развиваться альтернативные производства, "якорные" инвестиционные проекты.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крупных промышленных городах (Усть-Каменогорск, Караганда, Павлодар, Семей) будут развиваться сервисные сектора экономики – бизнес-услуги, информационные технологии, научно-образовательные услуги, высокоспециализированная медицина и другие. Функции хабов для макрорегиона будут реализовывать города Астана и Усть-Каменогорск.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Получит развитие интенсификация связей между городами, в особенности "парная" кооперация между близкорасположенными городами: Карагандинская агломерационная система населенных мест – Астанинская агломерация, Павлодар – Аксу, Усть-Каменогорск – Семей и другие. Это позволит достичь синергии в диверсификации экономики городов и приведет к росту экономики всего макрорегиона.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обеспечена качественная транспортная доступность крупных городов макрорегиона до таможенных постов (Майкапшагай, Бахты), территорий с доныне неразработанными месторождениями полезных ископаемых, а также территорий с туристским потенциалом – Алаколь, Баянауыл, Зайсан, Каркаралы, Катон-Карагай и другие.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развитие экономики и системы расселения, размещение производительных сил на территории Центрально-Восточного и Северного макрорегионов (включая Астанинскую агломерацию) будут осуществляться в рамках единой межрегиональной схемы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вышеуказанных целях будут проработаны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строительство автодорожных участков "Калбатау - Майкапшагай" и "Таскескен - Бахты";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транспортного сообщения территорий с туристским потенциалом (Алаколь, Баянауыл, Зайсан, Каркаралы, Катон-Карагай и другие) с крупными городами макрорегиона (Караганда, Семей, Усть-Каменогорск);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транспортного сообщения таможенных постов Майкапшагай и Бахты с крупными городами макрорегиона (Караганда, Семей, Усть-Каменогорск);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строительство высококачественной транспортной инфраструктуры, связывающей крупные города Усть-Каменогорск, Караганда, Павлодар, Семей с городами-хабами других макрорегионов – Астаной, Алматы и Шымкентом;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центров приграничной торговли.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конкурентоспособной экономической специализации макрорегиона.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будут реализовываться инвестиционные проекты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(Алаколь, Баянауыл, Каркаралы, Катон-Карагай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строительных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алюминиевый кластер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нефтесервисной отрасли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высокотехнологичных производств и развитие сервисных услуг, имеющих экспортный потенциал (бизнес-услуги, образовательные, медицинские и другие), в крупных городах макрорегиона (Усть-Каменогорск, Караганда, Павлодар и Семей).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будут проработаны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специальных экономических зон "Павлодар" и "Сары-Арка";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проектов вокруг градообразующих предприятий, создание и развитие альтернативных производств, "якорных" инвестиционных проектов, восстановление прежней специализации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специальных и индустриальных зон и площадок под размещение производств в малых городах и опорных СНП;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ветрового источника энергии в селе Тайынша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макрорегион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оптимальной системы расселения и укрепление региональной инфраструктуры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Исторически макрорегион характеризуется сельскохозяйственной специализацией. С учетом соседства с городом-хабом Астаной, являющимся крупным потребительским рынком, макрорегион будет выполнять функции продовольственного пояса для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управляемой урбанизации и диверсификации экономики приоритетное внимание будет уделено формированию и развитию промышленных секторов экономики в опорных городах макрорегиона – автомобильный кластер в Костанае, сельское машиностроение в Костанае и Кокшетау и другие, с размещением вспомогательных производств в малых городах Атбасар, Макинск, Лисаковск, Житикара, Ерейментау и других.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развитие интенсификация связей между городами, в особенности "парная" кооперация между близкорасположенными городами: Костанай – Рудный, Кокшетау – Щучинск и другие, что позволит совместными усилиями диверсифицировать экономики городов.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максимально использован туристский потенциал макрорегиона – Щучинско-Боровская курортная зона, Зерендинская, Сандыктауская, Буландинская, Коргалжынская и другие зоны.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развитие экономики и системы расселения, размещение производительных сил на территории Северного и Центрально-Восточного макрорегионов (включая Астанинскую агломерацию) будут осуществляться в рамках единой межрегиональной схемы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вышеуказанных целях будут проработаны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автодороги "Щучинск – Кокшетау – Петропавловск";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транспортно-логистических центров в городах Костанай, Атбасар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автодорог, связывающих опорные города с туристскими зонами (Бурабай, Зеренда, Сандыктау, Буланды, Коргалжын и другие).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конкурентоспособной экономической специализации макрорегиона.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будут реализовываться инвестиционные проекты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продовольственный пояс вокруг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туристский кластер;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строительных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сельскохозяйственное машиностроение (Костанай, Кокшетау);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автомобильный кластер (Костанай).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будут рассмотрены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сохраняемых предприятий базовых отраслей;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современной пищевой и перерабатывающей промышленности с высоким уровнем передела в малых городах и опорных СНП;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отрасли сельского машиностроения;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индустриальных зон в городах макрорегиона, а также населенных пунктах, входящих в агломерационную зону города-хаба Астаны и имеющих доступ к магистральной железной дороге.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Города-хабы Астана и Алматы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оптимальной системы расселения и укрепление региональной инфраструктуры.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Город-хаб Астана будет развиваться как город с постиндустриальной сервисной экономикой (бизнес-услуги, финансы и аудит, логистика, медицинский кластер, наукоград и другие), центр Астанинской агломерации, город мирового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Астаны будет осуществляться в рамках реализации Концепции вхождения столицы в рейтинг 10-ти лучших городов мира до 2050 года, межрегиональной схемы территориального развития Астанинской агломерации.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Астанинская агломерация рассматривается как интегрирующий элемент сетевой "зоны роста" с учетом близости и перспектив развития Карагандинской агломерационной системы населенных мест и Щучинско-Боровской курортной зоны.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Город-хаб Астана будет выступать центром, связующим все макрорегионы за счет реализации проектов межрегиональной сети автодорог (Центр-Восток, Центр-Юг, Центр-Запад).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города-хаба Алматы будет связано с формированием Алматинской агломерации как полицентричной "зоны роста" с вовлечением в нее городов "третьего уровня" прилегающих районов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Город-хаб Алматы станет катализатором инноваций, извлекая выгоду из своей включенности в глобальные цепочки добавленной стоимости, а также высокой концентрации специализированных научно-исследовательских институтов, международных компаний и провайдеров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Являясь центром дистрибуции, Алматы будет реализовывать функции хаба для Южного макрорегиона и всего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программы городов Астаны и Алматы будут реализованы в рамках межрегиональных схем территориального развития Астанинской и Алматинской агломераций.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вышеуказанных целях будут проработаны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единого транспортно-логистического комплекса на территории Астанинской и Алматинской агломераций;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развитие инженерной и транспортно-логистической инфраструктуры городов-хабов Астаны и Алматы и их агломерационных зон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Smart-city.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конкурентоспособной экономической специализации.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будут реализовываться инвестиционные проекты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финансовые, страховые и бизнес услуги мирового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высокотехнологичное производство в сферах информационных технологий, энергетики и космоса;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креативная экономика и медиа-индустрия;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и индустрия гостеприимства;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событийная индустрия (форумы, фестивали, спортивные мероприятия международного уровня).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будут проработаны следующие 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специальной экономической зоны "Парк инновационных технологий" в городе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специальной экономической зоны "Астана – новый город";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экспорта медицинских услуг и услуг в высшем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Международного финансового центра "Астана";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промышленных и складских объектов из исторического центра Алматы в индустриальную зону Алатауского района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реконструкция инфраструктуры исторического центра Алматы (включая комплексный редевелопмент бывших промышленных зон);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зон и площадок для перемещаемых из Алматы производств в близлежащих малых городах и опорных СНП.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Развитие городов "первого уровня" (агломераций с центрами в городах Астане, Алматы, Шымкенте и Актобе)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задачи по развитию городских агломераций будет осуществляться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экономическое позиционирование городских агломераций на республиканском и региональном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скоординированное развитие инфраструктуры городских агломераций с применением инновационных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территориальной, градостроительной и институциональной политики развития городских агломераций.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Экономическое позиционирование городских агломераций на республиканском и региональном рынках.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будет осуществляться целенаправленная политика улучшения предпринимательского климата и обновления имиджа городов Астаны, Алматы, Шымкента и Актобе в целях обеспечения их привлекательности для мирового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высокоорганизованной урбанистической среды жизни этих агломераций и становления их в новой роли будут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в агломерациях и на тяготеющих к ним территориях полифункциональных 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общенациональной и, в перспективе, центрально-азиатской дистрибуции (торговля и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транспортно-логистических и процессинговых услуг с формированием в перспективе крупнейших в регионе торгово-логистических центров (на примере Сингапура, Гонконга), центров авиатранзита ("хабов");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трансферта: импорт массовых стандартных технологий, разворачивание процессинговых центров ведущих иностранных компаний (филиалы, совместные предприятия), ориентированных на внутренний и внешний рынки;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инновационное развитие (на примере "Парк инновационных технологий" в городе Алматы), то есть формирование специальных экономических зон, индустриальных парков, зон инновационного роста, промышленных площадок, центров коммерциализации технологий в рамках определенных экономических специализаций городских агломераций;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туристских, рекреационных и спортивных услуг, развлекательного и досугового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продовольственной специализации (продовольственный пояс);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финансового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государственных проектов, в том числе через механизм ГЧП, в рамках определенных экономических специализаций городских агломераций (на примере таких проектов, как строительство "Назарбаев Университет", Международного центра приграничного сотрудничества "Хоргос", городов-спутников G4 City, автомобильной дороги "Западная Европа – Западный Китай"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дислокации в центрах городских агломераций представительств и офисов международных организаций, филиалов крупнейших транснациональных 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инструментов, предусмотренных в государственных и правительственных программах (таких как Единая программа поддержки и развития бизнеса "Дорожная карта бизнеса 2020", "Дорожная карта занятости 2020", развития туризма, транспорта и коммуникаций и других).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намечаемых мероприятий предусматривает охват административных территорий, входящих в зону агломераций, что, с одной стороны, станет импульсом для их развития, а с другой стороны вызовет необходимость координации управления (надрегиональное регулирование), проведения совместных мероприятий смежных регионов (кооперативные проекты).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Скоординированное развитие инфраструктуры городских агломераций с применением инновационных технологий.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будут приняты меры по инфраструктурному обеспечению агломераций, как одному из основных механизмов их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Скоординированное (через долгосрочное планирование) развитие инфраструктуры городских агломераций будет предусматривать: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интегрированную транспортную систему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внедрения новых экспрессных видов транспорта (скоростнорельсовый транспорт);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 систем пригородного и внутригородского сообщения в пределах агломераций, с приоритетным развитием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производственной, энергетической, инженерно-коммунальной, водохозяйственной и социальной инфраструктур с применением передовых инновационных и технологических решений (с учетом мировых тенденций);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инфокоммуникации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высокой степени проникновения широкополосного доступа (цифровое равенство);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возможности быстрого развертывания и перемещения сети (беспроводные технологии);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построение "зеленой экономики"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энерго- и ресурсосбережения;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"зеленых поясов" и парковых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экологически чистого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выноса производств за пределы 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 противодействия паводкам, селям, оползням, лавинам, землетрясениям, а также противопожарной защиты агломераций.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Совершенствование территориальной, градостроительной и институциональной политики развития городских агломераций.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гармоничного развития агломераций будут приняты меры по совершенствованию инструментов административно-территориального управления агломерационным развитием.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агломерационные образования Республики Казахстан имеют различную административно-территориальную организацию, они требуют дифференцированной модели построения отношений между субъектами государственного управления. При этом важное значение имеет формирование модели управления агломерацией. В этой связи предусматривается: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применительно к Астанинской и Алматинской агломерациям осуществлять управление на основе договорных отношений между акиматами городов Астаны, Алматы, Акмолинской и Алматинской областей, а также через создание комиссии при Правительстве, отвечающей непосредственно за развитие этих агломераций;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применительно к Шымкентской, Актюбинской агломерациям осуществлять управление на уровне областных акиматов, а также через создание специальной областной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агломераций предусматривается разработка: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межрегиональных схем территориального развития Республики Казахстан по трем объединенным центрам регионов (центральный, южный, западный) с разработкой его концептуально-методологических основ;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межрегиональных схем территориального развития агломераций на долгосрочный период, которые должны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межрегиональных и межотраслевых интересов в развитии агломерации (так как это касается нескольких административно-территориальных единиц);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четкое функциональное зонирование территории агломерации;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зон особого градостроительного регулирования с проведением инвентаризации земель, резервирования территорий для целей развития агломерации (жилая постройка, промышленные площадки, магистральная инфраструктура, зоны рекреации, зеленые пояса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скоординированное развитие инфраструктуры города-центра, пригородов, зон притяжения;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единой системы государственного градостроительного кадастра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долгосрочных планов формирования и развития агломераций, утверждаемых постановлениями Правительства (по Астанинской и Алматинской агломерациям) и решениями областных маслихатов (по Шымкентской и Актюбинской агломерациям).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градостроительной политики предусматривает пересмотр градостроительной документации городов и населенных пунктов прилегающих территорий с учетом изменения территориального пространства городов-центров агломераций за счет освоения имеющихся свободных территорий, а также определения опорного каркаса агломераций на основе существующих предпосылок (экономико-географического положения и природно-ресурсного потенциала).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агломераций будет зависеть от развития транспортно-логистической инфраструктуры в регионах. В этой связи развитие транспортно-логистической инфраструктуры будет осуществляться в рамках формирования макрорегионов по принципу хабов. При этом в рамках формирования макрорегионов будут развиваться города-хабы – Астана, Алматы, Шымкент, Актобе – центры формируемых агломераций, а также в перспективе город Усть-Каменогорск.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Развитие городов "второго уровня" (областных центров, городов Семей и Туркестан)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республике стратегических хабов определяется потенциалом развития городов второго уровня. Города второго уровня являются региональными центрами развития и имеют возможность в дальнейшем сконцентрировать экономическую активность не только своего, но и смежных регионов, а также выступить в качестве катализаторов формирования конкурентоспособных региональных кластеров. Транспортно-логистическая связанность городов-хабов и городов второго уровня по "лучевому" принципу обеспечит выход регионов на национальные и внешние рынки.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задачи по развитию городов "второго уровня" (областных центров, городов Семей и Туркестан) будет осуществляться по следующим направлениям в рамках программ их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экономическое позиционирование на рынках Таможенного союза и Центральной Азии;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эффективное развитие инженерной и социальной инфраструктур;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эффективное градостроительное планирование территорий. 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Экономическое позиционирование городов "второго уровня" (областных центров, городов Семей и Туркестан) на рынках Таможенного союза и Центральной Азии.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совместно с научным сообществом областей будут проведены маркетинговые исследования по брендингу городов "второго уровня", в рамках которых будут выявлены перспективные экономические специализации.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высокоорганизованной урбанистической среды жизни городов "второго уровня" и становления их в новой роли будут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в городах "второго уровня" и на тяготеющих к ним территориях полифункциональных 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межрегиональной дистрибуции (торговля и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транспортно-логистических и процессинговых услуг с формированием межрегиональных торгово-логистических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туристских, рекреационных и спортивных услуг, развлекательного и досугового обслуживания (в зависимости от местных условий и результатов маркетинговых исследований по брендингу городов "второго уровня");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продовольственной специализации (продовольственный пояс);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проектов через механизм государственно-частного партнерства в рамках определенных экономических специализаций городов "второго уровня";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инструментов, предусмотренных в государственных и правительственных программах (таких как Единая программа поддержки и развития бизнеса "Дорожная карта бизнеса 2020", "Дорожная карта занятости 2020", развития туризма, транспорта и коммуникаций и других).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Комплексное развитие инженерной и социальной инфраструктуры городов "второго уровня" (областных центров, городов Семей и Туркестан)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развитие инфраструктуры городов "второго уровня" будет предусматривать: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эффективную транспортную систему в рамках реализации Государственной программы развития и интеграции инфраструктур транспортной системы Республики Казахстан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производственной, энергетической, инженерно-коммунальной, водохозяйственной и социальной инфраструктур с применением передовых инновационных и технологических решений (с учетом передовых тенденций);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построение энергоэффективной экономики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энерго- и ресурсосбережения;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"зеленых поясов" и лесопарковых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экологически чистого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выноса экологически вредных производств за пределы 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инфраструктуры противодействия паводкам, селям, оползням, лавинам, землетрясениям, а также противопожарной защиты агломераций.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Эффективное градостроительное планирование территории городов "второго уровня" (областных центров, городов Семей и Туркестан).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Социально-экономическое развитие городов "второго уровня" будет скоординировано с развитием прилегающих к ним населенных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городов "второго уровня" предусматриваются: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комплексных схем градостроительного планирования территорий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областного и базового уровней единой системы государственного градостроительного кадастра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программных мер по развитию городов Семей и Туркестан в программы развития соответствующих областей на пятилетний период.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Развитие городов "третьего уровня" (малых и моногородов)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задачи по развитию малых и моногородов в рамках реализации Программы будет осуществляться по двум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диверсификация экономики и развитие малого и среднего бизнеса в малых и моногородах в рамках программ развития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инфраструктуры малых и моногородов.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данных направлений уполномоченным органом будут приняты меры по совершенствованию нормативной правовой базы, координации поддержки развития малых и моногородов со стороны центральных государственных органов и других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местными исполнительными органами в соответствии с рекомендациями уполномоченного органа проведена группировка малых и моногородов на города с высоким, средним и низким экономическим потенциалом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малых и моногородов Республики Казахстан").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механизмы государственной политики поддержки будут дифференцированы в зависимости от потенциала малого и моногорода.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Малым и моногородам с низким экономическим потенциалом будет оказана поддержка в рамках текущего бюджета Программы для поддержания инфраструктуры на минимально необходимом уровне стандарта качества жизни.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Малым и моногородам со средним и высоким потенциалом будет оказана целевая поддержка в рамках бюджета развития Программы с целью повышению их потенциала.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этого, будет оказана особая поддержка малым и моногородам, входящим в зону влияния агломераций, а также расположенным на приграничной территории, по развитию социально-экономического потенциала.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малых и моногородов будет осуществляться в рамках Программы развития территории (далее – ПРТ) районов (городов областного значения).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Диверсификация экономики и развитие малого и среднего бизнеса в малых и моногородах в рамках программ развития предпринимательства.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будет осуществляться реализация "якорных" инвестиционных проектов (включая инструменты программ индустриализации) для долгосрочной диверсификации экономики малых и моногородов.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совместно с заинтересованными отраслевыми центральными государственными органами будут отобраны 1–3 "якорных" инвестиционных проектов для реализации в малых и моногородах.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экономического потенциала малых и моногородов будет осуществляться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национальными холдингами и компаниями вспомогательных и обслуживающих производств, заказов в моногородах с учетом их специфики.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Акционерными обществами "Фонд национального благосостояния "Самрук-Казына", "Национальный управляющий холдинг "КазАгро", "Национальный управляющий холдинг "Байтерек" будут приняты меры по возможной реализации инвестиционных проектов в моногородах, исходя из специфики компании, финансово-экономической и производственной целесообразности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градообразующими предприятиями вспомогательных и обслуживающих производств, заказов в малых и моногородах с учетом их специфики.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совместно с градообразующими предприятиями будут приняты меры по реализации не менее одного инвестиционного проекта в каждом малом и моногороде в соответствии с его специализацией;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прежней специализации в малых и моногородах путем привлечения стратегического инвестора для модернизации действующей либо создания новой специализации.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юридическим лицам, реализующим инвестиционные стратегические проекты в малых и моногородах с низким и средним потенциалом, будут предоставляться промышленные льготы путем возмещения или оплаты части их затрат на газ, электроэнергию, приобретение земельного участка и приобретение (строительство) зданий,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будут рассмотрены возможности предоставления права недропользования на основе прямых переговоров с уполномоченным органом в сфере недропользования для предприятий с ограниченным сроком эксплуатации отрабатываемого месторождения полезных ископаемых: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перспективных месторождений полезных ископаемых, находящихся вблизи малых и моногородов, с определением мер по их доразведке с участием акционерного общества "Национальная компания "Казгеология" или частных инвесторов, заинтересованных в расширении сырьевой базы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проблем "тупиковости" и развитие транзитного потенциала малых и моногородов.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органами, уполномоченным органом в сфере транспорта совместно с акционерным обществом "Фонд национального благосостояния "Самрук-Казына" для решения проблем тупиковости будут приняты меры по развитию транспортной инфраструктуры.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инфраструктуры малых и моногородов.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бюджетных расходов развитие инфраструктуры малых и моногородов будет осуществляться с учетом долгосрочных перспектив их развития в зависимости от степени потенциала развития городов.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будет осуществляться преимущественное финансирование строительства и (или) реконструкции инфраструктуры жизнеобеспечения на оптимальную численность населения малых и моногородов с высоким и средним потенциалом, находящихся в зоне влияния агломераций, а также являющихся центрами обрабатывающей промышленности, транспортно-промышленными центрами (узлами) или обладающих туристско-рекреационных потенциалом.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малым и моногородам инвестиционные проекты финансируются в порядке, утвержденном бюджетным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первоочередном порядке решаются наиболее острые вопросы жизнеобеспечения города (тепло-, водо -, электро-, газоснабжение, дороги, снос аварийного и ветхого жилья, благоустройство и экология).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Принудительное отчуждение земельных участков и иного недвижимого имущества в связи с изъятием земельных участков для государственных нужд в моногородах осуществляется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рамках данного направления за счет текущих целевых трансфертов из республиканского бюджета будут профинансированы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ремонт транспортной инфраструктуры (внутригородские дороги, плотины, дамбы и мосты);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хозяйство: сохранение фонда жилых домов и вывоз мусора, ликвидация несанкционированных свалок, снос бесхозных объектов, обустройство имеющихся полигонов твердых бытовых отходов и скотомогильников, ремонт отопительной системы, установка дворовых детских игровых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благоустройству населенных пунктов.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сельских территорий, включая опорные сельские населенные пункты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поставленной задачи по развитию сельских территорий будет осуществляться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районных центров и опорных СНП;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центров сельских округов, сел и поселков;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других СНП с высоким и средним потенциалом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кадрового потенциала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финансовая поддержка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текущего состояния сельских территорий местными исполнительными органами будет осуществлен мониторинг производственной, социальной и инженерной инфраструктур СНП и на его основе будет определен потенциал их развития в соответствии с критериями для определения сельских населенных пунктов с низким, средним и высоким потенциалами социально-экономического развития, разработанных и утвержденных уполномоченным органом в сфере регионального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опорных СНП определяется местными исполнительными органами в соответствии с методикой определения опорных сельских населенных пунктов, утвержденной центральным уполномоченным органом в сфере регионального развития.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Развитие опорных СНП и районных центров будет осуществляться по следующим направлениям: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экономической деятельности в опорных СНП.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направление нацелено на развитие производственной сферы в опорных СНП, обеспечение условий для устойчивого ведения сельскохозяйственного и промышленного производства, повышение доходов сельского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задач в рамках первого направления осуществляется за счет реализации инвестиционных проектов для формирования градообразующих предприятий, расширения и модернизации действующего производства, развития малого и среднего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инвестиционных проектов позволит создать базовое градообразующее производство, которое будет являться основным инструментом развития производственного потенциала опорных СНП, способствовать поднятию экономики, повышению экспортного потенциала, созданию дополнительных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малого и среднего бизнеса в опорных СНП будут открываться центры поддержки предпринимательства для оказания юридических, финансовых и других услуг начинающим предпринимателям.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социальной и инженерной инфраструктуры в опорных СНП.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направление в целом ориентировано на улучшение качества жизни населения, проживающего в сельской местности, путем реализации инфраструктурных проектов в опорных СНП.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Инфраструктурные проекты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строительство, капитальный, средний и текущий ремонт объектов жилищно-коммунального хозяйства (объекты водоснабжения, канализации, системы газо-, тепло-, электроснабжения);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строительство, капитальный, средний и текущий ремонт инженерно-транспортной инфраструктуры (внутрипоселковые и внутрисельские дороги, подъездные дороги, плотины, дамбы и мосты);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капитальный ремонт жилья, снос аварийного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 (освещение и озеленение улиц, парков, скверов, снос бесхозных объектов, обустройство полигонов твердых бытовых отходов, малых архитектурных форм, ограждений, детских игровых и спортивных площадок);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транспортной доступности в опорных СНП.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 направление нацелено на развитие дорог областного и районного значения, обеспечивающих транспортную доступность до рынков сбыта и снабжения, между опорными селами и другими населенными пунктами, входящими в зону притяжения опорных СНП.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сети автомобильных дорог местного значения обеспечивает мобильность населения и доступ к материальным ресурсам, позволяет расширить производственные возможности экономики села за счет снижения транспортных издержек и затрат времени на перевозки.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 доведения технического состояния автомобильных дорог областного и районного значения до уровня, соответствующего нормативным требованиям, будут реализоваться следующие виды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капитальный, средний и текущий ремонт.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данного направления осуществление инфраструктурных проектов будет ориентировано исключительно на улучшение транспортной доступности населенных пунктов, входящих в зону оптимального радиуса обслуживания опорных СНП.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создание центров оказания государственных и коммерческих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центры оказания государственных и коммерческих услуг в основном расположены в районных центрах и городах, что затрудняет доступ сельского населения к получению необходимых услуг, особенно в отдаленных территориях.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направления позволит решить проблемы доступности к гарантированным государственным, социальным и коммерческим услугам в опорных СНП, которые в свою очередь будут оказывать услуги определенной группе сельских населенных пунктов, в пределах средств, предусмотренных в республиканском и местном бюджетах, а также за счет других источников.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направления будет осуществляться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и создания центров оказания государственных услуг за счет открытия отделов центров обслуживания населения, опорных пунктов полиции, регистрации актов гражданского состояния и других;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и создания центров оказания коммерческих услуг за счет открытия отделений банков второго уровня, микрокредитных организаций, сельских кредитных товариществ, страховых компаний, нотариусов, сервисно-заготовительных центров, станций технического обслуживания и других, финансирование которых будет осуществляться за счет частных инвесторов и других источников.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Развитие центров сельских округов, сел и поселков.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направления будет осуществляться путем реализации мер по поддержке и расширению действующих предприятий, образованию средних и крупных сельхозпредприятий, развитию малого и среднего бизнеса, развитию сельской инфраструктуры, строительству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мер по развитию центров сельских округов, сел и поселков необходимо учитывать природно-климатические условия, экономическую направленность СНП, специализацию сельскохозяйственного производства, развитость сельской инфраструктуры и другое.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этого, необходимо разработать или откорректировать генеральные планы за счет средств местных бюджетов, стратегия которых будет направлена на развитие и модернизацию социальной, жилищной и инженерной инфраструктур с учетом прогнозируемой в средне- и долгосрочной перспективе численности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задачи разработки или корректировки генеральных планов и схем застроек СНП, входящих в зону агломерации, будет осуществляться параллельно с разработкой межрегиональных схем территориального развития Республики Казахстан в соответствии с его стратегией.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развития других СНП с высоким и средним потенциалом развития будут приниматься меры по поддержке и развитию действующих предприятий, объединению мелкотоварных производств в средние и крупные сельхозпредприятия, развитию малого и среднего бизнеса, доведению до нормативной обеспеченности объектами социальной инфраструктуры, поддержке в нормальном состоянии сельской инфраструктуры.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развитие опорных СНП и районных центров, центров сельских округов, сел и поселков и других СНП с высоким и средним потенциалом развития будет осуществляться путем предусмотрения конкретных мероприятий по их развитию в программах развития территорий районов (городов областного значения).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Повышение кадрового потенциала в сельской местности предусматривает государственную поддержку специалистов социальной сферы и агропромышленного комплекса, прибывших для работы и проживания в сельской местности, в виде выплаты подъемного пособия и предоставления бюджетного кредита на приобретение или строительство жилья.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данного направления будет осуществляться в рамках проекта "С дипломом в село" и программ развития территорий областей.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Финансовая поддержка местного самоуправления направлена на привлечение населения к выработке предложений по определению мероприятий по развитию СНП и улучшению жизнеобеспечения сельского населения.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будет осуществляться только в СНП с высоким и средним потенциалом социально-экономического развития в рамках финансовой поддержки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села, поселка, сельского округа обеспечивают организацию собраний местного сообщества, на которых будут обсуждаться предложения и приниматься решения по отбору мероприятий, исходя из первоочередности и актуальности (принцип отбора мероприятий "снизу вверх").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поддержка местного самоуправления будет осуществляться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капитальный и текущий ремонт: объектов образования, здравоохранения, культуры, спорта, водоснабжения,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хозяйство: освещение и озеленение улиц, снос бесхозных объектов, обустройство имеющихся полигонов твердых бытовых отходов и скотомогильников, ремонт отопительной системы, установка дворовых детских игровых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транспортные коммуникации: капитальный, средний и текущий ремонт внутрипоселковых дорог и мостов, установка светофоров;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сельское хозяйство: очистка водоемов, восстановление бесхозных гидротехнических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благоустройству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мероприятий по развитию сельских территорий будут использованы механизмы финансирования действующих государственных и правительственных программ, программ развития территорий областей и районов. При этом все бюджетные инвестиционные проекты (далее – БИП) по развитию сельских территорий должны быть согласованы с центральным уполномоченным органом в сфере регионального развития и другими заинтересованными центральными государственными органами на соответствие планам комплексного развития и планам мероприятий.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Развитие приграничных территорий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поставленной задачи будет осуществляться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административной значимости крупных поселений приграничных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перспективных населенных пунктов – узловых точек приграничного сотрудничества и мер по их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обустройство инфраструктуры пунктов приграничного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диверсификация экономики приграничных территорий и развитие малого и среднего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указанных направлений будет осуществляться в соответствии с утвержденными государственными и правительственными программами, программами развития территорий областей путем развития инфраструктуры приграничного сотрудничества, осуществления диверсификации производства, стимулирования становления малого бизнеса, улучшения местного инвестиционного климата и развития социальной и инженерной инфраструктуры за счет средств республиканского и местного бюджетов.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Повышение административной значимости крупных поселений приграничных районов.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административной значимости крупных поселений приграничных территорий будут приняты меры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развитию транспортно-логистической инфраструктуры, увеличению грузопотоков через имеющиеся транспортные и транзитные коридоры;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созданию совместных предприятий по строительству (реконструкции) и эксплуатации туристско-рекреационных объектов, туристской инфраструктуры, развитию и взаимодействию региональных и приграничных информационных систем в сфере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развитию промышленности, экспортоориентированных и импортозамещающих производств, основанных на новых технологиях, расширению объемов торговли и экспорта, внедрению передового управленческого опыта.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перспективных населенных пунктов – узловых точек приграничного сотрудничества и мер по их развитию.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населенных пунктах будут созданы условия для создания новых производств, соответствующей транспортной инфраструктуры, развития социальной и инженерной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перспективных населенных пунктов – узловых точек приграничного сотрудничества будет определен акиматами областей и после согласования с уполномоченным органом в сфере регионального развития утверждается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развитию перспективных населенных пунктов будут осуществляться через различные механизмы стимулирования роста экономической активности и инвестиционной привлекательности, в том числе за счет государственных инвестиций на развитие обеспечивающей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перспективных населенных пунктов – узловых точек приграничного сотрудничества будут приняты меры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созданию сети приграничных дорог, способствующих свободному и скоростному передвижению к пунктам пропуска через Государственную границу и другим населенным пунктам;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совместному использованию трансграничных месторождений полезных ископаемых, повышению загрузки имеющихся производственных мощностей действующих предприятий для обеспечения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развитию социальной и инженерной инфраструктуры перспективных населенных пунктов – узловых точек приграничного сотрудничества с целью повышения потенциальной емкости данных населенных пунктов.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и обустройство инфраструктуры пунктов приграничного сотрудничества.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будут приняты меры по развитию инфраструктуры приграничного сотрудничества (пограничные переходы, контрольно-пропускные и таможенные посты и другие), включая меры по их совместному с соседними государствами строительству и использованию.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и обустройства инфраструктуры пунктов приграничного сотрудничества будут приняты меры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развитию таможенной и пограничной инфраструктуры, повышению уровня материально-технической оснащенности пограничных переходов, контрольно-пропускных и таможенных постов, санитарно-карантинного, ветеринарного, фитосанитарного и других органов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совершенствованию процедур пограничного, таможенного, иммиграционного, экологического, фитосанитарного и иных видов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совершенствованию технологической схемы организации пропуска через Государственную границу, с целью увеличения их пропускной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созданию условий, способствующих сокращению сроков оформления экспортных и импортных операций, обустройству пунктов пропуска через Государственную границу системой электронного документооборота и автоматической идентификации, модернизации таможенных складов и терминалов.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Диверсификация экономики приграничных территорий и развитие малого и среднего бизнеса.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диверсификации экономики приграничных территорий будут приняты меры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вовлечению в экономический оборот имеющихся в приграничных территориях резервов и неиспользуемых хозяйственных активов (простаивающих производств, выведенных из оборота и другие), полезных ископаемых и эффективного использования имеющейся инженерной и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вовлечению в экономический оборот имеющихся в регионах неиспользуемых земель сельскохозяйственного назначения (пашни, в том числе поливные, пастбища, сенокосы, многолетние насаждения, залежи);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конкретных проектов в сфере животноводства и растениеводства, направленных на рост производства сельскохозяйственной продукции, организацию ее заготовки и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повышению загрузки имеющихся производственных мощностей действующих предприятий для обеспечения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установлению межрегиональных взаимовыгодных связей между хозяйствующими субъектами приграничных территорий, заключению договоров в целях привлечения инвестиций в сферу промышленной и сельскохозяйственной кооперации, строительства, финансов, обмена технологиями и другие сферы, не противоречащие законодательству и режимам приграничных территорий сопредельных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развитию приграничной торговли, малого и среднего бизнеса путем использования передовых технологий, современных машин и оборудования сопредельных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мероприятий будет осуществляться за счет средств республиканского и местного бюджетов в рамках предусмотренных программных документов, а также за счет привлечения частных инвестиций.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развития приграничных территорий по указанным направлениям будет осуществляться в рамках государственных и правительственных программ, а также программ развития территорий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государственной поддержки мероприятий по развитию центров экономического роста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1. Развитие инженерно-коммуникационной инфраструктуры (электро-, тепло-, газо-, водоснабжения и водоотведения)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Финансированию в рамках Программы подлежат БИП по строительству и реконструкции объектов инженерной инфраструктуры, прошедших отбор на приоритетность финансирования в уполномоченном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риска потенциального дефицита водных ресурсов будут разработаны и внедрены меры по водосбережению в коммунальном секторе. Для этого внедрены водосберегающие технологии, модернизированы коммунальные сети подачи воды, а также водоотведения. Кроме того, будут реконструированы системы водоочистки и обработки сточных вод, в промышленности будут увеличены доля водосберегающих технологий, мощности по вторичной водоочистке, а также оборотному водоснабжению. Значительным рычагом снижения потерь являются мероприятия по реконструкции крупных объектов водной инфраструктуры – магистральных каналов, водных резервуаров, плотин. Для реализации озвученных мероприятий будет проведено многофакторное обследование всех водохозяйственных и гидромелиоративных инфраструктурных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водосбережения и эффективного использования воды в жилищно-коммунальном секторе будут установлены приборы учета воды для конечных потребителей, также будет снижен уровень потери в городских сетях.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развития сетей электро-, тепло-, газо-, водоснабжения и водоотведения по данному приоритету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2. Строительство доступного жилья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исключена постановлением Правительства РК от 31.12.2016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Приоритет 3. Модернизация жилищного фонда (термомодернизация)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энергоэффективности жилищно-коммунальной инфраструктуры будет продолжено осуществление термомодернизации существующих зданий в момент проведения капитального 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данному приоритету будет проведен только капитальный ремонт общего имущества объекта кондоминиума с элементами термомодернизации.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будут произведено в рамках бюджетной программы из республиканского бюджета для капитального ремонта, которая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вид работ – ремонт кровли, подъезда и подвала жилого дома с обязательной установкой автоматизированных систем регулирования теплопотребления и общедомовых приборов учета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максимальный вид работ – ремонт кровли, подъезда, подвала, фасада, ремонт (замена) лифтового оборудования (при наличии) с обязательной установкой автоматизированных систем регулирования теплопотребления и общедомовых приборов учета тепловой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приоритета ремонтные работы с элементами термомодернизации также будут проведены за счет возвратных средств собственников помещений (квартир).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модернизации жилищного фонда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4. Развитие инфраструктуры для крупных региональных проектов индустриализации, агропромышленного комплекса, в сфере туризма и альтернативных источников энергии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приоритета предпочтение в оказании финансовой поддержки за счет средств Программы будет отдаваться БИП, которые позволят добиться максимального мультипликативного эффекта для республики и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Финансированию подлежат БИП по строительству и подведению инженерно-транспортной инфраструктуры (строительство и реконструкция инфраструктуры: дорог, канализации, газификации, теплоснабжения, водопроводов, железнодорожных тупиков, электрических подстанций, линий электропередач и ирригационных систем) для реализации крупных бизнес-проектов.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подведение инфраструктуры могут быть направлены на обеспечение нескольких бизнес-проектов.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средств по проектам развития инфраструктуры альтернативных источников энергии в рамках Программы будет направлено на приобретение и монтаж установок для производства электрической и/или тепловой энергии из возобновляемых источников энергии (энергия водного потока, ветра, солнца и другие), включая гибридные установки,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фермерских хозяйств в целях обеспечения электрической и тепловой энергией для коммунальных и производственных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СНП в зоне влияния агломерации – в качестве основного и/или резервного источника энергоснабжения;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вахтовых (временных) поселков;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мест, имеющих туристско-рекреационный потенциал.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5. Улучшение состояния окружающей среды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средств по данному приоритету будет направлено на БИП по улучшению состояния окружающей среды и повышению энергоэффективности,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эффективной утилизации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улучшению состояния атмосферного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внедрению в строящемся и существующем коммунальном жилом фонде комплексных энергосберегающих и экологичных ("зеленых")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отбор БИП будет осуществляться в соответствии с положениями настоящей Программы, а также других действующих программ по развитию водных ресурсов, генеральных планов городов и населенных пунктов, Концепции "зеленой экономики".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6. Повышение транспортной доступности и создание условий для обеспечения эффективной занятости в агломерациях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Финансированию подлежат БИП, реализуемые в агломерациях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развитию дорожной сети внутри агломерационных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строительству и модернизации внутриобластных транспортных коммуникаций.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отбор БИП будет осуществляться в соответствии с положениями настоящей Программы, а также других действующих программ по развитию транспортной инфраструктуры, генеральных планов городов и населенных пунктов.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7. Развитие кадрового потенциала сельской местности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по развитию кадрового потенциала сельской местности будет осуществляться в соответствии с Правилами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8. Финансовая поддержка местного самоуправления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по развитию местного самоуправления будет осуществляться в рамках трансфертов общего характера, включенных в базу расходов местного бюджета на основе бюджетного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финансирования и взаимодействия участников при реализации Программы по данному приоритету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рабочим органом представленных местными исполнительными органами БИП по реализации мероприятий в рамках вышеуказанных приоритетов предпочтение будет отдаваться проекту, исходя из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размера совокупного социально-экономического эффекта от реализации БИП на единицу бюджетных инвестиций, выраженного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созданных временных/постоянных рабочих мест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росте объемов производства (промышленность, сельское хозяйство,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увеличении налоговых поступлений в бюджет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выгодополучателей от реализации БИП;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повышении уровня обеспеченности объектами коммунальной, инженерной и рекреационной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увеличении скорости движения и сокращении времени проезда;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размера совокупного экологического эффекта от реализации проекта, выраженного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снижении выбросов в атмосферу вредных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снижении уровня сбросов загрязняющих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увеличении доли переработки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внедрении энергосберегающих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соотношения объема выделяемых бюджетных средств, направленных на реализацию БИП, к объему частных инвестиций, направленных на реализацию коммерческого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доли софинансирования из местного бюджета.</w:t>
      </w:r>
    </w:p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Необходимые ресурсы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6 с изменениями, внесенными постановлением Правительства РК от 31.12.2016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Финансирование Программы будет осуществляться за счет и в пределах средств республиканского и местных бюджетов, а также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млн. тенге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"/>
        <w:gridCol w:w="2348"/>
        <w:gridCol w:w="2349"/>
        <w:gridCol w:w="2349"/>
        <w:gridCol w:w="2349"/>
        <w:gridCol w:w="2349"/>
      </w:tblGrid>
      <w:tr>
        <w:trPr>
          <w:trHeight w:val="30" w:hRule="atLeast"/>
        </w:trPr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2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180 755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113 335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63 296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215 833</w:t>
            </w:r>
          </w:p>
        </w:tc>
      </w:tr>
      <w:tr>
        <w:trPr>
          <w:trHeight w:val="30" w:hRule="atLeast"/>
        </w:trPr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</w:tc>
        <w:tc>
          <w:tcPr>
            <w:tcW w:w="2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212 968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523 712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107 750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средства</w:t>
            </w:r>
          </w:p>
        </w:tc>
        <w:tc>
          <w:tcPr>
            <w:tcW w:w="2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409 881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648 798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177 611</w:t>
            </w:r>
          </w:p>
        </w:tc>
        <w:tc>
          <w:tcPr>
            <w:tcW w:w="2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*Объемы средств будут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до 2020 года</w:t>
            </w:r>
          </w:p>
        </w:tc>
      </w:tr>
    </w:tbl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Программы развития регионов до 2020 года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постановлением Правительства РК от 31.12.2016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1106"/>
        <w:gridCol w:w="366"/>
        <w:gridCol w:w="862"/>
        <w:gridCol w:w="296"/>
        <w:gridCol w:w="984"/>
        <w:gridCol w:w="975"/>
        <w:gridCol w:w="975"/>
        <w:gridCol w:w="1242"/>
        <w:gridCol w:w="1242"/>
        <w:gridCol w:w="1242"/>
        <w:gridCol w:w="1109"/>
        <w:gridCol w:w="374"/>
        <w:gridCol w:w="1064"/>
      </w:tblGrid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Создание условий для развития социально-экономического потенциала регионов через формирование рациональной территориальной организации страны, стимулирование концентрации населения и капитала в центрах экономического роста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агломераций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Южно-Казахстан-ской, Актюбин-ской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на душу населения (в рамках средств, предусмотренных Программой), всего по республике в среднем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модернизированных/ построенных сетей, в том числе тепло-, электро- и газоснабжения, по республике в среднем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централизованным сетям: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(пп. 100,101)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%: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СНП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водоотведения, %: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СНП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Определение инвестиционных приоритетов для каждого макрорегиона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внешних инвестиций в общем объеме инвестиций в основной капитал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макрорегион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макрорегион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макрорегион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Центрально-Восточный макрорегион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инновационной продукции в общем объеме ВРП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макрорегион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макрорегион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макрорегион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Центрально-Восточный макрорегион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совершенствованию статистической базы учета межрегиональных товарных потоков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макрорегион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строительства новых аэропортов хабового типа в поселке Жетыген Алматинской области и городе Шымкенте Южно-Казахстанской области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акимы Алматинской и Южно-Казахстанской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 по строительству транспортно-логистических центров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Южного макрорегиона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развитию инфраструктуры центров приграничной торговли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Южного макрорегиона, АО "НК "КТЖ" (по согласованию)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предложения по мерам снижения энергодефицита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Южного макрорегиона, АО "НК "КТЖ" (по согласованию)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строительству индустриальных зон в городах макрорегиона, а также населенных пунктах, входящих в агломерационную зону городов-хабов Алматы и Шымкент и имеющих доступ к магистральной железной дороге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Южного макрорегиона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развитию сервисной инфраструктуры вдоль автомагистрали "Западная Европа – Западный Китай"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Южного макрорегиона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привлечению инвесторов для восстановления прежней специализации городов Ленгер, Каратау, Жанатас и других моно- и малых городов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Южного макрорегиона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развитию ветро-энергетики в Шелекском коридоре и Джунгарских воротах в Алматинской области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макрорегион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строительства желез-нодорожных линий "Атырау – Макат – Индер – Уральск" и "Актау – Баутино"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Атырауской, Западно-Казахстан-ской и Мангистауской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электрификации железных дорог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согласова-нию), МИО областей Западного макрорегиона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строительству транспортно-логистических центров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Западного макрорегиона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развитию сервисной инфраструктуры вдоль автомагистрали "Западная Европа – Западный Китай"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Актюбинской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обеспечения автотранспортного сообщения города-хаба Актобе с морским портом Актау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согласова-нию), акимы Актюбинской, Атырауской и Мангистауской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реконструкции и строительства осетровых заводов и товарно-осетровых ферм в Атырауской области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Атырауской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модернизации меди-цинского завода "Актоберентген" в городе Актобе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Актюбинской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предусмотрения необходимых бюджетных средств из местных бюджетов акиматов Атырауской, Западно-Казахстанской и Мангистауской областей на развитие соответсвующих подкластеров Национального кластера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2017 года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Западного макрорегиона (Атырауская, Западно-Казахстанская, Мангистауская области)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Центрально-Восточный макрорегион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обеспечению качественного транспортного сообщения территорий с туристским потенциалом с крупными городами макрорегиона (Караганда, Павлодар, Семей, Усть-Каменогорск)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МИР, МИО областей Центрально-Восточного макрорегиона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обеспечению качественного транспортного сообщения таможенных постов Майкапшагай и Бахты с крупными городами макрорегиона (Караганда, Семей, Усть-Каменогорск)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согласованию), акимы Восточно-Казахстанской и Карагандинской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развитию инфраструктуры центров приграничной торговли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Восточно-Казахстанской и Павлодарской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строительства ветрового источника энергии в селе Тайынша Восточно-Казахстанской области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макрорегион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строительству транспортно-логистических центров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Северного макрорегиона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реконструкции автодорог, связывающих крупные города с территориями, имеющими туристский потенциал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Северного макрорегиона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развитию отрасли сельскохозяйственного машиностроения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МИО областей Северного макрорегиона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строительству индустриальных зон в городах макрорегиона, а также населенных пунктах, входящих в агломерационную зону города-хаба Астаны и имеющих доступ к магистральной железной дороге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 Северного макрорегиона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Города-хабы Астана и Алматы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реализации потенциала экпорта медицинских услуг и услуг в высшем образовании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Астаны и Алматы, МЗСР и МОН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выносу промышленных и складских объектов из исторического центра Алматы в индустриальную зону Алатауского района города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комплексной реконструкции инфраструктуры исторического центра Алматы (включая редевелопмент бывших промышленных зон)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 Совершенствование территориального развития страны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реализуемых бюджетных инвестиционных проектов, направленных на рациональное обустройство и развитие территорий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крупных инфраструктурных проектов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(пп. 102)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строительству инженерно-коммуникационной инфраструктуры городов-спутников города Алматы (G4 City, "Алтын Сай")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РБ*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 (пп. 101)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благоустройству городов и населенных пунктов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2016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(п.п 107)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развитию инженерной инфраструктуры в моногородах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(пп. 100)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обустройству моногородов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по развитию инженерной инфраструктуры малых городов с высоким и средним потенциалом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обустройству малых городов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изменения и дополнения в планы мероприятий по развитию Шымкентской и Актюбинской агломераций, предусмотрев расширение горизонтов планов до 2030 года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сессий областных маслихатов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Южно-Казахстанской, Актюбинской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градообразующими предприятиями вспомогательных и обслуживающих производств, заказов в малых и моногородах с учетом их специфики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1 проекта)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"якорных" инвестиционных проектов (в несырьевых секторах) для долгосрочной диверсификации экономики малых и моногородов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МСХ, МЭ, АО "ФНБ "Самрук-Казына" (по согласованию), АО "НУХ "КазАгро" (по согласованию), АО "НУХ "Байтерек" (по согласованию)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предприятий, размещенных национальными холдингами и компаниями в малых и моногородах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(по согласованию), АО "НУХ "Байтерек" (по согласованию) и национальные компании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перспективных месторождений полезных ископаемых, находящихся вблизи малых и моногородов, с определением мер по их доразведке с участием АО "НК "Казгеология" или частных инвесторов, заинтересованных в расширении сырьевой базы предприятий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2019 годов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"Казгеология" (по согласованию), АО "ФНБ "Самрук-Казына" (по согласованию)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градостроительной политики развития территорий, в т.ч. разработка документации в сфере архитектуры, градостроительства и строительства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межрегиональные схемы территориального развития Астанинской, Алматинской агломераций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2017 годы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и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(пп.100)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межрегиональные схемы территориального развития Шымкентской и Актюбинской агломераций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2017 годы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 МИО городов и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(пп.100)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или скорректировать градостроительные документации городов с учетом их перспектив развития на долгосрочный период (25-30 лет)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сессий городских маслихатов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комплексные схемы градостроительного планирования территорий областей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сессий областных маслихатов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межрегиональные схемы территориального развития регионов (Центрального, Южного, Западного)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2017 годы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городов и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717, 9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697, 8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1628,1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(пп 100)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 Генеральной схемы организации территории Республики Казахстан с учетом Стратегии "Казахстан – 2050"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–2016 годы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(основные положения)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города Астаны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309, 9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(пп 100)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и сформировать единую систему государственного градостроительного кадастра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2017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БП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технологические карты по новым технологиям строительного производства и материала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КДСЖКХ 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(пп 100)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60^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типовые проекты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КДСЖКХ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1046,2*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1283,2*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(пп 100)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сметно-нормативные документы в сфере строительства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КДСЖКХ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(пп 100)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переработать нормативно-технические документы в сфере архитектуры, градостроительства и строительства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– 2019 годы 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КДСЖКХ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РБ* 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(пп 100)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3^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 3: Рост численности населения в сельских и приграничных территориях, в том числе: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опорных СНП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опорных СНП, расположенных на приграничных территориях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Кредитовать областные бюджеты на строительство и приобретение жилья специалистам социальной сферы и АПК, прибывающим в сельскую местность в рамках проекта "С дипломом в село"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проекты (мероприятия) в рамках финансовой поддержки местного самоуправления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февраль, июль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МБ, средства из РБ включены в трансферты общего характера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мониторинг социально-экономического развития СНП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1-квартал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потенциал социально-экономического развития СНП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планы мероприятий по развитию приграничных районов областей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январь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приграничных областей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открытию новых и обустройству действующих пунктов пропуска, совершенствованию пограничного контроля при переезде границы железнодорожным транспортом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10 января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КНБ (по согласованию), МИО приграничных областей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концентрации населения в опорных СНП, расположенных на приграничных территориях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февраль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приграничных областей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Вовлечь в экономический оборот земельные участки, расположенные на приграничных территориях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февраль, июль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приграничных областей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3: Модернизация инженерной инфраструктуры и жилищно-коммунального хозяйства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 1**: Протяженность модернизированных/ построенных сетей, в том числе: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теплоснабжение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электроснабжение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газоснабжение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водоснабжение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999,1*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водоотведение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модернизации и реконструкции систем теплоснабжения, газоснабжения, электроснабжения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– 2019 годов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106)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2015 – 2019 годы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26044,9*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177833,7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100)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2604,5*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5038,3*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75701,1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101)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3793,2*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 тепло-, водоснабжения и водоотведения через механизм бюджетного кредитования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"КазЦентрЖКХ" (по согласованию)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НФ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централизованного технического обследования систем теплоснабжения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"КазЦентрЖКХ" (по согласованию)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112)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тепловых счетчиков в жилом фонде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"КазЦентрЖКХ" (по согласованию), СЕМ,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систем теплоснабжения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АО "Каз Центр ЖКХ" (по согласованию)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108)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обоснований инвестиций по водоснабжению и водоотведению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–2016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АО "Каз Центр ЖКХ" (по согласованию)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103)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исполнению поручения в рамках модернизации строительства систем тепло-, водоснабжения и водоотведения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 Центр ЖКХ" (по согласованию)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оператору, оказываемых в рамках субсидирования строительства, реконструкции и модернизации систем тепло-, водоснабжения и водоотведения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 Центр ЖКХ" (по согласованию)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расходов субъектов естественных монополий, реализующих проекты по реконструкции и строительству систем тепло-, водоснабжения и водоотведения с привлечением заемных средств, в том числе международных финансовых организаций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 Центр ЖКХ" (по согласованию)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 2**: Снижение доли объектов кондоминиума, требующих капитального ремонта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ремонта общего имущества объектов кондоминиума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регулирование сферы жилищно-коммунального хозяйства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– 2019 годов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нормативно-технической базы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(пп 100)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политики энергосбережения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информационно-разъяснительная работа среди населения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"КазЦентрЖКХ" (по согласованию)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115)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аудита многоквартирных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энергетического аудита жилых домов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специалистов сферы жилищного хозяйства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532,5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4: Эффективное и рациональное обеспечение населения питьевой водой и услугами водоотведения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 1 **: Снижение аварий-ности на городских сетях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аварий на 1 кило-метр сетей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МНЭ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 2**: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нормативно очищенных сточных вод в городах при сбросах в водоемы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МНЭ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95^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100^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приборов учета воды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потери воды в городских сетях, не выше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групповых водоводов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– 2019 годов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(пп.113)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поисково-разведочных работ для обеспечения запасами подземных вод 2 276 сельских населенных пунктов,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2015 году – 744;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2016 году – 480;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2017 году – 330;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2018 году – 317;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2019 году – 405;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доразведки 116 место-рождений подземных вод с целью переоценки запасов для городов и крупных населенных пунктов,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2015 году – 40;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2016 году – 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2017 году – 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2018 году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2019 году – 15.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– 2019 годов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 (пп.105)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переработка нормативно-технической документации в области водоснабжения и водоотведения, предусматривающих применение энерго- и водосберегающих технологий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нормативы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пилотных проектов ГЧП на предприятиях водоснабжения и водоотведения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областей, городов Астаны и Алматы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повышению квалификации и переподготовке кадров для сектора водоснабжения и водоотведения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МСХ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областей, городов Астаны и Алматы, МНЭ, МОН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^ Данные индикаторы и показатели будут уточнены при формировании республиканского бюджета на 2017 – 2019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 средств будет определен при утверждении республиканского и местных бюджетов на соответствующие финансовые годы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выполнение показателей определяется от объемов финансирования на соответствующие финансовые годы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МИО областей – акиматы Акмолинской, Актюбинской, Алматинской, Восточно-Казахстанской, Жамбылской, Карагандинской, Кызылординской, Мангистауской, Северо-Казахстанской, Южно-Казахстанской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МИО приграничных областей – акиматы Актюбинской, Алматинской, Атырауской, Восточно-Казахстанской, Жамбылской, Западно-Казахстанской, Костанайской, Кызылординской, Мангистауской, Павлодарской, Северо-Казахстанской, Южно-Казахстанской областей.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78"/>
        <w:gridCol w:w="1550"/>
        <w:gridCol w:w="6372"/>
      </w:tblGrid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КДСЖКХ 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национальной экономики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"КазЦентрЖКХ"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модернизации и развития жилищно-коммунального хозяйства"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"КазВодоканалпроект"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Водоканалпроект"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социально–предпринимательские корпорации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до 2020 года</w:t>
            </w:r>
          </w:p>
        </w:tc>
      </w:tr>
    </w:tbl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малых и моногородов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436"/>
        <w:gridCol w:w="436"/>
        <w:gridCol w:w="7991"/>
        <w:gridCol w:w="1437"/>
        <w:gridCol w:w="984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1 янв. 2016 года (по предварительным данным), тыс. чел.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(расположение)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экономического развития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1532"/>
        <w:gridCol w:w="1119"/>
        <w:gridCol w:w="4223"/>
        <w:gridCol w:w="2258"/>
        <w:gridCol w:w="1120"/>
      </w:tblGrid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Акколь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(зона агломерации)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Атбасар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(вдоль магистрали)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Державинск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(вдоль магистрали)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Ерейментау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 (вдоль магистрали)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Макинск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 (вдоль магистрали)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Степняк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Щучинск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рекреация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(вдоль магистрали)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и обрабатывающая промышленность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Алга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(зона агломерации)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Кандыагаш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узел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Шалкар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узел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Эмба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узел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Хромтау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и обрабатывающая промышленность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Есик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(зона агломерации)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(приграничье)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Каскелен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(зона агломерации)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Капшагай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(зона агломерации)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(вдоль магистрали)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Талгар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(зона агломерации)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(приграничье)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(вдоль магистрали)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и обрабатывающая промышленность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Кульсары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узел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Зайсан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(приграничье)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узел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(приграничье)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и обрабатывающая промышленность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Серебрянск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узел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Жанатас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и обрабатывающая промышленность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Аксай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Каркаралинск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 (туризм)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Приозерск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 (вдоль магистрали)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Балхаш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и обрабатывающая промышленность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Каражал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Сарань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и обрабатывающая промышленность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Житикара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Аральск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 (вдоль магистрали)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Казалинск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(вдоль магистрали)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Форт-Шевченко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(зона агломерации)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и обрабатывающая промышленность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Булаево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(приграничье)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Сергеевка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(вдоль магистрали)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Жетысай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 (приграничье)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Ленгер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 (зона агломерации)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Сарыагаш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 (приграничье)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Шардара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(приграничье)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и обрабатывающая промышленность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для определения малых и моногородов с высоким, средним и низким потенциалом социально-экономического развития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180"/>
        <w:gridCol w:w="5404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перспективности малого и моногорода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неперспективности малого и моногорода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крупного либо основного (градообразующего) предприятия с положительным показателем финансово-хозяйственной деятельности, стабильным природно-сырьевым фактором (отсутствие риска истощения рудной базы, стабильный спрос на производимую продукцию и т.д.):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текущем уровне добычи наличие запасов полезных ископаемых в перспективе на 25 – 30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устойчивый спрос на продукцию крупного либо основного (градообразующего) предприятия и отсутствие факторов, способных снизить объем производства.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объема производства в крупном либо основном (градообразующем) предприятии города и неконкурентоспособность его продукции: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 сокращение за последние 10 лет объема производства на крупном либо основном (градообразующем) предприятии города.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города в непосредственной близости от крупного города областного или республиканского значения, в составе агломерации, а также на приграничной территории (в непосредственной близости от линии Государственной границы).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Отдаленность от крупных городов, зоны влияния агломераций и основных транспортных коридоров международного и республиканского уровня (далее радиуса 75 км или 1-часовой доступности):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тупиковое месторасположение малого города (отсутствие автомобильных дорог республиканского значения и железнодорожных путей);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инфраструктура, соединяющая город с другими городами и регионами, находится в крайне изношенном состоянии.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города на пересечении крупных транспортных коридоров (вдоль железнодорожных путей и автомобильных дорог республиканского значения) с возможностью организации логистической инфраструктуры (железнодорожные станции, склады).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городе уникального потенциала (природно-ресурсного, географического, исторического):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полезных ископаемых, перспективных к разработке и переработке, в непосредственной близости к городу;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видов потенциалов (туристских, рекреационных, уникальных заповедных зон), научного и инновационного потенциала.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Истощенная минерально-сырьевая база: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полезного компонента в руде;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запасов сырья, при сохранении текущих темпов добычи, не более 10 лет.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города при развитой социально-инженерной инфраструктуре оказывать широкий спектр государственных, инфраструктурных, транспортно-логистических, финансово-посреднических и иных сервисных услуг, в том числе прилегающим сельским территориям.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Катастрофический износ социально-инженерной инфраструктуры: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доля аварийного жилья;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водо-, электро-, тепло- инфраструктуры превышает 80 %.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активно действующих малых предприятий: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городе развитого малого и среднего предпринимательства (в сфере оказания услуг, обрабатывающей промышленности и другие), что отражается стабильным увеличением его доли в доходах бюджета города.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потенциал: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городе высококвалифицированных технических специалистов, в том числе занятых на крупном либо основном (градообразующем) предприятии.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отток населения города (сокращение численности):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динамика сальдо миграции за последние 10 лет (сокращение численности населения идет в основном за счет вымывания из города высококвалифицированного трудоспособного населения).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Благоприятная экологическая ситуация: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источников загрязнения с высоким превышением экологических норм вне зон экологического бедствия.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Неблагоприятная экологическая ситуация: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территории города в зоне экологического бедствия и наличие источников загрязнения с высоким превышением экологических норм.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населения города не меньше среднереспубликанского уровня.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населения меньше среднеобластных показателей.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до 2020 года</w:t>
            </w:r>
          </w:p>
        </w:tc>
      </w:tr>
    </w:tbl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Механизмы развития сетей электро-, тепло-, газо-,</w:t>
      </w:r>
      <w:r>
        <w:br/>
      </w:r>
      <w:r>
        <w:rPr>
          <w:rFonts w:ascii="Times New Roman"/>
          <w:b/>
          <w:i w:val="false"/>
          <w:color w:val="000000"/>
        </w:rPr>
        <w:t>водоснабжения и водоотведения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Механизм финансирования сетей электро-, тепло-, газоснабжения и котельных до 100 Гкал/час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проблемы по снижению износа систем электро-, тепло-, газоснабжения, а также ремонта и замены теплопроизводящих мощностей принимается комплекс мер по модернизации (реконструкции и строительству) жилищно-коммунального сектора.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проводится централизованное техническое обследование и разрабатывается обоснование инвестиций целесообразности вложения в развитие систем теплоснабжения, а также определяется приоритетность реализации проектов в регионах по критериям отбора проектов. Критерии отбора проектов мер по модернизации (реконструкции и строительству) сетей тепло-, электро-, газоснабжения и котельных до 100 Гкал/час на приоритетность финансирования.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Социальный фактор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населения качественными коммунальными услугами (в зависимости от количества населения), финансируется проект с большим охватом населения.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Применение современных энергосберегающих материалов, оборудования и технологий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отдается более качественным материалам путем сравнения вариантов. В случае одинаковых показателей, предпочтение отдается отечественному товаропроизводителю.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Теплоисточники: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блочно-модульных котельных;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замена отработавших свой ресурс котлов на новые с высокими коэффициентами полезности действий (далее – КПД);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когенерационных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обязательное внедрение химводоподготовки;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закупки и поставки на котельные угля с калорийностью не менее 4 тыс. Гккал.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Сети теплоснабжения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трубопроводов существующих тепломагистралей на трубы с эффективной теплоизоляцией, оснащенной системами контроля и сбора данных для оперативного диспетчерского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трубопровода (магистральные, внутриквартальные).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Сети газоснабжения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трубопровода (магистральные, внутриквартальные).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Сети электроснабжения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СИП.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Достижение целевых индикаторов, предусмотренные программой ЖКХ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отдается проектам, которые максимально увеличивают индикатор протяженности модернизированных сетей (снижение уровня износа сетей).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Завершение переходящих проектов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области финансируются в первую очередь переходящие проекты.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Проекты по поручению вышестоящих государственных органов в случае соответствия вышеуказанным критериям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Поручения Главы государства, Правительства Республики Казахстан, запросы депутатов Парламента.</w:t>
      </w:r>
    </w:p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проекта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цели развития сектора теплоснабжения: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модернизация основных фондов (физический износ отдельных объектов теплоснабжения превысил допустимый уровень);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 рыночных механизмов возвратности инвестиций, с целью привлекательности отрасли для частного капитала;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унификация технологий и стандартов, формирование единой технической политики;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тарифная политика, применение принципов предельных тарифов в теплоснабжении.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этих целей осуществляются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усовершенствование нормативной правовой и технической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инвестиционной привлекательности сектора теплоснабжения. Проработка вопросов стимулирования государственно-частного партнерства (далее – ГЧП) и частных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тарифообразования на тепловую энергию. Продолжится работа по внедрению предельных тарифов в теплоснабжении. Будет продолжена работа по внедрению предельных тарифов в теплоснабжении, в том числе, перехода на двуставочный тариф. Внедрение во всех регионах дифференцированных тарифов на тепловую энергию, в том числе установление критериев категорий (групп)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ресурсосберегающих технологий, энергоэффективного оборудования и материалов (предизолированные трубы, насосы с частотным регулированием и другие) в секторе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коэффициента полезного действия котлов от 85 %. Обеспечение оборудования химводоподготовки, что позволит использовать очищенную воду, удовлетворяющую техническим характеристикам котло-агрегатов;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контроля качества предоставляемых услуг путем внедрения контрольно-измерительных оборудований и масштабируемых систем сбора данных и оперативного диспетчерского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поэтапный перевод открытой системы теплоснабжения на закрытую в городах и населенных пунктах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ускоренной модернизации сетей тепло-, водоснабжения и водоотведения финансирование осуществляется через механизм бюджетного кредитования за счет средств целевого трансферта из Национального фонда в республиканский бюджет в сумме 150 млрд. тенге, в том числе в 2015 году – 60 млрд. тенге, 2016 году – 90 млрд. тенге, и в дальнейшем ежегодно не менее 100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стимулирования местных исполнительных органов (далее – МИО) по привлечению средств международных финансовых организаций, а также эффективного использования бюджетных средств с 2016 года начато финансирование проектов за счет целевых трансфертов через механизм бюджетного субсидирования.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теплопотерь в рамках настоящей Программы необходимо провести термомодернизацию многоквартирных жилых домов и произвести АО "КазЦентрЖКХ" широкомасштабную установку автоматических тепловых пунктов, приборов учета тепла, что позволит перейти к расчетам за реально потребленную тепловую энергию. Для не обеспеченных приборами учета потребителей необходимо произвести уточнение на этой основе норм потребления тепловой энергии по регионам.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мероприятия позволят повысить эффективность вложения бюджетных средств, снизить количество технологических нарушений на сетях теплоснабжения с 200 до 30 на 100 км.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Механизм развития системы водоснабжения и водоотведения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факторов развития регионов является обеспеченность населения качественной питьевой водой и услугами водоотведения.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определенные улучшения в обеспечении питьевой водой, на сегодняшний день значительная часть населения республики все еще не обеспечена водой соответствующего качества и в полном объеме. Многие очистные сооружения выработали свои эксплуатационные ресурсы и требуют ремонта, другие – работают с перегрузкой, что приводит к несоответствию технологии очистки сточных вод проектным данным.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водоснабжения и водоотведения в сельских населенных пунктах характеризуется комплексом проблем.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 секторе водоснабжения и водоотведения будет рассмотрен вопрос о создании единого оператора по эксплуатации, проектированию, строительству и реконструкции систем водоснабжения и водоотведения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водоснабжения в населенных пунктах являются поверхностные, подземные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максимального использования потенциала подземных вод в рамках Программы будет активизирована работа по вовлечению в хозяйственный оборот месторождений пресных подземных вод, как наиболее защищенного и надежного источника питьевой воды высокого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Требуемый объем геолого-разведочных работ будет ежегодно определяться уполномоченным органом в области государственного управления недропользованием в части подземных вод совместно с уполномоченным органом в сфере коммунального хозяйства и уполномоченным органом в сфере управления водными ресурсами, исходя из требуемого объема работ по развитию и модернизации систем водоснабжения и водоотведения.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государственного управления недропользованием в части подземных вод будет выдавать временные заключения о наличии запасов подземных вод по действующим водозаборам, срок эксплуатации которых истек.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Поверхностные источники водоснабжения будут использоваться там, где отсутствуют подземные источники водоснабжения.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управления водными ресурсами будет проводить мероприятия по строительству и реконструкции групповых водоводов.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секторе сельского водоснабжения необходимо максимально использовать локальные источники водоснабжения, разработать и широко применить типовые проекты в населенных пунктах с малым количеством населения с применением блочных очистных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недопущения фактов неэффективного и нерационального использования бюджетных средств, расширения поиска альтернативных и экономичных решений по обеспечению населения питьевой водой и водоотведением на предстоящий период до 2020 года развитие сектора водоснабжения и водоотведения будет осуществляться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системного подхода при строительстве новых объектов водоснабжения и водоотведения и реконструкции действующих;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инвестиционной привлекательности водохозяйственного сектора водоснабжения и водоотведения и максимальное вовлечение частного капитала в финансирование объектов водоснабжения и водоотведения. Поэтапный перевод предприятий водоснабжения и водоотведения в городской и сельской местности на модели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нормативной правовой и нормативно-технической базы в сфере водоснабжения и водоотведения, разработка типовых проектов и типовых проектных решений, внедрение единой технической политики создания и эксплуатации систем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максимальное использование потенциала подземных вод для обеспечения населения питьевой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качества проектирования системы водоснабжения и водоотведения и развитие казахстанского содержания в отрасли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развитии систем водоснабжения и водоотведения будут приниматься приоритеты, указанные в задачах Программы (развитие агломераций, городов "второго уровня", городов "третьего уровня", сельских территорий, приграничных территорий), и основные положения Программы.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Системный подход в городской местности предполагает следующее: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уполномоченным органом в сфере коммунального хозяйства предварительного списка населенных пунктов, требующих строительства и реконструкции сетей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завершение разработки обоснований инвестиций 53 городских систем водоснабжения и водоотведения (начало во втором полугодии 2011 года и завершение в 2015 году).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для разработки обоснований инвестиций систем водоснабжения и водоотведения являются перспективные показатели развития городов (численность населения, промышленность и т.п.), на основе которых формируются соответствующие данные (общий объем водопотребления и водоотведения, прогнозируются качественные и количественные характеристики стоков и т.п.).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местными исполнительными органами обоснований инвестиций по городам, не имеющим генеральных планов, производится на основании перспективных показателей развития городов на срок не менее расчетного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МИО перечня объектов, по которым планируется разработка проектно-сметной документации (далее – ПСД) с уполномоченным органом в сфере коммунального хозяйства и уполномоченным органом в сфере управления водными ресурсами согласно уровням приоритетов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уполномоченным органом в сфере коммунального хозяйства единого перечня проектов водоснабжения и водоотведения в соответствии с обоснованием инвестиций городских систем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согласование предварительного перечня проектов водоснабжения и водоотведения на межведомственной комиссии по вопросам региональной политики (далее – МВК). В случае внесения изменений и дополнений в течение финансового года в согласованный МВК перечень проектов водоснабжения и водоотведения, уточненный перечень необходимо внести на согласование МВК.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предварительного перечня проектов водоснабжения и водоотведения будет осуществлено уполномоченным органом в сфере коммунального хозяйства на основе бюджетных заявок МИО на предстоящий финансовый год в первом квартале года, предшествующего планируемому финансовому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должно быть учтено обязательное софинансирование со стороны МИО в установленном законодательством Республики Казахстан порядке. Уровень софинансирования со стороны МИО будет рассматриваться ежегодно на МВК индивидуально по каждому региону, в том числе по капиталоемким объектам на предстоящий планируемый бюджетный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финансированию допускаются проекты с наличием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ПСД на электронном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санитарно-эпидемиологической и экологической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согласования уполномоченного органа в области государственного управления недропользованием в части подземных вод, в том числе временного заключения по действующим источникам водоснабжения, срок эксплуатации которых истек;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заключения комплексной вневедомственной экспертизы ПСД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отраслевого заключения отраслевого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пояснительной записки;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приказа об утверждении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о наличия эксплуатирующего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приоритетных бюджетных инвестиционных проектов (далее – БИП) будет осуществляться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проекты, в которых предусмотрено применение современных материалов, оборудования и технологий, отвечающих требованиям надежности, ремонтопригодности, технической и экономической эффективности в период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незавершенные (переходящие) проекты водоснабжения и водоотведения.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ввода в эксплуатацию, недопущения удорожания проектов водоснабжения и водоотведения необходимо обеспечить обязательное финансирование незавершенных (переходящих)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проекты, вошедшие в комплексные планы развития городов и населенных пунктов, по которым имеются поручения Главы государства и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проекты, направленные на строительство новых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по реконструкции и модернизации наиболее аварийных участков городских систем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проекты, стоимостью строительства менее 100 млн. тенге, направленные на решение локальных проблем региона, которые не оказывают значительного влияния на достижение индикаторов и показателей, предусмотренных Программой в целом по региону, финансируются за счет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разработки обоснований инвестиций систем водоснабжения и водоотведения (2011 – 2015 годы) отбор проектов в единый перечень проектов водоснабжения и водоотведения в городской местности будет осуществляться в соответствии с вышеуказанными критериями.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формирование единого перечня проектов водоснабжения и водоотведения в городской местности будет осуществляться в соответствии с обоснованием инвестиций городских систем водоснабжения и водоотведения.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Системный подход для объектов сельского водоснабжения и водоотведения: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уполномоченным органом в сфере коммунального хозяйства предварительного списка населенных пунктов, требующих строительства и реконструкции сетей водоснабжения и водоотведения в соответствии с приоритетами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МИО перечня объектов, по которым планируется разработка ПСД с уполномоченным органом в сфере коммунального хозяйства и уполномоченным органом в сфере управления водными ресурсами согласно уровням приоритетов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уполномоченным органом в сфере коммунального хозяйства единого перечня проектов водоснабжения и водоотведения согласно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в которых заложены современные материалы, оборудование и технологии, отвечающие требованиям надежности, ремонтопригодности, технической и экономической эффективности в период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незавершенные (переходящие) проекты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ввода в эксплуатацию, недопущения удорожания проектов водоснабжения необходимо обеспечить обязательное финансирование незавершенных (переходящих)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направленные на обеспечение централизованным водоснабжением и водоотведением сельских населенных пунктов, преимущественно населенных пунктов с привозной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более эффективного достижения данной цели необходимо обеспечение наибольшего количества населения централизованным водоснабжением. В этой связи особое значение придается потенциалу социально-экономического развития населенных пунктов с высоким, средним уровнем и численности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направленные на реконструкцию наиболее аварийных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стоимостью строительства менее 100 млн. тенге, направленные на решение локальных проблем региона, которые не оказывают значительного влияния на достижение индикаторов и показателей, предусмотренных Программой в целом по региону, финансируются за счет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должно быть учтено обязательное софинансирование со стороны МИО в установленном законодательством Республики Казахстан порядке. Уровень софинансирования со стороны местных исполнительных органов будет рассматриваться ежегодно на МВК индивидуально по каждому региону, в том числе по капиталоемким объектам.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проектов необходимо наличие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ПСД на электронном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утвержденного источника водоснабжения либо согласования уполномоченного органа в области государственного управления недропользованием, в том числе временного заключения по действующим источникам водоснабжения, срок эксплуатации которых истек;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заключения комплексной вневедомственной экспертизы ПСД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отраслевого заключения отраслевого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пояснительной записки;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приказа об утверждении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о наличия эксплуатирующего предприятия.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до 2020 года</w:t>
            </w:r>
          </w:p>
        </w:tc>
      </w:tr>
    </w:tbl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осуществления жилищного строительства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Правительства РК от 31.12.2016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до 2020 года</w:t>
            </w:r>
          </w:p>
        </w:tc>
      </w:tr>
    </w:tbl>
    <w:bookmarkStart w:name="z17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модернизации жилищного фонда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будет осуществляться только капитальный ремонт (далее – ремонт) общего имущества объектов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проведения капитального ремонта с элементами термомодернизации достигается экономия теплопотребления до 30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возвратных средств собственников помещений (квартир) будут проводиться работы по капитальному ремонту, предусмотренные в минимальном и максимальном видах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также проведение отдельных видов капитального ремонта общего имущества за счет возвратных средств собственников помещений (квартир) с обязательной установкой автоматизированной системы регулирования теплопотребления по согласованию с ответственными лицами из числа собственников помещений (квартир), назначаемыми на общем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(объекта) – это ремонт здания с целью восстановления его ресурса с заменой при необходимости конструктивных элементов и систем инженерного оборудования, а также улучшения эксплуатационных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жилых зданий должен осуществляться в соответствии с организационно-технологической проектной документацией – проектом (рабочим проектом), проектом организации капитального ремонта и проектами производства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основополагающих факторов для проведения ремонта в многоквартирном жилом доме будет являться наличие согласий собственников помещений (квартир) и подписанных договоров со всеми собственниками помещений (квартир), принявшими решение о проведении 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капитальному ремонту общего имущества предусматривают: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вид работ – это ремонт кровли, подъезда и подвала жилого дома с обязательной установкой автоматизированной системы регулирования теплопотребления и общедомовых приборов учета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максимальный вид работ – это ремонт кровли, подъезда, подвала, фасада, ремонт (замена) лифтового оборудования (при наличии) с обязательной установкой автоматизированной системы регулирования теплопотребления и общедомовых приборов учета тепловой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из вышеизложенного является проведение ремонта подвала (включая инженерные сети) при условии, что проведение ремонта кровли, фасада и подъезда дома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комплексе работ по термомодернизации здания устанавливаются автоматизированные системы регулирования теплопотребления (подключенного к централизованной системе теплоснабжения) и общедомовые приборы учета тепловой энергии, финансирование которых будет производиться 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проведения ремонта общего имущества объектов кондоминиума предусматривает выделение из республиканского бюджета целевых трансфертов бюджетам местных исполнительных органов (далее – МИО), которые будут направлены на капитализацию специализированных уполномоченных организаций с участием государства в уставном капитале.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обеспечивает финансирование содержания специализированной уполномоченной организации и разработку проектно-сметной документации ремонтных работ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бюджетной заявки для капитализации специализированной уполномоченной организации производится на основании финансово-экономического обоснования (далее – ФЭО) с приложением заключения экономической экспертизы и актов технического обследования общего имущества объектов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распределении финансовых средств на ремонт общего имущества объектов кондоминиума будут учитываться доли многоквартирных жилых домов, требующих проведения капитального ремонта в общем жилищном фонде регионов в отдельности.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при необходимости используют средства местного бюджета для реализации указанного механизма.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органом управления объектом кондоминиума, специализированной уполномоченной организацией, которая является оператором (генподрядчиком), и собственниками помещений (квартир) заключается договор на проведение ремонта общего имущества объектов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уполномоченная организация производит ремонт общего имущества с возможностью привлечения субподрядчиков.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имеет открытый на каждый объект кондоминиума сберегательный счет в банках второго уровня (далее – БВУ).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срока, установленного договором, собственники помещений (квартир) производят ежемесячные взносы на сберегательный счет в БВУ.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Накопленные средства со счета в БВУ перечисляются в специализированную уполномоченную организацию в качестве оплаты выполненных работ в рассрочку.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возвращенные жителями, специализированная уполномоченная организация использует на ремонт других объектов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данного механизма его участники выполняют следующие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перечень домов, подлежащих ремонту, по заявкам собственников помещений (квартир);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проведение технического обследования общего имущества объекта кондоминиума с выдачей жилищными инспекциями соответствующих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проведение энергетического аудита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ФЭО для увеличения уставного капитала специализированной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проведение экономической экспертизы ФЭО;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направляют бюджетную заявку с подтверждающими документами в уполномоченный орган в области жилищно–коммунального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контроль за ходом проведения ремонтных работ и мониторинг возврата средств от собственников помещений (квартир) за выполненные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выплату жилищной помощи малообеспеченным семьям (гражданам);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заключении договоров с органами управления и собственниками помещений (квартир) объектов кондоминиума на выполнение ремонтных работ обеспечивают соблюдение срока возврата средств собственниками помещений (квартир) от 8 до 15 лет (в зависимости от видов работ капитального ремонта);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формируют приемочную комиссию из числа руководителей специализированных уполномоченных организаций, подрядной организации, органов управления объектом кондоминиума, жилищных инспекций и (или) отделов, курирующих соответствующую бюджетную программу, а также технического надзора (авторского надзора с согласованием с собственниками помещений (квартир), органов государственного архитектурно-строительного контроля, ответственных лиц из числа собственников помещений (квартир) (не менее семи человек) ремонтируемых объектов, назначаемых на общем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составить графики возврата средств, которые позволят прогнозировать дальнейшее их использование для 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уполномоченная организация осуществляет: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договоров с органами управления и собственниками помещений (квартир) объектов кондоминиума на выполнение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ремонтных работ в соответствии с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заключение договоров с субподрядными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устранению недостатков, допущенных в ходе проведения 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судебного взыскания задолженности с собственников помещений (квартир) – участников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разработки проектно-сметной документации (далее – ПСД) и сметы расходов на проведение ремонта общего имущества объекта кондоминиума и согласование ее с собственниками помещений (квартир).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открытие в банках второго уровня текущего и сберегательного счетов на объект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согласование разработанных специализированной уполномоченной организацией ПСД, сметы расходов, дефектных ведомостей;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подписание договора со специализированной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приемке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подачу исковых заявлений о взыскании задолженности с собственников помещений (квартир), отказавшихся от выполнения решения общего собрания и не участвующих в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собрание собственников помещений (квартир):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согласование выбора субподрядной организации (при необходимости ее привлечения);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ПСД на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сумму расходов на ремонт общего имущества объекта кондоминиума, возлагаемую на каждую квартиру (помещение), которая определяется отношением полезной площади жилых и (или) нежилых площадей, находящейся в индивидуальной (раздельной) собственности, к сумме полезных площадей всех жилых и нежилых помещений, находящихся в данном объекте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выбор ответственных лиц из числа собственников помещений (квартир) для участия в приемке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приемке выполненных работ принимают участие руководители специализированных уполномоченных организаций, подрядной организации, органов управления объектом кондоминиума, жилищных инспекций и (или) отделов, курирующих соответствующую бюджетную программу, а также технического надзора (авторского надзора с согласованием с собственниками помещений (квартир), органы государственного архитектурно-строительного контроля, ответственные лица из числа собственников помещений (квартир) (не менее семи человек) ремонтируемых объектов, назначаемые на общем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с 2014 года МИО выделяются трансферты на проведение энергетического аудита в тех домах, в которых в дальнейшем будут производиться ремонтные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ремонта общего имущества объектов кондоминиума и прохождения отопительного периода местные исполнительные органы проводят повторный энергетический аудит для оценки энергоэффективности данного ремонта.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по ремонту общего имущества объектов кондоминиума должна производиться в соответствии с государственными нормативными документами в области архитектуры, градостроительства и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технологического развития сектора необходимо не менее одного раза в 5-10 лет пересматривать всю нормативно-техническую документацию, что подразумевает пересмотр, утверждение действующих и разработку новых нормативно-технических документов в данной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Малообеспеченным семьям (гражданам) за счет средств местного бюджета будет оказана жилищная помощь для оплаты расходов на содержание жилого дома (жилого здания)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вовлечения собственников квартир (помещений) в процесс термомодернизации жилищного фонда необходимо проведение мероприятий по пропаганде энергосбережения среди населения. Будут оказаны услуги по пропаганде политики энергосбережения для широких слоев населения, органов управления объектами кондоминиума, специалистов жилищно-коммунального хозяйства (далее – ЖКХ) и обучающейся молодежи. Доля городского населения, охваченного мероприятиями по пропаганде энергосбережения, в результате проведения мероприятий будет ежегодно увеличиваться.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энергосбережения среди населения является основой успешной реализации программы и включает в себя следующие основные мероприятия: тиражирование и распространение просветительской и специальной литературы, организацию в регионах семинаров, выставок и конференций, проведение общественных акций и рекламных компаний через средства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кадрового обеспечения отрасли необходимо совершенствование системы подготовки кадров в организациях высшего, технического и профессионального образования путем увеличения доли практического обучения, подготовки научных кадров для сферы ЖКХ, развития системы повышения квалификации и компетенции специалистов отрасли ЖКХ.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должно быть сформировано хозяйское отношение к многоквартирному дому как к собственному жилью и бережливое отношение к энергии, в целом все эти мероприятия будут направлены на формирование эффективного собственника и снижение энергопотребления собственниками помещений (квартир).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Термомодернизация будет направлена, в первую очередь, на обеспечение комфортных условий проживания населения этих городов.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будет осуществляться постоянный мониторинг показателей многоквартирных жилых домов, требующих капитального ремонта, где в качестве респондентов будут выступать местные исполнительные органы, а в последующем будут рассмотрены меры по привлечению в качестве респондентов органов управления объектом кондоминиума и субъектов сервисной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 2011 – 2012 годах одним из операторов по реализации Программы являлись социально-предпринимательские корпорации (далее – СПК). Учитывая роль СПК, в которых все еще осуществляется сбор возвратных средств собственников помещений (квартир), необходимо продолжить работу по использованию возвращаемых в СПК денежных средств для проведения ремонта, а также рассмотреть механизмы использования этих средств непосредственно через специализированные уполномоченные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перспективе роль специализированной уполномоченной организации возьмут на себя также предпринимательские структуры, а их финансирование – специализированные финансовые институты (агентства) и БВУ.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до 2020 года</w:t>
            </w:r>
          </w:p>
        </w:tc>
      </w:tr>
    </w:tbl>
    <w:bookmarkStart w:name="z17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финансирования и взаимодействия участников при</w:t>
      </w:r>
      <w:r>
        <w:br/>
      </w:r>
      <w:r>
        <w:rPr>
          <w:rFonts w:ascii="Times New Roman"/>
          <w:b/>
          <w:i w:val="false"/>
          <w:color w:val="000000"/>
        </w:rPr>
        <w:t>реализации Программы по приоритету "Финансовая поддержка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самоуправления"</w:t>
      </w:r>
    </w:p>
    <w:bookmarkEnd w:id="100"/>
    <w:bookmarkStart w:name="z1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Распределение лимита финансирования: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области доводит лимит финансирования каждому району и городу областного значения в зависимости от численности населения, проживающего в сельских округах, а также селах и поселках, не входящих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района и аким города областного значения доводят лимит финансирования каждому сельскому округу в зависимости от численности населения, проживающего в сельском округе, а также селе, поселке, не входящем в состав сельского округа, имеющем высокий и средний потенциалы социально-экономического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аким района и аким города областного значения при распределении лимита финансирования исключают села и поселки с низким потенциалом развития, не входящие в состав сельского округа, и перераспределяют его на сельские округа, а также села и поселки, не входящие в состав сельского округа, с высоким и средним потенциалами социально-экономического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акимы села, поселка, сельского округа распределяют объем средств, рассчитанный на все села, поселки и сельские округа в соответствии с решением собрания местного сообщества. </w:t>
      </w:r>
    </w:p>
    <w:bookmarkStart w:name="z1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Процедура отбора: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собрании местного сообщества определяются мероприятия в рамках доведенного акимом района, города областного значения объема средств и оформляются решением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предложение (решение собрания местного сообщества) по одобренным мероприятиям поступает акиму сельского округа, а также акимам сел и поселков, не входящих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округа, а также акимы сел, поселков, не входящих в состав сельского округа, направляют предложения (решения собрания местного сообщества) по одобренным мероприятиям в акимат района,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района, города областного значения с учетом направления формирует перечень предложенных мероприятий и направляет координатору Программы с приложением документов, разработанных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координатор Программы рассматривает представленную документацию по мероприятиям и формирует заключение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координатор Программы направляет результаты заключений на мероприятия в акимат района, города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 акимат района, города областного значения направляет заключение координатора Программы акимам сельских округов, а также сел и поселков, не входящих в состав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сельских округов, а также сел, поселков, не входящих в состав сельского округа, на собраниях местного сообщества доводят информацию о поддержанных и не поддержанных мероприятиях.</w:t>
      </w:r>
    </w:p>
    <w:bookmarkStart w:name="z1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в сроки, установленные бюджетным законодательством Республики Казахстан, представляет бюджетную заявку в местный уполномоченный орган в области бюджетного планирования.</w:t>
      </w:r>
    </w:p>
    <w:bookmarkEnd w:id="103"/>
    <w:bookmarkStart w:name="z1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за использованием бюджетных средств проводится в соответствии с методикой по проведению мониторинга за использованием бюджетных средств, выделенных на решение вопросов местного значения, и доходных источников местного самоуправления, утвержденной центральным уполномоченным органом по исполнению бюджета.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2014 года № 728 </w:t>
            </w:r>
          </w:p>
        </w:tc>
      </w:tr>
    </w:tbl>
    <w:bookmarkStart w:name="z19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05"/>
    <w:bookmarkStart w:name="z2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2011 года № 473 "Об утверждении Программы модернизации жилищно-коммунального хозяйства Республики Казахстан на 2011 – 2020 годы".</w:t>
      </w:r>
    </w:p>
    <w:bookmarkEnd w:id="106"/>
    <w:bookmarkStart w:name="z2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2011 года № 570 "Об утверждении Программы "Ақ бұлақ" на 2011 – 2020 годы".</w:t>
      </w:r>
    </w:p>
    <w:bookmarkEnd w:id="107"/>
    <w:bookmarkStart w:name="z2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"Об утверждении Программы "Развитие регионов".</w:t>
      </w:r>
    </w:p>
    <w:bookmarkEnd w:id="108"/>
    <w:bookmarkStart w:name="z2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 сентября 2011 года № 994 "О внесении изменений и дополнений в некоторые решения Правительства Республики Казахстан и распоряжение Премьер-Министра Республики Казахстан".</w:t>
      </w:r>
    </w:p>
    <w:bookmarkEnd w:id="109"/>
    <w:bookmarkStart w:name="z2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2011 года № 1485 "О внесении изменений и дополнений в постановление Правительства Республики Казахстан от 26 июля 2011 года № 862 "Об утверждении Программы "Развитие регионов".</w:t>
      </w:r>
    </w:p>
    <w:bookmarkEnd w:id="110"/>
    <w:bookmarkStart w:name="z2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2012 года № 501 "О внесении изменений в постановление Правительства Республики Казахстан от 30 апреля 2011 года № 473 "Об утверждении Программы модернизации жилищно-коммунального хозяйства Республики Казахстан на 2011 – 2020 годы".</w:t>
      </w:r>
    </w:p>
    <w:bookmarkEnd w:id="111"/>
    <w:bookmarkStart w:name="z2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621 "О внесении изменений и дополнений в постановление Правительства Республики Казахстан от 24 мая 2011 года № 570 "Об утверждении Программы "Ақ бұлақ" на 2011 – 2020 годы".</w:t>
      </w:r>
    </w:p>
    <w:bookmarkEnd w:id="112"/>
    <w:bookmarkStart w:name="z2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2012 года № 683 "Об утверждении Программы развития моногородов на 2012 – 2020 годы".</w:t>
      </w:r>
    </w:p>
    <w:bookmarkEnd w:id="113"/>
    <w:bookmarkStart w:name="z2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821 "Об утверждении Программы "Доступное жилье – 2020". </w:t>
      </w:r>
    </w:p>
    <w:bookmarkEnd w:id="114"/>
    <w:bookmarkStart w:name="z2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2012 года № 1189 "О внесении изменений и дополнений в постановление Правительства Республики Казахстан от 21 июня 2012 года № 821 "Об утверждении Программы "Доступное жилье – 2020". </w:t>
      </w:r>
    </w:p>
    <w:bookmarkEnd w:id="115"/>
    <w:bookmarkStart w:name="z2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2012 года № 1258 "О внесении изменения в постановление Правительства Республики Казахстан от 26 июля 2011 года № 862 "Об утверждении Программы "Развитие регионов".</w:t>
      </w:r>
    </w:p>
    <w:bookmarkEnd w:id="116"/>
    <w:bookmarkStart w:name="z2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1777 "О внесении изменений и дополнений в постановление Правительства Республики Казахстан от 21 июня 2012 года № 821 "Об утверждении Программы "Доступное жилье – 2020".</w:t>
      </w:r>
    </w:p>
    <w:bookmarkEnd w:id="117"/>
    <w:bookmarkStart w:name="z2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2013 года № 200 "О внесении изменений и дополнений в постановление Правительства Республики Казахстан от 30 апреля 2011 года № 473 "Об утверждении Программы модернизации жилищно-коммунального хозяйства Республики Казахстан на 2011 – 2020 годы".</w:t>
      </w:r>
    </w:p>
    <w:bookmarkEnd w:id="118"/>
    <w:bookmarkStart w:name="z2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2013 года № 560 "О внесении изменений и дополнений в постановление Правительства Республики Казахстан от 21 июня 2012 года № 821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Программы "Доступное жилье – 2020".</w:t>
      </w:r>
    </w:p>
    <w:bookmarkStart w:name="z2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2013 года № 1022 "О внесении изменений и дополнений в постановление Правительства Республики Казахстан от 21 июня 2012 года № 821 "Об утверждении Программы "Доступное жилье – 2020".</w:t>
      </w:r>
    </w:p>
    <w:bookmarkEnd w:id="120"/>
    <w:bookmarkStart w:name="z2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2013 года № 1169 "О внесении изменений и дополнений в постановления Правительства Республики Казахстан от 25 мая 2012 года № 683 "Об утверждении Программы развития моногородов на 2012 – 2020 годы" и от 15 ноября 2012 года № 1449 "О некоторых вопросах реализации Программы развития моногородов на 2012 - 2020 годы"</w:t>
      </w:r>
    </w:p>
    <w:bookmarkEnd w:id="121"/>
    <w:bookmarkStart w:name="z2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1492 "О внесении изменений и дополнений в постановление Правительства Республики Казахстан от 26 июля 2011 года № 862 "Об утверждении Программы "Развитие регионов".</w:t>
      </w:r>
    </w:p>
    <w:bookmarkEnd w:id="122"/>
    <w:bookmarkStart w:name="z2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286 "О внесении изменений и дополнений в постановление Правительства Республики Казахстан от 21 июня 2012 года № 821 "Об утверждении Программы "Доступное жилье – 2020".</w:t>
      </w:r>
    </w:p>
    <w:bookmarkEnd w:id="123"/>
    <w:bookmarkStart w:name="z2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2014 года № 410 "О внесении изменений и дополнений в постановление Правительства Республики Казахстан от 30 апреля 2011 года № 473 "Об утверждении Программы модернизации жилищно-коммунального хозяйства Республики Казахстан на 2011 – 2020 годы".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