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732a" w14:textId="d287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726.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апреля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2014 года № 726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 (САПП Республики Казахстан, 2011 г., № 47, ст. 639):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Профессиональная ориентация осуществляется среди самозанятых, безработных и малообеспеченных групп населения, учащихся 9, 11 классов организаций среднего образования уполномоченным органом по вопросам занятости в соответствии с методическими рекомендациями, разработанными центральным уполномоченным органом по вопросам занятости по согласованию с уполномоченным органом в области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«Между участником Программы и центром занятости населения заключаются социальные контракты о представлении государственной поддержки по содействию в трудоустройстве и профессиональной ориентации, о содействии в трудоустройстве без оказания мер государственной поддержки по формам, утвержденным оператором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«48. Размер оплаты труда физических лиц, направленных на молодежную практику, составляет 18 МРП в месяц (с учетом налогов, обязательных социальных отчислений, компенсаций за неиспользованный трудовой отпуск и банковских услуг) без учета выплат экологических надбавок.».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816 «Об утверждении Правил организации и финансирования государственной поддержки развития предпринимательства лицам, участвующим в активных мерах содействия занятости» (САПП Республики Казахстан, 2011 г., № 47, ст. 640):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государственной поддержки развития предпринимательства лицам, участвующим в активных мерах содействия занятости,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«Средства на финансирование мастер-планов развития опорных сел, разработанных в пилотном режиме в Акмолинской, Алматинской, Восточно-Казахстанской, Павлодарской и Кызылординской областях (по одному опорному селу в каждом регионе) планируются дополнительно в размере не более 10 процентов от общей суммы доведенных лимитов.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между регионами средств, выделенных законом о республиканском бюджете на соответствующий финансовый год, для финансирования развития опорных сел осуществляется на основании решения МВК по заявке администратора соответствующей республиканской бюджетной программы на основании утвержденных мастер-планов развития опорных сел.».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