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ba94" w14:textId="14bb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временного запрета на вывоз легких дистиллятов и продуктов, керосина, газойлей и прочих нефтепродуктов</w:t>
      </w:r>
    </w:p>
    <w:p>
      <w:pPr>
        <w:spacing w:after="0"/>
        <w:ind w:left="0"/>
        <w:jc w:val="both"/>
      </w:pPr>
      <w:r>
        <w:rPr>
          <w:rFonts w:ascii="Times New Roman"/>
          <w:b w:val="false"/>
          <w:i w:val="false"/>
          <w:color w:val="000000"/>
          <w:sz w:val="28"/>
        </w:rPr>
        <w:t>Постановление Правительства Республики Казахстан от 27 июня 2014 года № 713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июля 2014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w:t>
      </w:r>
      <w:r>
        <w:rPr>
          <w:rFonts w:ascii="Times New Roman"/>
          <w:b w:val="false"/>
          <w:i w:val="false"/>
          <w:color w:val="000000"/>
          <w:sz w:val="28"/>
        </w:rPr>
        <w:t>статьей 8</w:t>
      </w:r>
      <w:r>
        <w:rPr>
          <w:rFonts w:ascii="Times New Roman"/>
          <w:b w:val="false"/>
          <w:i w:val="false"/>
          <w:color w:val="000000"/>
          <w:sz w:val="28"/>
        </w:rPr>
        <w:t xml:space="preserve"> Соглашения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и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торгово-экономическом сотрудничестве в области поставок нефти и нефтепродуктов в Республику Казахстан от 9 декабря 2010 года, в целях недопущения критического недостатка и роста цен на внутреннем рынке нефтепродуктов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Ввести сроком на шесть месяцев запрет на вывоз легких дистиллятов и продуктов (код ТН ВЭД ТС 2710 12), средних дистиллятов, керосина, газойлей, дизельного топлива (код ТН ВЭД ТС 2710 19 110 0 – 2710 19 480 0, 2710 20 110 0 – 2710 20 190 0), моторных масел (код ТН ВЭД ТС 2710 19 820 0), жидкостей для гидравлических целей (код ТН ВЭД ТС 2710 19 840 0), светлых масел (код ТН ВЭД ТС 2710 19 860 0), масел для шестерен (код ТН ВЭД ТС 2710 19 880 0), электрических изоляционных масел (код ТН ВЭД ТС 2710 19 940 0) и прочих нефтепродуктов (код ТН ВЭД ТС 2710 20 900 0), кроме печного топлива бытового.</w:t>
      </w:r>
      <w:r>
        <w:br/>
      </w:r>
      <w:r>
        <w:rPr>
          <w:rFonts w:ascii="Times New Roman"/>
          <w:b w:val="false"/>
          <w:i w:val="false"/>
          <w:color w:val="000000"/>
          <w:sz w:val="28"/>
        </w:rPr>
        <w:t>
</w:t>
      </w:r>
      <w:r>
        <w:rPr>
          <w:rFonts w:ascii="Times New Roman"/>
          <w:b w:val="false"/>
          <w:i w:val="false"/>
          <w:color w:val="000000"/>
          <w:sz w:val="28"/>
        </w:rPr>
        <w:t>
      2.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3. Акционерному обществу «Национальная компания «Қазақстан темір жолы» (по согласованию) в установленном законодательством порядке принять меры по реализации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4. Министерству экономики и бюджетного планирования Республики Казахстан в установленном порядке:</w:t>
      </w:r>
      <w:r>
        <w:br/>
      </w:r>
      <w:r>
        <w:rPr>
          <w:rFonts w:ascii="Times New Roman"/>
          <w:b w:val="false"/>
          <w:i w:val="false"/>
          <w:color w:val="000000"/>
          <w:sz w:val="28"/>
        </w:rPr>
        <w:t>
      1) проинформировать Евразийскую экономическую комиссию о введении указанного в пункте 1 настоящего постановления запрета;</w:t>
      </w:r>
      <w:r>
        <w:br/>
      </w:r>
      <w:r>
        <w:rPr>
          <w:rFonts w:ascii="Times New Roman"/>
          <w:b w:val="false"/>
          <w:i w:val="false"/>
          <w:color w:val="000000"/>
          <w:sz w:val="28"/>
        </w:rPr>
        <w:t>
      2) внести на рассмотрение Евразийской экономической комиссии предложения о применении мер,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другими государствами-участниками Таможенного союза.</w:t>
      </w:r>
      <w:r>
        <w:br/>
      </w:r>
      <w:r>
        <w:rPr>
          <w:rFonts w:ascii="Times New Roman"/>
          <w:b w:val="false"/>
          <w:i w:val="false"/>
          <w:color w:val="000000"/>
          <w:sz w:val="28"/>
        </w:rPr>
        <w:t>
</w:t>
      </w:r>
      <w:r>
        <w:rPr>
          <w:rFonts w:ascii="Times New Roman"/>
          <w:b w:val="false"/>
          <w:i w:val="false"/>
          <w:color w:val="000000"/>
          <w:sz w:val="28"/>
        </w:rPr>
        <w:t>
      5.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 1 июля 2014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