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58a5" w14:textId="cc95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"Постановка на учет нуждающихся в служебном жилище военнослужащих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2014 года № 698. Утратило силу постановлением Правительства Республики Казахстан от 15 октября 2015 года №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обороны Республики Казахстан от 24 апреля 2015 года № 222.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нуждающихся в служебном жилище военнослужащих Вооруженных Сил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2014 года № 698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нуждающихся в служебном жилище</w:t>
      </w:r>
      <w:r>
        <w:br/>
      </w:r>
      <w:r>
        <w:rPr>
          <w:rFonts w:ascii="Times New Roman"/>
          <w:b/>
          <w:i w:val="false"/>
          <w:color w:val="000000"/>
        </w:rPr>
        <w:t>
военнослужащих Вооруженных Сил Республики Казахстан»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учет нуждающихся в служебном жилище военнослужащих Вооруженных Сил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районными эксплуатационными частями Министерства (далее – услугодатель).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сдачи необходимого пакета документов услугополучателем – не более 30 (тридцать)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услугодателю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выдача справки о постановке на учет нуждающихся в служебном жилище с указанием даты постановки и порядкового номера очереди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часов до 18.00 часов с перерывом на обед с 13.00 до 14.00, кроме выходных, а также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«живой очереди»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представляемых услугополучателем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рапорт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(наличии) жилища на праве собственности в данном населенном пункте у услугополучателя и членов его семьи, полученная не позднее, чем за 10 календарных дней до дня подачи рапорта (справка представляется услугополучателем ежегодно);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сдаче служебного жилища по прежнему месту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заверенные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услугополучателя и членов его семьи,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детей, заключении (расторжении) брака, при наличии у услугополучателя членов семьи (не позднее, чем за 10 дней до дня подачи рапорта);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государственного учреждения здравоохранения при наличии в семье членов, страдающих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 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с организации образования при наличии в семье членов, обучающихся по очной форме обучения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справка об инвалидности с государственного учреждения социальной защиты населения при наличии ребенка-инвалида в семье до достижения им возраста восемнадцати лет по группе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 справка об опеке и попечительстве несовершеннолетнего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уполномоченного органа в области защиты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случаях признания других лиц членами семьи услугополучателя, последним представляется нотариально заверенная копия решения суда о признании их членами семьи заявителя.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(бездействий) услугодателя и (или) их должностных лиц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их должностных лиц, по вопросам оказания государственной услуги,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в письменном виде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Министерства в письменном виде по адресу: 010000, город Астана, улица Достык, дом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Министерства по адресу www.mod.gov.kz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 с указанием контактных данных и место получение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 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по адресу www.mod.gov.kz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о государственной услуге может быть получена в режиме удаленного доступа по телефонам справочных служб, размещенных на интернет-ресурсе Министерства по адресу www.mod.gov.kz в разделе «Государственные услуги».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нуждающихся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служебном жилище военнослужащих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 Республики Казахстан»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4"/>
        <w:gridCol w:w="6536"/>
      </w:tblGrid>
      <w:tr>
        <w:trPr>
          <w:trHeight w:val="1755" w:hRule="atLeast"/>
        </w:trPr>
        <w:tc>
          <w:tcPr>
            <w:tcW w:w="6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13"/>
            </w:tblGrid>
            <w:tr>
              <w:trPr>
                <w:trHeight w:val="1545" w:hRule="atLeast"/>
              </w:trPr>
              <w:tc>
                <w:tcPr>
                  <w:tcW w:w="33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Угловой штамп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услугодателя</w:t>
                  </w:r>
                </w:p>
              </w:tc>
            </w:tr>
          </w:tbl>
          <w:p/>
        </w:tc>
        <w:tc>
          <w:tcPr>
            <w:tcW w:w="6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 постановке на учет нуждающихся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__________________________ гарнизоне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военнослужащему (ей)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(воинское звание,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отчество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состоит на учете нуждающихся в служебном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______________________________________________________ гарнизону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гарнизона)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__________________________ года, под порядковым номером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(день,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 жилищной комиссии ________________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(Воинское звание)                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Секретарь жилищной комиссии ________________ гарнизона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(Воинское звание)           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 20__г.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нуждающихся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служебном жилище военнослужащих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 Республики Казахстан»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08"/>
        <w:gridCol w:w="8072"/>
      </w:tblGrid>
      <w:tr>
        <w:trPr>
          <w:trHeight w:val="1755" w:hRule="atLeast"/>
        </w:trPr>
        <w:tc>
          <w:tcPr>
            <w:tcW w:w="5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13"/>
            </w:tblGrid>
            <w:tr>
              <w:trPr>
                <w:trHeight w:val="1545" w:hRule="atLeast"/>
              </w:trPr>
              <w:tc>
                <w:tcPr>
                  <w:tcW w:w="33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Угловой штамп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учреждения,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котором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военнослужащий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проходит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воинскую службу</w:t>
                  </w:r>
                </w:p>
              </w:tc>
            </w:tr>
          </w:tbl>
          <w:p/>
        </w:tc>
        <w:tc>
          <w:tcPr>
            <w:tcW w:w="8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гарнизона     (наименование гарнизона)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военнослужащего (ей)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(воинское звание, фамилия, имя, отчество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проживающего (ей) по адресу: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поставить меня на учет нуждающихся в жилище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гарнизону для получения служебного жилища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гарнизона)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 ___ листах: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прилагаемых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рапорт составлен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(дата, подпись услугополучателя)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