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2130" w14:textId="9792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между Правительством Республики Казахстан и Правительством Российской Федерации о порядке деятельности предприятий и организаций, воинских частей, других юридических лиц на территории комплекса "Байконур" в части, касающейся вопросов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2014 года № 682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между Правительством Республики Казахстан и Правительством Российской Федерации о порядке деятельности предприятий и организаций, воинских частей, других юридических лиц на территории комплекса «Байконур» в части, касающейся вопросов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энергетики Республики Казахстан Школьника Владимира Сергеевича подписать от имени Правительства Республики Казахстан Протокол между Правительством Республики Казахстан и Правительством Российской Федерации о порядке деятельности предприятий и организаций, воинских частей, других юридических лиц на территории комплекса «Байконур» в части, касающейся вопросов охраны окружающей среды,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25.09.2014 </w:t>
      </w:r>
      <w:r>
        <w:rPr>
          <w:rFonts w:ascii="Times New Roman"/>
          <w:b w:val="false"/>
          <w:i w:val="false"/>
          <w:color w:val="000000"/>
          <w:sz w:val="28"/>
        </w:rPr>
        <w:t>№ 1019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июня 2014 года № 682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о порядке деятельности предприятий и</w:t>
      </w:r>
      <w:r>
        <w:br/>
      </w:r>
      <w:r>
        <w:rPr>
          <w:rFonts w:ascii="Times New Roman"/>
          <w:b/>
          <w:i w:val="false"/>
          <w:color w:val="000000"/>
        </w:rPr>
        <w:t>
организаций, воинских частей, других юридических лиц на</w:t>
      </w:r>
      <w:r>
        <w:br/>
      </w:r>
      <w:r>
        <w:rPr>
          <w:rFonts w:ascii="Times New Roman"/>
          <w:b/>
          <w:i w:val="false"/>
          <w:color w:val="000000"/>
        </w:rPr>
        <w:t>
территории комплекса «Байконур» в части, касающейся вопросов</w:t>
      </w:r>
      <w:r>
        <w:br/>
      </w:r>
      <w:r>
        <w:rPr>
          <w:rFonts w:ascii="Times New Roman"/>
          <w:b/>
          <w:i w:val="false"/>
          <w:color w:val="000000"/>
        </w:rPr>
        <w:t>
охраны окружающей среды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статью 2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по экологии и природопользованию на территории комплекса «Байконур» в условиях его аренды Российской Федерацией от 2 июня 2005 года (далее –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аренды комплекса «Байконур» между Правительством Республики Казахстан и Правительством Российской Федерации от 10 декабря 1994 года (далее – Договор аренды),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Хозяйственная и иная деятельность предприятий и организаций, воинских частей, других юридических лиц (независимо от ведомственной принадлежности), связанная с использованием природных ресурсов и воздействием на окружающую среду на территории комплекса «Байконур», осуществляется в соответствии с нормами 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Кодекс) и другими нормативными правовыми актами Республики Казахстан, регламентирующими деятельность в области охраны окружающей среды и действующими на момент заключения настоящего Протокола, с учетом настоящего Протокола и других двухсторонних соглашений по комплексу «Байконур», за исключением случаев, когда действия предприятий и организаций, воинских частей, других юридических лиц (независимо от ведомственной принадлежности) на комплексе «Байконур» повлекли наступление чрезвычайной экологической ситуации или экологического бедствия. В отношении данных действий применяется экологическое законодательство Республики Казахстан, действующее на момент их выявления.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 Уполномоченные органы Сторон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Протокола уполномоченными органами Сторон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Министерство энергетики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– Федеральное космическое агентство и администрация города Байконыр.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постановлением Правительства РК от 25.09.2014 </w:t>
      </w:r>
      <w:r>
        <w:rPr>
          <w:rFonts w:ascii="Times New Roman"/>
          <w:b w:val="false"/>
          <w:i w:val="false"/>
          <w:color w:val="000000"/>
          <w:sz w:val="28"/>
        </w:rPr>
        <w:t>№ 1019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3. Государственная экологическая экспертиза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Уполномоченные органы Сторон утверждают Порядок взаимодействия органов исполнительной власти Республики Казахстан и Российской Федерации при проведении государственной экологической экспертизы российской ракетно-космической техники, планируемой к использованию на космодроме «Байконур».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Объектами государственной экологической экспертизы Российской Федерации являются проектные материалы на перспективные образцы ракет и ракет-носителей, планируемых Российской Стороной к использованию на космодроме «Байконур».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Объектами государственной экологической экспертизы Республики Казахстан являются материалы оценки воздействия на окружающую среду районов падения отделяющихся частей ракет-носителей, запускаемых с космодрома «Байконур», не включенных в приложение 2 к Договору аренды, проекты планируемой хозяйственной деятельности объектов комплекса «Байконур» с сопровождающими их материалами оценки воздействия на окружающую среду, а также проекты реконструкции, развития, технического перевооружения, перепрофилирования и ликвидации, сопровождаемые материалами оценки воздействия на окружающую среду, проекты нормативов эмиссий загрязняющих веществ в окружающую среду для существующих объектов комплекса «Байконур».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Положительные заключения государственной экологической экспертизы Республики Казахстан объектов комплекса «Байконур» действуют до изменения применяемых технологий и условий природопользования.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4. Природопользование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объектов космодрома «Байконур» разрабатывается единый план природоохранных мероприятий по форме, согласованной уполномоченными органами Сторон, который является обязательным для исполнения.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5. Плата за эмиссии в окружающую среду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Плата за эмиссии в окружающую среду, источниками которых являются арендованные объекты космодрома «Байконур», в пределах согласованных уполномоченным органом Республики Казахстан нормативов эмиссии в окружающую среду, действующих в отношении объектов комплекса «Байконур» (далее – согласованные нормативы эмиссии), не взимается.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эмиссии в окружающую среду, источниками которых являются объекты космодрома «Байконур», сверх согласованных нормативов эмиссии осуществляется предприятиями и организациями, воинскими частями, другими юридическими лицами, эксплуатирующими объекты комплекса «Байконур» (далее – природопользователи) в порядке, установленном Налоговым кодексом Республики Казахстан. Ставки платы определяются по аналогии со ставками, действующими в Кызылординской области на момент осуществления платежей. Плата за эмиссии в окружающую среду, источниками которых являются объекты космодрома «Байконур», сверх согласованных нормативов эмиссии поступает в бюджет города Байконыр с последующим направлением поступающих средств на финансирование программ по охране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эмиссии в окружающую среду на территории города Байконыр производится в соответствии с постановлением Главы администрации города Байконыр в бюджет города Байконыр с последующим направлением поступающих средств на финансирование программ по охране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эмиссии в окружающую среду казахстанскими предприятиями и организациями, не зарегистрированными в администрации города Байконыр в соответствии с Соглашением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 и действующими на территории космодрома «Байконур», должна осуществляться в порядке, установленном законодательством Республики Казахстан. Ставки платы определяются по аналогии со ставками, действующими в Кызылординской области на момент осуществления платежей. Плата за эмиссии поступает в бюджет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Согласованными нормативами эмиссии в атмосферу при пусках ракет и ракет-носителей являются объемы и состав загрязняющих веществ, указанные в материалах оценки воздействия на окружающую среду, в отношении которых имеется положительное заключение государственной экологической экспертизы Российской Федерации. Указанные нормативы действуют до окончания аренды Российской стороной комплекса «Байконур».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допустимого воздействия на озоновый слой при пусках ракет и ракет-носителей с космодрома «Байконур» не применяются.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6. Экологический мониторинг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Экологический мониторинг на территории комплекса «Байконур» осуществляется в виде государственного и производственного экологического мониторинга.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экологический мониторинг (мониторинг окружающей среды и природных ресурсов) на территории комплекса «Байконур» осуществляется специально уполномоченными государственными органами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лиц, осуществляющих государственный мониторинг, на объекты комплекса «Байконур» осуществляется в порядке, установленном Соглашением между Правительством Республики Казахстан и Правительством Российской Федерации о порядке посещения объектов комплекса «Байконур» от 21 мая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экологический мониторинг является элементом производственного экологического контроля и осуществляется природопользователями для получения объективных данных с установленной периодичностью.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экологического мониторинга могут использоваться только методики анализов объектов окружающей среды на наличие загрязнений, аттестованные в соответствии с законодательством государств Сторон.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7. Экологическая паспортизация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Российская сторона обеспечивает экологическую паспортизацию космодрома «Байконур».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экологической паспортизации и формы экологических паспортов, а также формы статистической отчетности для объектов космодрома «Байконур» устанавливаются уполномоченными органами Сторон.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8. Экологический контроль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Экологический контроль на территории комплекса «Байконур» осуществляется в виде государственного и производственного экологического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экологический контроль на территории комплекса «Байконур»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экологический контроль проводится природопользователями на основе программы производственного экологического контроля, разрабатываемой природопользователями и согласованной с уполномоченными органами Казахстанской стороны.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9. Экологический аудит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Обязательный экологический аудит на территории комплекса «Байконур» не применяется. Инициативный экологический аудит проводится в порядке, установленном Кодексом.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10. Экологическая информация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настоящей статьи под экологической информацией понимается информация, полученная при осуществлении экологического мониторинга на территории комплекса «Байконур» или полученная в результате реализации совместных программ экологической направленности.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Доступ к экологической информации любых третьих лиц может осуществляться только после одобрения научно-техническим советом, созданным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 материалов, содержащих указанную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обмене экологической информацией между органами государственной власти, предприятиями, организациями, включая уполномоченные органы и природопользователей, могут письменно оговариваться дополнительные ограничения в обращении с передаваемой информацией.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экологической информацией, находящейся в распоряжении казахстанских органов государственной власти, предприятий и организаций, включая уполномоченные органы и природопользователей, определяется на основании законодательства Республики Казахстан с учетом ограничений, оговоренных при ее получении.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экологической информацией, находящейся в распоряжении российских органов государственной власти, предприятий и организаций, включая уполномоченные органы и природопользователей, определяется на основании законодательства Российской Федерации с учетом ограничений, оговоренных при ее получении.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11. Разрешение споров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случаях возникновения споров между Сторонами, связанных с толкованием и (или) исполнением положений настоящего Протокола, Стороны или уполномоченные органы проводят консультации или переговоры для достижения урегулирования.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12. Заключительные положения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 дипломатическим каналам последнего уведомления в письменной форме о выполнении Сторонами внутригосударственных процедур, необходимых для его вступления в силу, но не ранее даты вступления в силу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действует в течение срока действия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настоящий Протокол по взаимному согласию Сторон вносятся изменения и дополнения в письменной форме, которые вступают в силу в соответствии с порядком, установленным в отношении вступления в силу настоящего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« __ » 2014 года в двух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