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3eb7" w14:textId="e38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2014 года №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и в целях предупреждения чрезвычайных ситуаций природного характера в бассейне реки Хоргос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2293040000 (два миллиарда двести девяносто три миллиона сорок тысяч) тенге на завершение І-го этапа проекта «Строительство защитных сооружений по реке Хоргос в районе Международного центра приграничного сотрудничества и зданий таможни «Коргас» (Хоргос-1).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