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15db" w14:textId="0e01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сентября 2002 года № 993 "Вопросы Канцелярии Премьер-Министра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2014 года № 663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№ 993 «Вопросы Канцелярии Премьер-Министра Республики Казахстан» (САПП Республики Казахстан, 2002 г., № 29, ст. 327)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Канцелярии Премьер-Министра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«Миссия, основные задачи, функции, права и обязанности Канцелярии»: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3) 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реализация единой государственной политики в области защиты государственных секретов и обеспечение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правовых, административных, экономических, технических, программных и криптографических мер по защите государственных секретов и обеспечению информационной безопасности;»;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29) и 30)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«29) реализация единой государственной политики в области защиты государственных секретов в государственных органах и организациях и обеспечение информационной безопасности, развитие и совершенствование системы защиты государственных секретов и государственных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правовых, административных, экономических, технических, программных и криптографических мер по защите государственных секретов и обеспечению информационной безопасности;»;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30-1) и 30-2)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«30-1) организация подготовки и переподготовки кадров подразделений по защите государственных секретов;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«22) проводить мероприятия и работы по обеспечению режима секретности и информационной безопасности в Канцелярии Премьер-Министра Республики Казахстан в порядке, установленном Инструкцией по обеспечению режима секретности в Республике Казахстан, и другими нормативно-правовыми актами по защите государственных секретов и обеспечению информационной безопасности;».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