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9a13" w14:textId="d599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создании Тюркской академии"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2014 года № 657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о создании Тюркской академии».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Соглашения о создании Тюркской академии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о создании Тюркской академии, совершенное в Бишкеке 23 августа 2012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 СОЗДАНИИ ТЮРКСКОЙ АКАДЕМИИ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Азербайджанской Республики, Республики Казахстан, Кыргызской Республики и Турецкой Республики, далее именуемые «Стороны»,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ссылаясь на условия Нахичеванского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Совета сотрудничества тюркоязычных государств от 3 октября 2009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принимая во внимание Декларацию 10-го Саммита глав тюркоязычных государств, подписанную 16 сентября 2010 года в городе Стамбул, признавая необходимость создания Тюркской Академии;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признавая важность исторической и духовной роли тюркской культуры, которая объединяет и направляет тюркский народ в их общих усилиях;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принимая во внимание вклад тюркских народов в историко-культурное наследие человечества и в развитие мировой цивилизации;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полные решимости развивать сотрудничество в области образования и науки для укрепления дружественных отношений между тюркоязычными государствами и народами;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стремясь содействовать интеграции тюркских народов посредством содействия академическим исследованиям и образованию;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Стороны создают Тюркскую Академию в форме международной организации под эгидой Совета сотрудничества тюркоязычных государств (далее именуемый «Тюркский Совет»).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Целями и задачами Тюркской Академии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координация и содействие исследованиям в области тюркологии, направленные на сохранение, развитие и популяризацию диахронических исследований тюркских языков, литературы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содействие развитию тюркологии и международного сотрудничества в области научных исследований по тюркологии;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осуществление комплексного обучения общей тюркской истории и этнографии;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- проведение исследований культурного и духовного наследия тюркских народов, их вклада в развитие мировой цивилизации, а также информирование мировой общественности об их достижениях;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содействие и поощрение инициатив научных сообществ, культурных и образовательных кругов, соответствующих государственных учреждений Сторон, а также других тюркоязычных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стремление создать общий литературный язык для всех тюркских народов, используя весь потенциал тюркских языков, включая общие древние тексты и устные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разработка консолидированного алфавита, применимого для всех тюркских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исследований с целью подготовки общих учебников/методического материала для использования учебными заведениями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подготовка специалистов тюркологов по программе PhD докторантуры для исследователей, привлеченных для работы в Тюркскую Академию.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Местонахождением Тюркской Академии является город Астана, Республика Казахстан. Правительство Республики Казахстан предоставит соответствующее здание для Тюркской Академии.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Академия функционирует, как международная организация, управление которой осуществляет Научный Совет, в состав которого входят по одному представителю от каждой Стороны, а также Президент и вице-президенты Тюркской Академии. Председательство в Научном Совете осуществляется членами Научного Совета на ежегодной ротационной (чередующейся) основе а соответствии с алфавитным порядком по официальным названиям государств Сторон на английском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Научный Совет принимает решения большинством голосов.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исполнительного органа Тюркской Академии осуществляет Президент, который назначается Советом глав государств Совета сотрудничества тюркоязычных государств (далее - именуемый «СГГ») по предложению Научного Совета. Вице-президенты назначаются от государства каждой Стороны, за исключением государства Стороны гражданства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назначается из числа граждан государства Сторон на четырехлетний период на возобновляемой основе. Первый Президент назначается из числа граждан Республики Казахстан, последующие Президенты назначаются в соответствии с алфавитным порядком по официальным названиям Сторон на английском языке: Азербайджан, Кыргызстан, Турция.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требующих незамедлительных мер или болезни, ведущей к потере дееспособности, Президент может быть отстранен и/или освобожден от занимаемой должности решением СГГ по предложению Научного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Вице-президенты назначаются Научным Советом из числа граждан государств Сторон на четырехлетний период на возобновляемой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требующих незамедлительных мер или болезни, ведущей к потере дееспособности, вице-президенты могут быть отстранены и/или освобождены от занимаемых должностей решением Научного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Направления научных исследований определяются Научным Советом. Привлечение исследователей осуществляется Тюркской Академией с учетом их научных заслуг. Исследователи привлекаются на определенный период на контрактной основе согласно задачам и целям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 Тюркской Академии назначается Президентом.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Президент Академии готовит отчет о деятельности Академии и представляет его через Генерального Секретаря Тюркского Совета на рассмотрение СГГ.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уполномачивают Академию в лице Президента правом заключить с Правительством Республики Казахстан Соглашение об условиях и порядке размещения Тюркской Академии на территории Республики Казахстан, проект которого предварительно должен быть  одобрен Советом Министров иностранных дел Тюркского Совета (далее именуемый «СМИД»).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своих целей Академия пользуется международной правоспособностью,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заключать международные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приобретать и распоряжаться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быть истцом и ответчиком в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открывать счета и производить транзакции денежных активов.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Президент и вице-президенты Тюркской Академии и члены их семей, не являющиеся гражданами Республики Казахстан или лицами, постоянно проживающими в Республике Казахстан, пользуются приоритетами и иммунитетами, предоставляемыми дипломатическим агентам в Республике Казахстан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Венской конвенции о дипломатических сношениях от 18 апреля 1961 года в объеме, предусмотренном вышеуказанными статьями.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привилегий и иммунитетов иностранных штатных работников Тюркской Академии будет определено в Соглашении об условиях и порядке размещения Тюркской Академии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Штатные работники Академии освобождаются от налога на заработную плату и вознаграждения, которые выплачиваются Тюркской Академией.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Тюркская Академия разрабатывает проект бюджета и отправляет его с расчетами и обоснованиями по каждому пункту на рассмотрение Сторонам в первой половине года, предшествующему новому финансовому году. После одобрения проекта бюджета Сторонами он утверждается СМИД.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Обязательные взносы Сторон определяются СМИД с учетом платежеспособностей Сторон, существующего размера взносов в ООН и их действующих взносов в подобные региональные организации. При этом, обязательные взносы принимающей Стороны не должны быть ниже обязательных взносов других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обязательных взносов определен в отдельном протоколе, подписанном СМИД.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Размеры добровольных взносов в Академию неограничены.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Независимый аудит по финансово-хозяйственной деятельности Тюркской Академии проводится не менее одного раза в год уполномоченным СМИД органом. Президент Тюркской Академии представляет уполномоченному органу все необходимые для проведения независимого аудита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Составленный по результатам независимого аудита аудиторский отчет направляется Президентом Тюркской Академии всем Сторонам.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Решением СМИД третьи стороны и международные организации могут получить статус наблюдателя.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Рабочими языками Тюркской Академии являются государственные/официальные языки Сторон и английский язык.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Разногласия, которые могут возникнуть в толковании и применении положений настоящего Соглашения, разрешаются Сторонами путем консультаций и переговоров.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Внесение изменений и дополнений в настоящее Соглашение оформляется в виде отдельных протоколов, являющихся неотъемлемой частью настоящего Соглашения и вступающих в силу в соответствии с процедурой, установленной в статье 14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неопределенный срок и вступает в силу на тридцатый день после получения по дипломатическим каналам третьего письменного уведомления депозитарием о выполнении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для других присоединившихся к нему государств на тридцатый день после получения депозитарием соответствующего документа о его ратификации.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с даты вступления его в силу открыто для присоединения к нему других тюркоязычных государств. Соглашение вступает в силу для этих государств на тридцатый день после получения депозитарием документа о присоединении.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Если одна из Сторон примет решение о выходе из настоящего Соглашения, оно перестает быть действительным только для этой Стороны по истечении шести месяцев с даты получения депозитарием по дипломатическим каналам письменного уведомления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Выходящая из настоящего Соглашения Сторона отказывается от своих прав на имущество Академии, в том числе на права интеллектуальной собственности, артефакты или другие презенты, переданные в дар Тюркскому музею, а также на книги и другие подобные электронные материалы, переданных Тюркской библиотеке.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Депозитарием настоящего Соглашения является Республика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Бишкек 23 августа 2012 года в одном подлинном экземпляре на азербайджанском, казахском, кыргызском, турецком и английском языках, имеющих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разногласий в толковании положений настоящего Соглашения, Стороны обращаются к тексту на английском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у депозитария, который направляет каждой подписавшей его Стороне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Азербайджанской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Кыргызской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Турецкой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следует текст Соглашения на английском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