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24f4" w14:textId="2312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4 года № 6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4 года № 64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