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e90e" w14:textId="82ae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7 июня 2014 года № 624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Протокола о внесении изменения в Соглашение</w:t>
      </w:r>
      <w:r>
        <w:br/>
      </w:r>
      <w:r>
        <w:rPr>
          <w:rFonts w:ascii="Times New Roman"/>
          <w:b/>
          <w:i w:val="false"/>
          <w:color w:val="000000"/>
        </w:rPr>
        <w:t>
между Республикой Казахстан и Российской Федерацией о статусе</w:t>
      </w:r>
      <w:r>
        <w:br/>
      </w:r>
      <w:r>
        <w:rPr>
          <w:rFonts w:ascii="Times New Roman"/>
          <w:b/>
          <w:i w:val="false"/>
          <w:color w:val="000000"/>
        </w:rPr>
        <w:t>
города Байконур, порядке формирования и статусе его органов</w:t>
      </w:r>
      <w:r>
        <w:br/>
      </w:r>
      <w:r>
        <w:rPr>
          <w:rFonts w:ascii="Times New Roman"/>
          <w:b/>
          <w:i w:val="false"/>
          <w:color w:val="000000"/>
        </w:rPr>
        <w:t>
исполнительной власти от 23 декабря 1995 года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Протокола о внесении изменения в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r>
        <w:br/>
      </w:r>
      <w:r>
        <w:rPr>
          <w:rFonts w:ascii="Times New Roman"/>
          <w:b w:val="false"/>
          <w:i w:val="false"/>
          <w:color w:val="000000"/>
          <w:sz w:val="28"/>
        </w:rPr>
        <w:t>
      2. Уполномочить Председателя Национального космического агентства Республики Казахстан Мусабаева Талгата Амангельдиевича подписать от имени Республики Казахстан Протокол о внесении изменения в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2014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изменения в Соглашение</w:t>
      </w:r>
      <w:r>
        <w:br/>
      </w:r>
      <w:r>
        <w:rPr>
          <w:rFonts w:ascii="Times New Roman"/>
          <w:b/>
          <w:i w:val="false"/>
          <w:color w:val="000000"/>
        </w:rPr>
        <w:t>
между Республикой Казахстан и Российской Федерацией</w:t>
      </w:r>
      <w:r>
        <w:br/>
      </w:r>
      <w:r>
        <w:rPr>
          <w:rFonts w:ascii="Times New Roman"/>
          <w:b/>
          <w:i w:val="false"/>
          <w:color w:val="000000"/>
        </w:rPr>
        <w:t>
о статусе города Байконур, порядке формирования и статусе</w:t>
      </w:r>
      <w:r>
        <w:br/>
      </w:r>
      <w:r>
        <w:rPr>
          <w:rFonts w:ascii="Times New Roman"/>
          <w:b/>
          <w:i w:val="false"/>
          <w:color w:val="000000"/>
        </w:rPr>
        <w:t>
его органов исполнительной власти от 23 декабря 1995 года</w:t>
      </w:r>
    </w:p>
    <w:p>
      <w:pPr>
        <w:spacing w:after="0"/>
        <w:ind w:left="0"/>
        <w:jc w:val="both"/>
      </w:pPr>
      <w:r>
        <w:rPr>
          <w:rFonts w:ascii="Times New Roman"/>
          <w:b w:val="false"/>
          <w:i w:val="false"/>
          <w:color w:val="000000"/>
          <w:sz w:val="28"/>
        </w:rPr>
        <w:t>      Республика Казахстан и Российская Федерация, именуемые в дальнейшем «Стороны»,</w:t>
      </w:r>
      <w:r>
        <w:br/>
      </w:r>
      <w:r>
        <w:rPr>
          <w:rFonts w:ascii="Times New Roman"/>
          <w:b w:val="false"/>
          <w:i w:val="false"/>
          <w:color w:val="000000"/>
          <w:sz w:val="28"/>
        </w:rPr>
        <w:t>
      руководствуясь статьей 24 Соглашения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(далее – Соглашение),</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Соглашение следующее изменение:</w:t>
      </w:r>
      <w:r>
        <w:br/>
      </w:r>
      <w:r>
        <w:rPr>
          <w:rFonts w:ascii="Times New Roman"/>
          <w:b w:val="false"/>
          <w:i w:val="false"/>
          <w:color w:val="000000"/>
          <w:sz w:val="28"/>
        </w:rPr>
        <w:t>
      пункт 3 статьи 10 Соглашения изложить в следующей редакции:</w:t>
      </w:r>
      <w:r>
        <w:br/>
      </w:r>
      <w:r>
        <w:rPr>
          <w:rFonts w:ascii="Times New Roman"/>
          <w:b w:val="false"/>
          <w:i w:val="false"/>
          <w:color w:val="000000"/>
          <w:sz w:val="28"/>
        </w:rPr>
        <w:t>
      «3. На период аренды комплекса «Байконур» на территории города Байконыр функционируют следующие государственные органы Республики Казахстан: суд, прокуратура, подразделение Национального космического агентства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таможенного контроля Министерства финансов Республики Казахстан,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Министерства окружающей среды и водных ресурсов Республики Казахстан, подразделение Министерства юстиции Республики Казахстан, представитель территориального органа Комитета по управлению земельными ресурсами по Кызылординской области Министерства регионального развития Республики Казахстан,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Канцелярии Кызылординского областного суда Департамента по обеспечению деятельности судов при Верховном Суде Республики Казахстан, подразделение Комитета казначейства Министерства финансов Республики Казахстан, Управление статистики города Байконыр, Байконырский филиал Кармакшинского районного отдела занятости и социальных программ.</w:t>
      </w:r>
      <w:r>
        <w:br/>
      </w:r>
      <w:r>
        <w:rPr>
          <w:rFonts w:ascii="Times New Roman"/>
          <w:b w:val="false"/>
          <w:i w:val="false"/>
          <w:color w:val="000000"/>
          <w:sz w:val="28"/>
        </w:rPr>
        <w:t>
      Указанные государственные органы Республики Казахстан не подлежат перерегистрации в администрации города Байконыр.</w:t>
      </w:r>
      <w:r>
        <w:br/>
      </w:r>
      <w:r>
        <w:rPr>
          <w:rFonts w:ascii="Times New Roman"/>
          <w:b w:val="false"/>
          <w:i w:val="false"/>
          <w:color w:val="000000"/>
          <w:sz w:val="28"/>
        </w:rPr>
        <w:t>
      В случае изменения наименований и (или) функций указанных государственных органов Республики Казахстан, Казахстанская сторона незамедлительно уведомляет об этом Российскую сторону по дипломатическим каналам.</w:t>
      </w:r>
      <w:r>
        <w:br/>
      </w:r>
      <w:r>
        <w:rPr>
          <w:rFonts w:ascii="Times New Roman"/>
          <w:b w:val="false"/>
          <w:i w:val="false"/>
          <w:color w:val="000000"/>
          <w:sz w:val="28"/>
        </w:rPr>
        <w:t>
      Перечень государственных органов Республики Казахстан на территории города Байконыр, предусмотренный настоящим пунктом, может быть изменен и дополнен по соглашению между Сторонами, которое оформляется путем обмена нотами.».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вступает в силу в порядке, предусмотренном статьей 26 Соглашения.</w:t>
      </w:r>
    </w:p>
    <w:p>
      <w:pPr>
        <w:spacing w:after="0"/>
        <w:ind w:left="0"/>
        <w:jc w:val="both"/>
      </w:pPr>
      <w:r>
        <w:rPr>
          <w:rFonts w:ascii="Times New Roman"/>
          <w:b w:val="false"/>
          <w:i w:val="false"/>
          <w:color w:val="000000"/>
          <w:sz w:val="28"/>
        </w:rPr>
        <w:t>      Совершено в городе ___________ «___» _____________ 20___ года в двух экземплярах, каждый на казахском и русском языках, причем оба текста имеют одинаковую силу.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Республику Казахстан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Российскую Федерацию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