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6732" w14:textId="a3a6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2014 года № 575.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4-3/177.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года № 575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повышения урожайности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
растениеводства, 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
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весенне-полевых и уборочных работ, путем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производства приоритетных культур и стоимости затрат на</w:t>
      </w:r>
      <w:r>
        <w:br/>
      </w:r>
      <w:r>
        <w:rPr>
          <w:rFonts w:ascii="Times New Roman"/>
          <w:b/>
          <w:i w:val="false"/>
          <w:color w:val="000000"/>
        </w:rPr>
        <w:t>
возделывание сельскохозяйственных культур в защищенном грунте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приоритетных культур и стоимости затрат на возделывание сельскохозяйственных культур в защищенном грунте (далее – Правила) определяют порядок выплаты субсидий за счет и в пределах средств, предусмотренных в местном бюджете на соответствующий финансовый год (далее – субсидии),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выделяются сельхозтоваропроизводителям (далее – СХТП) ежегодно в соответствии с порядком, установленным настоящими Правилами, на удешевление (до 40 %)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в том числе приобретенных на основании договора лизинга семян, необходимых для проведения весенне-полевых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осуществляется в установленном законодательством Республики Казахстан порядке на основании решения местного исполнительного органа области и городов Астана и Алматы в соответствии с направлением,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Акимы областей, в случае неполного освоения каким-либо районом выделенных средств, могут перераспределить их между другими районами в пределах утвержденного объема субсидирования по области по направлению,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списка СХТП на получение субсидий в каждом районе (городе областного значения, городах Астана и Алматы) решением акима района (города областного значения, городов Астана и Алматы) создается межведомственная комиссия (далее – МВК).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МВК включаются представители: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акимата района (города областного значения, городов Астана и Алматы), в том числе отделов или управлений сельского хозяйства и земельных отношений района (города областного значения, городов Астана и Алматы),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инспекций уполномоченного органа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филиала региональных палат предпринимателей в районах соответствующей области, городов областного, городов Астана и Алматы, а также в городах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научных и общественных организаций аграрного профиля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отдел сельского хозяйства района, а по городам Астана и Алматы и городу областного значения – управление или отдел сельского хозяйства акимата города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 устанавливает дату начала и окончания приема заявок для получения субсидий с учетом сложившихся погодно-климатических условий года, размещает на интернет-ресурсе местного исполнительного органа района (города областного значения, городов Астана и Алматы) и в официальных печатных изданиях объявление о начале и окончании приема заявок, порядок работы МВК и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Объемы субсидий по районам (в зависимости от прогнозной структуры посевных площадей приоритетных культур) устанавливаются решением местного исполнительного органа области и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Решением местного исполнительного органа области и городов Астана и Алматы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агропромышленного комплекса (далее – уполномоченный орган) устанавливается перечень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(далее – нормы субсидий).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перечень приоритетных сельскохозяйственных культур и нормы субсидий представляются уполномоченному органу после согласования с научными организациями аграрного профиля, имеющими аккредитацию в сфере научной и научно-технической деятельности, с приложением расчетов затрат по каждой субсидируемой культуре.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субсидий на повышение урожайности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
продукции растениеводства,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других 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производства приоритетных культур и стоимости</w:t>
      </w:r>
      <w:r>
        <w:br/>
      </w:r>
      <w:r>
        <w:rPr>
          <w:rFonts w:ascii="Times New Roman"/>
          <w:b/>
          <w:i w:val="false"/>
          <w:color w:val="000000"/>
        </w:rPr>
        <w:t>
затрат на возделывание сельскохозяйственных культур в</w:t>
      </w:r>
      <w:r>
        <w:br/>
      </w:r>
      <w:r>
        <w:rPr>
          <w:rFonts w:ascii="Times New Roman"/>
          <w:b/>
          <w:i w:val="false"/>
          <w:color w:val="000000"/>
        </w:rPr>
        <w:t>
защищенном грунте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Условия выплаты субсидий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выплачиваются по приоритетным сельскохозяйственным культурам на 1 гектар по нормам субсидий, установленным местными исполнительными органами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Выплата субсидий, связанных с приобретением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в том числе приобретенных на основании договора лизинга семян, необходимых для проведения весенне-полевых работ,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зерновым культурам (кроме риса, кукурузы на зерно) – 100 % по итогам посевной кампании на 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посев осуществляется семенами не ниже третьей репродукции сортов,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 и (или) признанных перспективными;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норм субсидий может осуществляться дифференцированно по каждому виду зерновых культур в зависимости от их приоритетности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масличным культурам, рису, кукурузе на зерно, кукурузе на силос, подсолнечнику на силос, хлопчатнику, овощебахчевым (за исключением овощных культур, возделываемых в условиях защищенного грунта), кормовым, в том числе многолетним бобовым травам первого, второго и третьего годов жизни и картофелю – 100 % по итогам посевной кампании на 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СХТП, занятым выращиванием: хлопчатника и риса и имеющим посевные площади хлопчатника менее 50 гектаров, а риса – менее 200 гектаров, в случае, если они не являются участниками сельского потребительского кооператива либо сельского потребительского кооператива водопользователей, субсидии выплачиваются в размере 50 % от нормы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сахарной свекле (фабричной):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– по итогам посевной кампании на 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50 % – на 1 тонну сахарной свеклы, реализованной или сданной на переработку на сахарный завод (в соответствии с имеющимися перерабатывающими мощностями);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овощным культурам, возделываемым в условиях защищенного грунта – дифференцированно в зависимости от типа теплицы и в соответствии с нормативами затрат на выращивание овощных культур, одобренными решением научно-технического совета уполномоченного органа, по 50 % отдельно на каждый культурооборот по предусмотренной на один гектар годовой норме субсидий по итогам полученных всходов (не менее 95 % прижившейся рассады на 1 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целом субсидируется не более двух культурооборотов овощных культур в защищенном грунте: первый – с 1 января по 15 июня и второй – с 1 сентября по 31 декабря текущего года (зимне-весенний и осенне-зимний периоды). Допускается отклонение от установленных дат начала и завершения культурооборота на 15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Теплицы по типам подразделяются на промышленные тепличные комплексы и фермерские теплицы.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тепличные комплексы – комплексы сооружений защищенного грунта, выполненные в виде помещений со светопрозрачными боковыми ограждениями и кровлей, с общей инвентарной площадью не менее 0,5 га и вспомогательными (административными, санитарно-бытовыми, производственными и складскими) сооружениями, зданиями и помещениями. Промышленные тепличные комплексы оснащаются техническими средствами контроля параметров технологического процесса по круглодичному выращиванию растений (температурно-влажностный режим, световой режим, газовый состав и скорость движения воздуха, качество поливной воды и минеральное питание растений) и механизации наиболее трудоемких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Фермерские теплицы – сооружения защищенного грунта, выполненные в виде помещений со светопрозрачными боковыми ограждениями и кровлей, предназначенные для круглогодичного или сезонного выращивания овощных и/или цветочных культур, а также их рассады для высадки в открытый грунт и не соответствующие по техническим параметрам, оснащенности оборудованием и техническими средствами, предусмотренными для промышленного тепличного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многолетним травам первого, второго и третьего годов жизни, посеянным (в том числе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 – 100 % на 1 га посевов.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Норма субсидий увеличивается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возделывании овощебахчевых культур на открытом грунте, масличных культур, кукурузы на зерно, кукурузы на силос, картофеля, сахарной свеклы и хлопчатника с применением систем капельного орошения промышленного образца, систем спринклерного орошения промышленного образца. При этом система капельного орошения промышленного образца должна включать: насосную станцию, гидроциклон (или фильтрующие устройства), гидроподкормщик, регулятор давления (механического или автоматического типа), счетчик воды и систему трубопроводов с капельницами;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возделывании на поливе многолетних и однолетних трав, в том числе многолетних бобовых трав первого, второго и третьего годов жизни и многолетних трав, посеянных для залужения и (или) коренного улучшения сенокосных и (или) пастбищных угодий (учитывается распашка только старовозрастных посевов многолетних трав).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Субсидии выплачиваются только на площади посеянных в оптимальные сроки приоритетных сельскохозяйственных культур, возделываемых на пашне, и (или) на площади многолетних трав, посеянных для целей залужения и (или) коренного улучшения сенокосных и (или) пастбищных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 заявки на включение в список получателей субсидий и оптимальные сроки сева определяются по каждому виду субсидируемых приоритетных сельскохозяйственных культур решением отдела на основе заключений научных организаций с учетом сложившихся погодно-климатических условий года.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необходимых документов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СХТП не позднее установленных отделом дат начала и окончания приема заявок представляют в отдел заявку на включение в список получателей субсидий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справку банка второго уровня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СХТП, занятые производством зерновых культур (кроме риса, кукурузы на зерно), для включения в список получателей субсидий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указывают в заявке на включение в список получателей субсидий сведения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сортовые и посевные качества использованных на посев семян (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либо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(в случае приобретения семян), выданных аттестованными производителями или реализаторами семян, а в случае использования для посева семян собственного производства –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кондиционности семян, выданного аттестованными лабораториями по экспертизе качества семян, и акта апробации сортовых посевов.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субсидированию подлежат только площади, засеянные семенами не ниже третьей репродукции сортов,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 и (или) признанных перспективными;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карты (схемы) размещения полей в севообороте (заверенную СХТП и согласованную отделом)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карты (схемы) размещения полей в севообороте (заверенную СХТП)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 2015 года и в последующие годы вместо карт (схем) размещения полей в севообороте, указанных в подпункте 2) настоящего пункта, СХТП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утвержденных постановлением Правительства Республики Казахстан от 4 ноября 2011 года № 1297, представляют копии книги истории полей и севооборотов.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обозначенных в подпункте 2) настоящего пункта, заверяются СХТП и отделом и хранятся в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субсидий на 1 тонну произведенной сахарной свеклы СХТП указывают дополнительно в заявке на включение в список получателей субсидий сведения касательно наличия договоров купли-продажи сахарной свеклы и (или) об оказании услуг по переработке давальческой сахарной свеклы с сахарным заводом.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СХТП, занятые производством овощей в защищенном грунте, для включения в список получателей субсидий дополнительно указывают в заявке на включение в список получателей субсидий сведения касательно наличия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государственной регистрации недвижимости о наличии и размере рабочей площади теплицы (сооружения защищенного грунта).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СХТП при приобретении семян сельскохозяйственных культур на основании договора лизинга для включения в список получателей субсидий дополнительно указывают в заявке на включение в список получателей субсидий сведения касательно наличия договора лизинга.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МВК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в течение трех рабочих дней после получения заявок и документов проверяет представленные документы на полноту и вносит на рассмотрение МВК. В случае представления СХТП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заявка и документы возвращаются СХТП в течение 5 рабочих дней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МВК в течение трех рабочих дней рассматривает представленные отделом документы, составляет список СХТП, претендующих на получение субсидий по направлениям субсидирования, распределяет доведенные району (городу областного значения и городам Астана и Алматы) объемы субсидирования по приоритетным сельскохозяйственным культурам.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превышения заявок СХТП против доведенных району (городу областного значения и городам Астана и Алматы) объемов субсидирования по приоритетным сельскохозяйственным культурам, приоритет отдается заявкам членов сельских потребительских кооперативов или сельских потребительских кооперативов водопользователей, а оставшийся объем распределяется пропорционально поданным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получения субсидий СХТП после завершения посевной кампании, но не позднее сроков сева, установленных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в отдел письменную информацию о завершении посевной кампании с указанием фактических площадей и сроков сева по видам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После завершения установленного оптимального срока сева отдел в двухнедельный срок организует выезд членов МВК (по согласованию) в хозяйства СХТП с целью визуальной проверки наличия всходов, а также соблюдения СХТП севооборотов, указанных в картах (схемах) размещения полей в севообороте либо книге истории полей и севооборотов.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итогам проверок членами МВК (по согласованию) в течение трех рабочих дней составляется акт приемки посевов, включая озимые культуры (после перезимовки) и многолетние травы прошлого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приемки).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приемки составляется в трех экземплярах, один из которых остается у СХТП, один – в МВК и один – в управлении сельского хозяйства области (городов Астана и Алматы) (далее – управление) и утверждается акимом района (города)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МВК на основании акта приемки и представленных СХТП в отдел документов в течение пяти рабочих дней после проведения последней приемки посевов составляет окончательный список СХТП на получение субсидий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(далее – список) и направляет его на утверждение акиму района, а по городам областного значения, городов Астана и Алматы – акиму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района (города областного значения, городов Астаны и Алматы) в течение двух рабочих дней утверждает список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СХТП в список, в течение двух рабочих дней после проведения проверки отделом выдается СХТП соответствующая справка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Причинами отказа в выдаче субсидии являются случаи непредставления документов, представления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нарушения сроков их представления,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отсутствие всходов и (или) несоответствие площадей сева заявленным размерам.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Отдел в течение трех рабочих дней представляет в управление утвержденный акимами районов (городов областного значения, городов Астаны и Алматы) список, акты приемки и справку банка второго уровня о наличии банковского счета с указанием его номера в одном экземпляре для представления в органы казначейства.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субсидий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проверяет соответствие представленных документов требованиям, установленным настоящими Правилами, и в течение пяти рабочих дней формирует ведомость на выплату субсидий СХТП, лизингодателям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в течение пяти рабочих дней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субсидий на банковские счета СХТП осуществляется управлением до 15 сентября соответствующего года, за исключением случаев, указанных в подпунктах 3) и 4)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которым перечисление причитающихся субсидий на банковские счета СХТП осуществляется управлением до 1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в срок до 5 июля и 25 декабря соответствующего года представляет в уполномоченный орган сводную информацию об использовании субсидий.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и качества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растениеводства, стоимости горюче-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смазочных материалов и других товарно-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материальных ценностей, необходимых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весенне-полевых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уборочных работ, путем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приоритетных культур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возделывание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защищенном грунте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Астана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повышение 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растениеводства, стоимости горюче-смазочных материалов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товарно-материальных ценностей, необходимых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весенне-полевых и уборочных работ, путем субсидирования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культур и стоимости затрат на возделывание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 в защищенном грунте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 (сельхозтовароизводитель)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о выделении субсидии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для выращивания следующих видов сельскохозяйственных культур на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 (культура) (площадь)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 (культура) (площадь) (культура)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 (культура) (площадь) (культура)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5366"/>
        <w:gridCol w:w="5826"/>
        <w:gridCol w:w="2849"/>
      </w:tblGrid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2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или справка о государственной регистрации (перерегистрации) – для юридического лица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– для физического лица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документа удостоверяющий личность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либо свидетельство на семена (в случае приобретения семян), выданный аттестованными производителями или реализаторами семян, а в случае использования для посева семян собственного производства – удостоверение о кондиционности семян, выданное аттестоваными лабораториями по экспертизе качества семян, и акты апробации сортовых посевов.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семян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купли-продажи сахарной свеклы с сахарным заводом (для получения субсидий на 1 тонну произведенной сахарной свеклы).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производителя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 оказании услуг по переработке давальческой сахарной свеклы (для получения субсидий на 1 тонну произведенной сахарной свеклы).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или справка уполномоченного органа по государственной регистрации недвижимости о наличии и рабочей площади теплицы (для СХТП, занятых производством овощей в защищенном грунте).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фонда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лизинга на приобретение семян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договора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лизингодатель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сельского потребительского кооператива или сельского кооператива водопользователей (при наличии)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 (фамилия, имя, отчество (при наличии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«___» 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 личность) ответственного лица, принявшего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Юридический адрес СХТП: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      (Ф.И.О., подпись, печать)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и качества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растениеводства, стоимости горюче-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смазочных материалов и других товарно-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материальных ценностей, необходимых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весенне-полевых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уборочных работ, путем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приоритетных культур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возделывание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защищенном грунте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 20__ года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приемки посевов и посадок СХТП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___ » 20 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председатель МВК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СХТП)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другой стороны составили настоящий акт о том, что в 20___ году получено всходов (посажено) следующих приоритетных сельскохозяйственных культур на следующих площадях: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га _____________________ _______ га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га _____________________ _______ га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га _____________________ _______ га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МВК ___________________________________________________: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МВК: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СХТП:________________________________________________________________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(Ф.И.О., подпись, печать)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и качества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растениеводства, стоимости горюче-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смазочных материалов и других товарно-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материальных ценностей, необходимых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весенне-полевых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уборочных работ, путем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приоритетных культур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возделывание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защищенном грунте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(города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сельхозтоваропроизводителей ___________________ района, городов областного значения, городов Астаны и Алматы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путем субсидирования производства приоритетных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737"/>
        <w:gridCol w:w="3762"/>
        <w:gridCol w:w="2535"/>
        <w:gridCol w:w="2125"/>
        <w:gridCol w:w="316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СХТП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площадь, принятая актом MВK, га (объем произведенной продукции, в тоннах)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 субсидий на 1 га (1 тонну) тенге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субсидий, подлежащий выплате, тенге (гр. 4 х гр. 5)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МВК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отдел __________________ района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      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и качества продукции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растениеводства, стоимости горюче-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смазочных материалов и других товарно-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материальных ценностей, необходимых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весенне-полевых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уборочных работ, путем субсидирования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приоритетных культур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 на возделывание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защищенном грунте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на выплату бюджетных субсидий сельхозтоваропроизводителям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494"/>
        <w:gridCol w:w="2335"/>
        <w:gridCol w:w="2553"/>
        <w:gridCol w:w="1999"/>
        <w:gridCol w:w="307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производителя, лизингодателей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культур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Посевная площадь, принятая актом МВК, га (объем произведенной продукции, в тоннах)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бюджетных субсидий на 1 га (1 тонну) тенге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субсидий, подлежащий к выплате, тенге (гр. 4 x гр. 5)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финансов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Ф. И. 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