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96fb" w14:textId="2e79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2014 года № 489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регионального развития Республики Казахстан» строки, порядковые номера 310, 311, 312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