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41d1" w14:textId="7a44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2013 года № 1439 "О Стратегическом плане Министерства юстиции Республики Казахстан на 2014 - 2018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2014 года № 473. Утратило силу постановлением Правительства Республики Казахстан от 10 апреля 2015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2013 года № 1439 «О Стратегическом плане Министерства юстиции Республики Казахстан на 2014 – 2018 годы» (САПП Республики Казахстан 2013 г., № 76, ст. 996)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на 2014 –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«3</w:t>
      </w:r>
      <w:r>
        <w:rPr>
          <w:rFonts w:ascii="Times New Roman"/>
          <w:b w:val="false"/>
          <w:i w:val="false"/>
          <w:color w:val="000000"/>
          <w:sz w:val="28"/>
        </w:rPr>
        <w:t>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«3.1</w:t>
      </w:r>
      <w:r>
        <w:rPr>
          <w:rFonts w:ascii="Times New Roman"/>
          <w:b w:val="false"/>
          <w:i w:val="false"/>
          <w:color w:val="000000"/>
          <w:sz w:val="28"/>
        </w:rPr>
        <w:t>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5</w:t>
      </w:r>
      <w:r>
        <w:rPr>
          <w:rFonts w:ascii="Times New Roman"/>
          <w:b w:val="false"/>
          <w:i w:val="false"/>
          <w:color w:val="000000"/>
          <w:sz w:val="28"/>
        </w:rPr>
        <w:t>. «Повышение качества государственных услуг, предоставляемых органами юстиции, правовой культуры граждан и обеспечение доступности к квалифицированной юридической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5.1</w:t>
      </w:r>
      <w:r>
        <w:rPr>
          <w:rFonts w:ascii="Times New Roman"/>
          <w:b w:val="false"/>
          <w:i w:val="false"/>
          <w:color w:val="000000"/>
          <w:sz w:val="28"/>
        </w:rPr>
        <w:t>. «Повышение качества государственных услуг, оказываемых органами юстиции»: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9"/>
        <w:gridCol w:w="2626"/>
        <w:gridCol w:w="1374"/>
        <w:gridCol w:w="1028"/>
        <w:gridCol w:w="1028"/>
        <w:gridCol w:w="1029"/>
        <w:gridCol w:w="1029"/>
        <w:gridCol w:w="1029"/>
        <w:gridCol w:w="856"/>
        <w:gridCol w:w="792"/>
      </w:tblGrid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Улучшение позиции в рейтинге ГИК по индикатору "Количество процедур, необходимых для начала бизнеса"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Улучшение позиции в рейтинге ГИК по индикатору "Время, необходимое для начала бизнеса"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«7</w:t>
      </w:r>
      <w:r>
        <w:rPr>
          <w:rFonts w:ascii="Times New Roman"/>
          <w:b w:val="false"/>
          <w:i w:val="false"/>
          <w:color w:val="000000"/>
          <w:sz w:val="28"/>
        </w:rPr>
        <w:t>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«7.1</w:t>
      </w:r>
      <w:r>
        <w:rPr>
          <w:rFonts w:ascii="Times New Roman"/>
          <w:b w:val="false"/>
          <w:i w:val="false"/>
          <w:color w:val="000000"/>
          <w:sz w:val="28"/>
        </w:rPr>
        <w:t>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«Правовое обеспечение деятельности государства»: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«8 753 880» заменить цифрами «8 869 003»;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«Проведение судебных экспертиз»: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«3 539 229» заменить цифрами «3 619 961»;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«Правовая пропаганда»: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«516 909» заменить цифрами «528 701»;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«Обеспечение исполнения судебных актов»: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«4 256 226» заменить цифрами «4 280 597»;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022 «Капитальные расходы органов юстиции»: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«2 352 346» заменить цифрами «2 651 597»;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047 «Представление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«7 088 945» заменить цифрами «8 695 435»;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055 «Обеспечение деятельности Института законодательства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«333 225» заменить цифрами «355 976»;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«7.2.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«ВСЕГО бюджетных расходов:» цифры «30 359 746» заменить цифрами «32 520 256»;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«Текущие бюджетные программы» цифры «29 996 297» заменить цифрами «32 156 807».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