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f468" w14:textId="3c2f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в сфере поддержки предпринимательской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434.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 xml:space="preserve">Министра национальной экономики РК от 24.04.2015 г. № 352.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субсидирования ставки вознаграждения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гарантий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грантов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поддержки по развитию производственной (индустриальной) инфраструктуры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грантов в рамках программы «Развитие моногородов на 2012 – 2020 годы»;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субсидирования ставки вознаграждения в рамках программы «Развитие моногородов на 2012 – 2020 годы»;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«Обучение субъектов частного предпринимательства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поддержки по развитию производственной (индустриальной) инфраструктуры в рамках программы «Развитие моногородов на 2012 – 2020 годы»;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микрокредитов в рамках программы «Развитие моногородов на 2012 – 2020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1"/>
    <w:bookmarkStart w:name="z14"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«Предоставление субсидирования ставки вознаграждения </w:t>
      </w:r>
      <w:r>
        <w:br/>
      </w:r>
      <w:r>
        <w:rPr>
          <w:rFonts w:ascii="Times New Roman"/>
          <w:b/>
          <w:i w:val="false"/>
          <w:color w:val="000000"/>
        </w:rPr>
        <w:t>
в рамках программы «Дорожная карта бизнеса 2020»</w:t>
      </w:r>
    </w:p>
    <w:bookmarkEnd w:id="2"/>
    <w:bookmarkStart w:name="z15" w:id="3"/>
    <w:p>
      <w:pPr>
        <w:spacing w:after="0"/>
        <w:ind w:left="0"/>
        <w:jc w:val="left"/>
      </w:pPr>
      <w:r>
        <w:rPr>
          <w:rFonts w:ascii="Times New Roman"/>
          <w:b/>
          <w:i w:val="false"/>
          <w:color w:val="000000"/>
        </w:rPr>
        <w:t xml:space="preserve"> 
1. Общие положения</w:t>
      </w:r>
    </w:p>
    <w:bookmarkEnd w:id="3"/>
    <w:bookmarkStart w:name="z16" w:id="4"/>
    <w:p>
      <w:pPr>
        <w:spacing w:after="0"/>
        <w:ind w:left="0"/>
        <w:jc w:val="both"/>
      </w:pPr>
      <w:r>
        <w:rPr>
          <w:rFonts w:ascii="Times New Roman"/>
          <w:b w:val="false"/>
          <w:i w:val="false"/>
          <w:color w:val="000000"/>
          <w:sz w:val="28"/>
        </w:rPr>
        <w:t>
      1. Государственная услуга «Предоставление субсидирования ставки вознаграждения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4"/>
    <w:bookmarkStart w:name="z19"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0" w:id="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w:t>
      </w:r>
      <w:r>
        <w:rPr>
          <w:rFonts w:ascii="Times New Roman"/>
          <w:b w:val="false"/>
          <w:i w:val="false"/>
          <w:color w:val="000000"/>
          <w:sz w:val="28"/>
        </w:rPr>
        <w:t>протокола</w:t>
      </w:r>
      <w:r>
        <w:rPr>
          <w:rFonts w:ascii="Times New Roman"/>
          <w:b w:val="false"/>
          <w:i w:val="false"/>
          <w:color w:val="000000"/>
          <w:sz w:val="28"/>
        </w:rPr>
        <w:t xml:space="preserve">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по первому направлению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 (далее – Программа) «Поддержка новых бизнес-инициатив»:</w:t>
      </w:r>
      <w:r>
        <w:br/>
      </w:r>
      <w:r>
        <w:rPr>
          <w:rFonts w:ascii="Times New Roman"/>
          <w:b w:val="false"/>
          <w:i w:val="false"/>
          <w:color w:val="000000"/>
          <w:sz w:val="28"/>
        </w:rPr>
        <w:t>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лицензия, если вид деятельности лицензируемый (копия, заверенная печатью/подписью услугополучателя);</w:t>
      </w:r>
      <w:r>
        <w:br/>
      </w:r>
      <w:r>
        <w:rPr>
          <w:rFonts w:ascii="Times New Roman"/>
          <w:b w:val="false"/>
          <w:i w:val="false"/>
          <w:color w:val="000000"/>
          <w:sz w:val="28"/>
        </w:rPr>
        <w:t>
      устав, учредительный договор (при наличии одного учредителя учредительный договор не требуется). Акционерное общество дополнительно предоставляет проспект эмиссии акций и выписку из реестра акционеров (копия, заверенная печатью/подписью услугополучателя);</w:t>
      </w:r>
      <w:r>
        <w:br/>
      </w:r>
      <w:r>
        <w:rPr>
          <w:rFonts w:ascii="Times New Roman"/>
          <w:b w:val="false"/>
          <w:i w:val="false"/>
          <w:color w:val="000000"/>
          <w:sz w:val="28"/>
        </w:rPr>
        <w:t>
      справка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r>
        <w:br/>
      </w:r>
      <w:r>
        <w:rPr>
          <w:rFonts w:ascii="Times New Roman"/>
          <w:b w:val="false"/>
          <w:i w:val="false"/>
          <w:color w:val="000000"/>
          <w:sz w:val="28"/>
        </w:rPr>
        <w:t>
      финансовые отчеты услугополучателя за последний финансовый год с приложением копии налоговой декларации и/или размещенную на интернет-ресурсах информацию, позволяющую сделать анализ о финансовом состоянии, с расшифровками дебиторской и кредиторской задолженности (в т.ч. суммы, даты возникновения задолженности и наименование продукции/товаров и услуг), (копия, заверенная печатью/подписью услугополучателя);</w:t>
      </w:r>
      <w:r>
        <w:br/>
      </w:r>
      <w:r>
        <w:rPr>
          <w:rFonts w:ascii="Times New Roman"/>
          <w:b w:val="false"/>
          <w:i w:val="false"/>
          <w:color w:val="000000"/>
          <w:sz w:val="28"/>
        </w:rPr>
        <w:t>
      письмо Банка/Банка Развития с положительным решением о возможности предоставлении кредита или понижении ставки вознаграждения по кредиту услугополучателя на условиях, позволяющих участвовать в Программе;</w:t>
      </w:r>
      <w:r>
        <w:br/>
      </w:r>
      <w:r>
        <w:rPr>
          <w:rFonts w:ascii="Times New Roman"/>
          <w:b w:val="false"/>
          <w:i w:val="false"/>
          <w:color w:val="000000"/>
          <w:sz w:val="28"/>
        </w:rPr>
        <w:t>
      2) по третьему направлению Программы «Снижение валютных рисков предпринимателей»:</w:t>
      </w:r>
      <w:r>
        <w:br/>
      </w:r>
      <w:r>
        <w:rPr>
          <w:rFonts w:ascii="Times New Roman"/>
          <w:b w:val="false"/>
          <w:i w:val="false"/>
          <w:color w:val="000000"/>
          <w:sz w:val="28"/>
        </w:rPr>
        <w:t>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лицензия, если вид деятельности лицензируемый (копия, заверенная печатью/подписью услугополучателя);</w:t>
      </w:r>
      <w:r>
        <w:br/>
      </w:r>
      <w:r>
        <w:rPr>
          <w:rFonts w:ascii="Times New Roman"/>
          <w:b w:val="false"/>
          <w:i w:val="false"/>
          <w:color w:val="000000"/>
          <w:sz w:val="28"/>
        </w:rPr>
        <w:t>
      устав, учредительный договор (при наличии одного учредителя учредительный договор не нужен). Акционерные общества предоставляют проспект эмиссии акций и выписку из реестра акционеров (копия, заверенная печатью/подписью услугополучателя);</w:t>
      </w:r>
      <w:r>
        <w:br/>
      </w:r>
      <w:r>
        <w:rPr>
          <w:rFonts w:ascii="Times New Roman"/>
          <w:b w:val="false"/>
          <w:i w:val="false"/>
          <w:color w:val="000000"/>
          <w:sz w:val="28"/>
        </w:rPr>
        <w:t>
      справка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r>
        <w:br/>
      </w:r>
      <w:r>
        <w:rPr>
          <w:rFonts w:ascii="Times New Roman"/>
          <w:b w:val="false"/>
          <w:i w:val="false"/>
          <w:color w:val="000000"/>
          <w:sz w:val="28"/>
        </w:rPr>
        <w:t>
      финансовые отчеты услугополучателя за последний финансовый год с приложением копии налоговой декларации и/или размещенную на интернет-ресурсах информацию, позволяющую сделать анализ о финансовом состоянии, с расшифровками дебиторской и кредиторской задолженности (в т.ч. суммы, даты возникновения задолженности и наименование товаров и услуг) (копия, заверенная печатью/подписью услугополучателя);</w:t>
      </w:r>
      <w:r>
        <w:br/>
      </w:r>
      <w:r>
        <w:rPr>
          <w:rFonts w:ascii="Times New Roman"/>
          <w:b w:val="false"/>
          <w:i w:val="false"/>
          <w:color w:val="000000"/>
          <w:sz w:val="28"/>
        </w:rPr>
        <w:t>
      грузовые таможенные декларации с отметками таможенного органа, осуществившего выпуск товаров/продукции в режиме экспорта;</w:t>
      </w:r>
      <w:r>
        <w:br/>
      </w:r>
      <w:r>
        <w:rPr>
          <w:rFonts w:ascii="Times New Roman"/>
          <w:b w:val="false"/>
          <w:i w:val="false"/>
          <w:color w:val="000000"/>
          <w:sz w:val="28"/>
        </w:rPr>
        <w:t>
      товаросопроводительные документы с отметкой таможенного органа, расположенного в пункте пропуска на таможенной границе Республики Казахстан;</w:t>
      </w:r>
      <w:r>
        <w:br/>
      </w:r>
      <w:r>
        <w:rPr>
          <w:rFonts w:ascii="Times New Roman"/>
          <w:b w:val="false"/>
          <w:i w:val="false"/>
          <w:color w:val="000000"/>
          <w:sz w:val="28"/>
        </w:rPr>
        <w:t>
      документы, подтверждающие наличие соответствующего уровня валютной выручки за последний отчетный период;</w:t>
      </w:r>
      <w:r>
        <w:br/>
      </w:r>
      <w:r>
        <w:rPr>
          <w:rFonts w:ascii="Times New Roman"/>
          <w:b w:val="false"/>
          <w:i w:val="false"/>
          <w:color w:val="000000"/>
          <w:sz w:val="28"/>
        </w:rPr>
        <w:t>
      письмо Банка/Банка Развития с положительным решением о возможности понижении ставки вознаграждения по кредиту услугополучателя на условиях, позволяющих участвовать в Программе.</w:t>
      </w:r>
    </w:p>
    <w:bookmarkEnd w:id="6"/>
    <w:bookmarkStart w:name="z26"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7"/>
    <w:bookmarkStart w:name="z27" w:id="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29"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9"/>
    <w:bookmarkStart w:name="z30" w:id="1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10"/>
    <w:bookmarkStart w:name="z33"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мая 2014 года № 434</w:t>
      </w:r>
    </w:p>
    <w:bookmarkEnd w:id="11"/>
    <w:bookmarkStart w:name="z34" w:id="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«Предоставление гарантий в рамках программы </w:t>
      </w:r>
      <w:r>
        <w:br/>
      </w:r>
      <w:r>
        <w:rPr>
          <w:rFonts w:ascii="Times New Roman"/>
          <w:b/>
          <w:i w:val="false"/>
          <w:color w:val="000000"/>
        </w:rPr>
        <w:t>
«Дорожная карта бизнеса 2020»</w:t>
      </w:r>
    </w:p>
    <w:bookmarkEnd w:id="12"/>
    <w:bookmarkStart w:name="z35" w:id="13"/>
    <w:p>
      <w:pPr>
        <w:spacing w:after="0"/>
        <w:ind w:left="0"/>
        <w:jc w:val="left"/>
      </w:pPr>
      <w:r>
        <w:rPr>
          <w:rFonts w:ascii="Times New Roman"/>
          <w:b/>
          <w:i w:val="false"/>
          <w:color w:val="000000"/>
        </w:rPr>
        <w:t xml:space="preserve"> 
1. Общие положения</w:t>
      </w:r>
    </w:p>
    <w:bookmarkEnd w:id="13"/>
    <w:bookmarkStart w:name="z36" w:id="14"/>
    <w:p>
      <w:pPr>
        <w:spacing w:after="0"/>
        <w:ind w:left="0"/>
        <w:jc w:val="both"/>
      </w:pPr>
      <w:r>
        <w:rPr>
          <w:rFonts w:ascii="Times New Roman"/>
          <w:b w:val="false"/>
          <w:i w:val="false"/>
          <w:color w:val="000000"/>
          <w:sz w:val="28"/>
        </w:rPr>
        <w:t>
      1. Государственная услуга «Предоставление гарантий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14"/>
    <w:bookmarkStart w:name="z39"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40" w:id="1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протокола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лицензия – если вид деятельности лицензируемый (копия, заверенная печатью /подписью услугополучателя);</w:t>
      </w:r>
      <w:r>
        <w:br/>
      </w:r>
      <w:r>
        <w:rPr>
          <w:rFonts w:ascii="Times New Roman"/>
          <w:b w:val="false"/>
          <w:i w:val="false"/>
          <w:color w:val="000000"/>
          <w:sz w:val="28"/>
        </w:rPr>
        <w:t>
      3) устав, учредительный договор (при наличии одного учредителя учредительный договор не нужен). При заключении договора с акционерным обществом дополнительно представляется проспект эмиссии акций и выписка из реестра акционеров (копия, заверенная печатью/подписью услугополучателя);</w:t>
      </w:r>
      <w:r>
        <w:br/>
      </w:r>
      <w:r>
        <w:rPr>
          <w:rFonts w:ascii="Times New Roman"/>
          <w:b w:val="false"/>
          <w:i w:val="false"/>
          <w:color w:val="000000"/>
          <w:sz w:val="28"/>
        </w:rPr>
        <w:t>
      4) справка с налогового комитета об отсутствии/наличии задолженности по обязательным платежам в бюджет, выданную не позднее чем за 30 (тридцать) календарных дней до даты обращения;</w:t>
      </w:r>
      <w:r>
        <w:br/>
      </w:r>
      <w:r>
        <w:rPr>
          <w:rFonts w:ascii="Times New Roman"/>
          <w:b w:val="false"/>
          <w:i w:val="false"/>
          <w:color w:val="000000"/>
          <w:sz w:val="28"/>
        </w:rPr>
        <w:t>
      5) копии финансовых отчетов услугополучателя за последний финансовый год с приложением копии налоговой декларации и/или размещенную на WEB-сайтах информацию, позволяющую сделать анализ о финансовом состоянии, с расшифровками дебиторской и кредиторской задолженности (в т.ч. суммы, даты возникновения задолженности и наименование товаров и услуг), заверенные его руководителями;</w:t>
      </w:r>
      <w:r>
        <w:br/>
      </w:r>
      <w:r>
        <w:rPr>
          <w:rFonts w:ascii="Times New Roman"/>
          <w:b w:val="false"/>
          <w:i w:val="false"/>
          <w:color w:val="000000"/>
          <w:sz w:val="28"/>
        </w:rPr>
        <w:t>
      6) письмо Банка/Банка Развития с положительным решением о возможности кредитования услугополучателя с расчетом суммы гарантии;</w:t>
      </w:r>
      <w:r>
        <w:br/>
      </w:r>
      <w:r>
        <w:rPr>
          <w:rFonts w:ascii="Times New Roman"/>
          <w:b w:val="false"/>
          <w:i w:val="false"/>
          <w:color w:val="000000"/>
          <w:sz w:val="28"/>
        </w:rPr>
        <w:t>
      7) копия письма финансового агента с положительным решением о возможности гарантирования услугополучателя (заверенная печатью Банка/Банка Развития);</w:t>
      </w:r>
      <w:r>
        <w:br/>
      </w:r>
      <w:r>
        <w:rPr>
          <w:rFonts w:ascii="Times New Roman"/>
          <w:b w:val="false"/>
          <w:i w:val="false"/>
          <w:color w:val="000000"/>
          <w:sz w:val="28"/>
        </w:rPr>
        <w:t>
      8) бизнес-план реализации проекта услугополучателя, содержащий прогнозные сроки, условия реализации проекта.</w:t>
      </w:r>
    </w:p>
    <w:bookmarkEnd w:id="16"/>
    <w:bookmarkStart w:name="z46" w:id="1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7"/>
    <w:bookmarkStart w:name="z47" w:id="1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8"/>
    <w:bookmarkStart w:name="z49" w:id="1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9"/>
    <w:bookmarkStart w:name="z50" w:id="2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20"/>
    <w:bookmarkStart w:name="z53" w:id="2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мая 2014 года № 434</w:t>
      </w:r>
    </w:p>
    <w:bookmarkEnd w:id="21"/>
    <w:bookmarkStart w:name="z54" w:id="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грантов в рамках программы</w:t>
      </w:r>
      <w:r>
        <w:br/>
      </w:r>
      <w:r>
        <w:rPr>
          <w:rFonts w:ascii="Times New Roman"/>
          <w:b/>
          <w:i w:val="false"/>
          <w:color w:val="000000"/>
        </w:rPr>
        <w:t>
«Дорожная карта бизнеса 2020»</w:t>
      </w:r>
    </w:p>
    <w:bookmarkEnd w:id="22"/>
    <w:bookmarkStart w:name="z55" w:id="23"/>
    <w:p>
      <w:pPr>
        <w:spacing w:after="0"/>
        <w:ind w:left="0"/>
        <w:jc w:val="left"/>
      </w:pPr>
      <w:r>
        <w:rPr>
          <w:rFonts w:ascii="Times New Roman"/>
          <w:b/>
          <w:i w:val="false"/>
          <w:color w:val="000000"/>
        </w:rPr>
        <w:t xml:space="preserve"> 
1. Общие положения</w:t>
      </w:r>
    </w:p>
    <w:bookmarkEnd w:id="23"/>
    <w:bookmarkStart w:name="z56" w:id="24"/>
    <w:p>
      <w:pPr>
        <w:spacing w:after="0"/>
        <w:ind w:left="0"/>
        <w:jc w:val="both"/>
      </w:pPr>
      <w:r>
        <w:rPr>
          <w:rFonts w:ascii="Times New Roman"/>
          <w:b w:val="false"/>
          <w:i w:val="false"/>
          <w:color w:val="000000"/>
          <w:sz w:val="28"/>
        </w:rPr>
        <w:t>
      1. Государственная услуга «Предоставление грантов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24"/>
    <w:bookmarkStart w:name="z59" w:id="25"/>
    <w:p>
      <w:pPr>
        <w:spacing w:after="0"/>
        <w:ind w:left="0"/>
        <w:jc w:val="left"/>
      </w:pPr>
      <w:r>
        <w:rPr>
          <w:rFonts w:ascii="Times New Roman"/>
          <w:b/>
          <w:i w:val="false"/>
          <w:color w:val="000000"/>
        </w:rPr>
        <w:t xml:space="preserve"> 
2. Порядок оказания государственной услуги</w:t>
      </w:r>
    </w:p>
    <w:bookmarkEnd w:id="25"/>
    <w:bookmarkStart w:name="z60" w:id="2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w:t>
      </w:r>
      <w:r>
        <w:rPr>
          <w:rFonts w:ascii="Times New Roman"/>
          <w:b w:val="false"/>
          <w:i w:val="false"/>
          <w:color w:val="000000"/>
          <w:sz w:val="28"/>
        </w:rPr>
        <w:t>протокола</w:t>
      </w:r>
      <w:r>
        <w:rPr>
          <w:rFonts w:ascii="Times New Roman"/>
          <w:b w:val="false"/>
          <w:i w:val="false"/>
          <w:color w:val="000000"/>
          <w:sz w:val="28"/>
        </w:rPr>
        <w:t xml:space="preserve">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заявка на участие в конкурсном отборе по предоставлению грантов;</w:t>
      </w:r>
      <w:r>
        <w:br/>
      </w:r>
      <w:r>
        <w:rPr>
          <w:rFonts w:ascii="Times New Roman"/>
          <w:b w:val="false"/>
          <w:i w:val="false"/>
          <w:color w:val="000000"/>
          <w:sz w:val="28"/>
        </w:rPr>
        <w:t>
      2)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3) копия справки/свидетельства (уведомления) о постановке на учет в налоговом органе;</w:t>
      </w:r>
      <w:r>
        <w:br/>
      </w:r>
      <w:r>
        <w:rPr>
          <w:rFonts w:ascii="Times New Roman"/>
          <w:b w:val="false"/>
          <w:i w:val="false"/>
          <w:color w:val="000000"/>
          <w:sz w:val="28"/>
        </w:rPr>
        <w:t>
      4) справка о состоянии расчетов с бюджетом по налогам, сборам и взносам;</w:t>
      </w:r>
      <w:r>
        <w:br/>
      </w:r>
      <w:r>
        <w:rPr>
          <w:rFonts w:ascii="Times New Roman"/>
          <w:b w:val="false"/>
          <w:i w:val="false"/>
          <w:color w:val="000000"/>
          <w:sz w:val="28"/>
        </w:rPr>
        <w:t>
      5) справка о средней численности наемных работников на момент подачи заявки, заверенная подписью услугополучателя и печатью заявителя;</w:t>
      </w:r>
      <w:r>
        <w:br/>
      </w:r>
      <w:r>
        <w:rPr>
          <w:rFonts w:ascii="Times New Roman"/>
          <w:b w:val="false"/>
          <w:i w:val="false"/>
          <w:color w:val="000000"/>
          <w:sz w:val="28"/>
        </w:rPr>
        <w:t>
      6) бизнес-проект;</w:t>
      </w:r>
      <w:r>
        <w:br/>
      </w:r>
      <w:r>
        <w:rPr>
          <w:rFonts w:ascii="Times New Roman"/>
          <w:b w:val="false"/>
          <w:i w:val="false"/>
          <w:color w:val="000000"/>
          <w:sz w:val="28"/>
        </w:rPr>
        <w:t>
      7) копия документа, подтверждающего прохождение услугополучателем краткосрочного обучения на экспресс-курсах «Бизнес-Советник»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w:t>
      </w:r>
      <w:r>
        <w:br/>
      </w:r>
      <w:r>
        <w:rPr>
          <w:rFonts w:ascii="Times New Roman"/>
          <w:b w:val="false"/>
          <w:i w:val="false"/>
          <w:color w:val="000000"/>
          <w:sz w:val="28"/>
        </w:rPr>
        <w:t>
      8) копия устава для юридических лиц (при наличии);</w:t>
      </w:r>
      <w:r>
        <w:br/>
      </w:r>
      <w:r>
        <w:rPr>
          <w:rFonts w:ascii="Times New Roman"/>
          <w:b w:val="false"/>
          <w:i w:val="false"/>
          <w:color w:val="000000"/>
          <w:sz w:val="28"/>
        </w:rPr>
        <w:t>
      9) копия лицензии на вид деятельности (при необходимости);</w:t>
      </w:r>
      <w:r>
        <w:br/>
      </w:r>
      <w:r>
        <w:rPr>
          <w:rFonts w:ascii="Times New Roman"/>
          <w:b w:val="false"/>
          <w:i w:val="false"/>
          <w:color w:val="000000"/>
          <w:sz w:val="28"/>
        </w:rPr>
        <w:t>
      10) доверенность на право подачи заявки от имени услугополучателя, копия документа удостоверяющего личность поверенного (от имени юридического лица, заверенную юридическим лицом).</w:t>
      </w:r>
    </w:p>
    <w:bookmarkEnd w:id="26"/>
    <w:bookmarkStart w:name="z66" w:id="2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7"/>
    <w:bookmarkStart w:name="z67" w:id="2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8"/>
    <w:bookmarkStart w:name="z69" w:id="2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29"/>
    <w:bookmarkStart w:name="z70" w:id="3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30"/>
    <w:bookmarkStart w:name="z73" w:id="3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31"/>
    <w:bookmarkStart w:name="z74" w:id="3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поддержки по развитию производственной</w:t>
      </w:r>
      <w:r>
        <w:br/>
      </w:r>
      <w:r>
        <w:rPr>
          <w:rFonts w:ascii="Times New Roman"/>
          <w:b/>
          <w:i w:val="false"/>
          <w:color w:val="000000"/>
        </w:rPr>
        <w:t xml:space="preserve">
(индустриальной) инфраструктуры в рамках программы </w:t>
      </w:r>
      <w:r>
        <w:br/>
      </w:r>
      <w:r>
        <w:rPr>
          <w:rFonts w:ascii="Times New Roman"/>
          <w:b/>
          <w:i w:val="false"/>
          <w:color w:val="000000"/>
        </w:rPr>
        <w:t>
«Дорожная карта бизнеса 2020»</w:t>
      </w:r>
    </w:p>
    <w:bookmarkEnd w:id="32"/>
    <w:bookmarkStart w:name="z75" w:id="33"/>
    <w:p>
      <w:pPr>
        <w:spacing w:after="0"/>
        <w:ind w:left="0"/>
        <w:jc w:val="left"/>
      </w:pPr>
      <w:r>
        <w:rPr>
          <w:rFonts w:ascii="Times New Roman"/>
          <w:b/>
          <w:i w:val="false"/>
          <w:color w:val="000000"/>
        </w:rPr>
        <w:t xml:space="preserve"> 
1. Общие положения</w:t>
      </w:r>
    </w:p>
    <w:bookmarkEnd w:id="33"/>
    <w:bookmarkStart w:name="z76" w:id="34"/>
    <w:p>
      <w:pPr>
        <w:spacing w:after="0"/>
        <w:ind w:left="0"/>
        <w:jc w:val="both"/>
      </w:pPr>
      <w:r>
        <w:rPr>
          <w:rFonts w:ascii="Times New Roman"/>
          <w:b w:val="false"/>
          <w:i w:val="false"/>
          <w:color w:val="000000"/>
          <w:sz w:val="28"/>
        </w:rPr>
        <w:t>
      1. Государственная услуга «Предоставление поддержки по развитию производственной (индустриальной) инфраструктуры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34"/>
    <w:bookmarkStart w:name="z79" w:id="35"/>
    <w:p>
      <w:pPr>
        <w:spacing w:after="0"/>
        <w:ind w:left="0"/>
        <w:jc w:val="left"/>
      </w:pPr>
      <w:r>
        <w:rPr>
          <w:rFonts w:ascii="Times New Roman"/>
          <w:b/>
          <w:i w:val="false"/>
          <w:color w:val="000000"/>
        </w:rPr>
        <w:t xml:space="preserve"> 
2. Порядок оказания государственной услуги</w:t>
      </w:r>
    </w:p>
    <w:bookmarkEnd w:id="35"/>
    <w:bookmarkStart w:name="z80" w:id="3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протокола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план развития промышленных площадок;</w:t>
      </w:r>
      <w:r>
        <w:br/>
      </w:r>
      <w:r>
        <w:rPr>
          <w:rFonts w:ascii="Times New Roman"/>
          <w:b w:val="false"/>
          <w:i w:val="false"/>
          <w:color w:val="000000"/>
          <w:sz w:val="28"/>
        </w:rPr>
        <w:t>
      2) документы, подтверждающие отвод земельных участков;</w:t>
      </w:r>
      <w:r>
        <w:br/>
      </w:r>
      <w:r>
        <w:rPr>
          <w:rFonts w:ascii="Times New Roman"/>
          <w:b w:val="false"/>
          <w:i w:val="false"/>
          <w:color w:val="000000"/>
          <w:sz w:val="28"/>
        </w:rPr>
        <w:t>
      3) техническое условие на подведение производственной (индустриальной) инфраструктуры, согласованное с заинтересованными государственными органами и учреждениями;</w:t>
      </w:r>
      <w:r>
        <w:br/>
      </w:r>
      <w:r>
        <w:rPr>
          <w:rFonts w:ascii="Times New Roman"/>
          <w:b w:val="false"/>
          <w:i w:val="false"/>
          <w:color w:val="000000"/>
          <w:sz w:val="28"/>
        </w:rPr>
        <w:t>
      4) технико-экономическое обоснование строительства новых и развития действующих промышленных площадок.</w:t>
      </w:r>
    </w:p>
    <w:bookmarkEnd w:id="36"/>
    <w:bookmarkStart w:name="z86" w:id="3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7"/>
    <w:bookmarkStart w:name="z87" w:id="3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8"/>
    <w:bookmarkStart w:name="z89" w:id="3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9"/>
    <w:bookmarkStart w:name="z90" w:id="4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40"/>
    <w:bookmarkStart w:name="z93" w:id="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41"/>
    <w:bookmarkStart w:name="z94" w:id="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грантов в рамках программы</w:t>
      </w:r>
      <w:r>
        <w:br/>
      </w:r>
      <w:r>
        <w:rPr>
          <w:rFonts w:ascii="Times New Roman"/>
          <w:b/>
          <w:i w:val="false"/>
          <w:color w:val="000000"/>
        </w:rPr>
        <w:t>
«Развитие моногородов на 2012-2020 годы»</w:t>
      </w:r>
    </w:p>
    <w:bookmarkEnd w:id="42"/>
    <w:bookmarkStart w:name="z95" w:id="43"/>
    <w:p>
      <w:pPr>
        <w:spacing w:after="0"/>
        <w:ind w:left="0"/>
        <w:jc w:val="left"/>
      </w:pPr>
      <w:r>
        <w:rPr>
          <w:rFonts w:ascii="Times New Roman"/>
          <w:b/>
          <w:i w:val="false"/>
          <w:color w:val="000000"/>
        </w:rPr>
        <w:t xml:space="preserve"> 
1. Общие положения</w:t>
      </w:r>
    </w:p>
    <w:bookmarkEnd w:id="43"/>
    <w:bookmarkStart w:name="z96" w:id="44"/>
    <w:p>
      <w:pPr>
        <w:spacing w:after="0"/>
        <w:ind w:left="0"/>
        <w:jc w:val="both"/>
      </w:pPr>
      <w:r>
        <w:rPr>
          <w:rFonts w:ascii="Times New Roman"/>
          <w:b w:val="false"/>
          <w:i w:val="false"/>
          <w:color w:val="000000"/>
          <w:sz w:val="28"/>
        </w:rPr>
        <w:t>
      1. Государственная услуга «Предоставление грантов в рамках </w:t>
      </w:r>
      <w:r>
        <w:rPr>
          <w:rFonts w:ascii="Times New Roman"/>
          <w:b w:val="false"/>
          <w:i w:val="false"/>
          <w:color w:val="000000"/>
          <w:sz w:val="28"/>
        </w:rPr>
        <w:t>программы</w:t>
      </w:r>
      <w:r>
        <w:rPr>
          <w:rFonts w:ascii="Times New Roman"/>
          <w:b w:val="false"/>
          <w:i w:val="false"/>
          <w:color w:val="000000"/>
          <w:sz w:val="28"/>
        </w:rPr>
        <w:t xml:space="preserve"> «Развитие моногородов на 2012-2020 годы»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44"/>
    <w:bookmarkStart w:name="z99" w:id="45"/>
    <w:p>
      <w:pPr>
        <w:spacing w:after="0"/>
        <w:ind w:left="0"/>
        <w:jc w:val="left"/>
      </w:pPr>
      <w:r>
        <w:rPr>
          <w:rFonts w:ascii="Times New Roman"/>
          <w:b/>
          <w:i w:val="false"/>
          <w:color w:val="000000"/>
        </w:rPr>
        <w:t xml:space="preserve"> 
2. Порядок оказания государственной услуги</w:t>
      </w:r>
    </w:p>
    <w:bookmarkEnd w:id="45"/>
    <w:bookmarkStart w:name="z100" w:id="4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протокола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заявка на участие в конкурсном отборе по предоставлению грантов;</w:t>
      </w:r>
      <w:r>
        <w:br/>
      </w:r>
      <w:r>
        <w:rPr>
          <w:rFonts w:ascii="Times New Roman"/>
          <w:b w:val="false"/>
          <w:i w:val="false"/>
          <w:color w:val="000000"/>
          <w:sz w:val="28"/>
        </w:rPr>
        <w:t>
      2)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3) копия справки/свидетельства (уведомления) о постановке на учет в налоговом органе;</w:t>
      </w:r>
      <w:r>
        <w:br/>
      </w:r>
      <w:r>
        <w:rPr>
          <w:rFonts w:ascii="Times New Roman"/>
          <w:b w:val="false"/>
          <w:i w:val="false"/>
          <w:color w:val="000000"/>
          <w:sz w:val="28"/>
        </w:rPr>
        <w:t>
      4) справка о состоянии расчетов с бюджетом по налогам, сборам и взносам;</w:t>
      </w:r>
      <w:r>
        <w:br/>
      </w:r>
      <w:r>
        <w:rPr>
          <w:rFonts w:ascii="Times New Roman"/>
          <w:b w:val="false"/>
          <w:i w:val="false"/>
          <w:color w:val="000000"/>
          <w:sz w:val="28"/>
        </w:rPr>
        <w:t>
      5) справка о средней численности наемных работников на момент подачи заявки, заверенная подписью услугополучателя и печатью заявителя;</w:t>
      </w:r>
      <w:r>
        <w:br/>
      </w:r>
      <w:r>
        <w:rPr>
          <w:rFonts w:ascii="Times New Roman"/>
          <w:b w:val="false"/>
          <w:i w:val="false"/>
          <w:color w:val="000000"/>
          <w:sz w:val="28"/>
        </w:rPr>
        <w:t>
      6) бизнес-проект;</w:t>
      </w:r>
      <w:r>
        <w:br/>
      </w:r>
      <w:r>
        <w:rPr>
          <w:rFonts w:ascii="Times New Roman"/>
          <w:b w:val="false"/>
          <w:i w:val="false"/>
          <w:color w:val="000000"/>
          <w:sz w:val="28"/>
        </w:rPr>
        <w:t>
      7) копия документа, подтверждающего прохождение услугополучателем краткосрочного обучения на экспресс-курсах «Бизнес-Советник»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моногородов на 2012-2020 годы», утвержденной постановлением Правительства Республики Казахстан от 25 мая 2012 года № 683;</w:t>
      </w:r>
      <w:r>
        <w:br/>
      </w:r>
      <w:r>
        <w:rPr>
          <w:rFonts w:ascii="Times New Roman"/>
          <w:b w:val="false"/>
          <w:i w:val="false"/>
          <w:color w:val="000000"/>
          <w:sz w:val="28"/>
        </w:rPr>
        <w:t>
      8) копия устава для юридических лиц (при наличии);</w:t>
      </w:r>
      <w:r>
        <w:br/>
      </w:r>
      <w:r>
        <w:rPr>
          <w:rFonts w:ascii="Times New Roman"/>
          <w:b w:val="false"/>
          <w:i w:val="false"/>
          <w:color w:val="000000"/>
          <w:sz w:val="28"/>
        </w:rPr>
        <w:t>
      9) копия лицензии на вид деятельности (при необходимости);</w:t>
      </w:r>
      <w:r>
        <w:br/>
      </w:r>
      <w:r>
        <w:rPr>
          <w:rFonts w:ascii="Times New Roman"/>
          <w:b w:val="false"/>
          <w:i w:val="false"/>
          <w:color w:val="000000"/>
          <w:sz w:val="28"/>
        </w:rPr>
        <w:t>
      10) доверенность на право подачи заявки от имени услугополучателя, копия документа удостоверяющего личность поверенного (от имени юридического лица, заверенную юридическим лицом).</w:t>
      </w:r>
    </w:p>
    <w:bookmarkEnd w:id="46"/>
    <w:bookmarkStart w:name="z106" w:id="4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7"/>
    <w:bookmarkStart w:name="z107" w:id="4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8"/>
    <w:bookmarkStart w:name="z109" w:id="4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49"/>
    <w:bookmarkStart w:name="z110" w:id="5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50"/>
    <w:bookmarkStart w:name="z113" w:id="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51"/>
    <w:bookmarkStart w:name="z114" w:id="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субсидирования ставки вознаграждения в рамках</w:t>
      </w:r>
      <w:r>
        <w:br/>
      </w:r>
      <w:r>
        <w:rPr>
          <w:rFonts w:ascii="Times New Roman"/>
          <w:b/>
          <w:i w:val="false"/>
          <w:color w:val="000000"/>
        </w:rPr>
        <w:t>
программы «Развитие моногородов на 2012 – 2020 годы»</w:t>
      </w:r>
    </w:p>
    <w:bookmarkEnd w:id="52"/>
    <w:bookmarkStart w:name="z115" w:id="53"/>
    <w:p>
      <w:pPr>
        <w:spacing w:after="0"/>
        <w:ind w:left="0"/>
        <w:jc w:val="left"/>
      </w:pPr>
      <w:r>
        <w:rPr>
          <w:rFonts w:ascii="Times New Roman"/>
          <w:b/>
          <w:i w:val="false"/>
          <w:color w:val="000000"/>
        </w:rPr>
        <w:t xml:space="preserve"> 
1. Общие положения</w:t>
      </w:r>
    </w:p>
    <w:bookmarkEnd w:id="53"/>
    <w:bookmarkStart w:name="z116" w:id="54"/>
    <w:p>
      <w:pPr>
        <w:spacing w:after="0"/>
        <w:ind w:left="0"/>
        <w:jc w:val="both"/>
      </w:pPr>
      <w:r>
        <w:rPr>
          <w:rFonts w:ascii="Times New Roman"/>
          <w:b w:val="false"/>
          <w:i w:val="false"/>
          <w:color w:val="000000"/>
          <w:sz w:val="28"/>
        </w:rPr>
        <w:t>
      1. Государственная услуга «Предоставление субсидирования ставки вознаграждения в рамках </w:t>
      </w:r>
      <w:r>
        <w:rPr>
          <w:rFonts w:ascii="Times New Roman"/>
          <w:b w:val="false"/>
          <w:i w:val="false"/>
          <w:color w:val="000000"/>
          <w:sz w:val="28"/>
        </w:rPr>
        <w:t>программы</w:t>
      </w:r>
      <w:r>
        <w:rPr>
          <w:rFonts w:ascii="Times New Roman"/>
          <w:b w:val="false"/>
          <w:i w:val="false"/>
          <w:color w:val="000000"/>
          <w:sz w:val="28"/>
        </w:rPr>
        <w:t xml:space="preserve"> «Развитие моногородов на 2012-2020 годы»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54"/>
    <w:bookmarkStart w:name="z119" w:id="55"/>
    <w:p>
      <w:pPr>
        <w:spacing w:after="0"/>
        <w:ind w:left="0"/>
        <w:jc w:val="left"/>
      </w:pPr>
      <w:r>
        <w:rPr>
          <w:rFonts w:ascii="Times New Roman"/>
          <w:b/>
          <w:i w:val="false"/>
          <w:color w:val="000000"/>
        </w:rPr>
        <w:t xml:space="preserve"> 
2. Порядок оказания государственной услуги</w:t>
      </w:r>
    </w:p>
    <w:bookmarkEnd w:id="55"/>
    <w:bookmarkStart w:name="z120" w:id="5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протокола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оказания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копия свидетельства* или справки о государственной регистрации (перерегистрации) юридического лица, либо свидетельство о государственной регистрации индивидуального предпринимателя;</w:t>
      </w:r>
      <w:r>
        <w:br/>
      </w:r>
      <w:r>
        <w:rPr>
          <w:rFonts w:ascii="Times New Roman"/>
          <w:b w:val="false"/>
          <w:i w:val="false"/>
          <w:color w:val="000000"/>
          <w:sz w:val="28"/>
        </w:rPr>
        <w:t>
      примечание: *свидетельство о государственной регистрации (перерегистрации) юридического лица,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лицензия, если вид деятельности лицензируемый (копия, заверенная печатью /подписью услугополучателя);</w:t>
      </w:r>
      <w:r>
        <w:br/>
      </w:r>
      <w:r>
        <w:rPr>
          <w:rFonts w:ascii="Times New Roman"/>
          <w:b w:val="false"/>
          <w:i w:val="false"/>
          <w:color w:val="000000"/>
          <w:sz w:val="28"/>
        </w:rPr>
        <w:t>
      3) устав, учредительный договор (при наличии одного учредителя учредительный договор не требуется). Акционерное общество дополнительно представляет проспект эмиссии акций и выписку из реестра акционеров (копия, заверенная печатью/подписью услугополучателя);</w:t>
      </w:r>
      <w:r>
        <w:br/>
      </w:r>
      <w:r>
        <w:rPr>
          <w:rFonts w:ascii="Times New Roman"/>
          <w:b w:val="false"/>
          <w:i w:val="false"/>
          <w:color w:val="000000"/>
          <w:sz w:val="28"/>
        </w:rPr>
        <w:t>
      4) финансовые отчеты услугополучателя за последний финансовый год с приложением копии налоговой декларации и/или размещенная на интернет-ресурсах информация, позволяющая сделать анализ о финансовом состоянии, с расшифровками дебиторской и кредиторской задолженности (в т.ч. суммы, даты возникновения задолженности и наименования продукции/товаров и услуг), (копия, заверенная печатью /подписью предпринимателя);</w:t>
      </w:r>
      <w:r>
        <w:br/>
      </w:r>
      <w:r>
        <w:rPr>
          <w:rFonts w:ascii="Times New Roman"/>
          <w:b w:val="false"/>
          <w:i w:val="false"/>
          <w:color w:val="000000"/>
          <w:sz w:val="28"/>
        </w:rPr>
        <w:t>
      5) письмо банка/лизинговой компании с положительным решением о возможности предоставлении кредита/лизинга или понижения ставки вознаграждения по кредиту/лизингу предпринимателя на условиях, позволяющих участвовать в </w:t>
      </w:r>
      <w:r>
        <w:rPr>
          <w:rFonts w:ascii="Times New Roman"/>
          <w:b w:val="false"/>
          <w:i w:val="false"/>
          <w:color w:val="000000"/>
          <w:sz w:val="28"/>
        </w:rPr>
        <w:t>Программе</w:t>
      </w:r>
      <w:r>
        <w:rPr>
          <w:rFonts w:ascii="Times New Roman"/>
          <w:b w:val="false"/>
          <w:i w:val="false"/>
          <w:color w:val="000000"/>
          <w:sz w:val="28"/>
        </w:rPr>
        <w:t xml:space="preserve"> «Развития моногородов на 2012-2020 годы», утвержденной постановлением Правительства Республики Казахстан от 25 мая 2012 года № 683.</w:t>
      </w:r>
    </w:p>
    <w:bookmarkEnd w:id="56"/>
    <w:bookmarkStart w:name="z126" w:id="57"/>
    <w:p>
      <w:pPr>
        <w:spacing w:after="0"/>
        <w:ind w:left="0"/>
        <w:jc w:val="left"/>
      </w:pPr>
      <w:r>
        <w:rPr>
          <w:rFonts w:ascii="Times New Roman"/>
          <w:b/>
          <w:i w:val="false"/>
          <w:color w:val="000000"/>
        </w:rPr>
        <w:t xml:space="preserve"> 
3.Порядок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7"/>
    <w:bookmarkStart w:name="z127" w:id="5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8"/>
    <w:bookmarkStart w:name="z129" w:id="5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59"/>
    <w:bookmarkStart w:name="z130" w:id="6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60"/>
    <w:bookmarkStart w:name="z133" w:id="6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мая 2014 года № 434</w:t>
      </w:r>
    </w:p>
    <w:bookmarkEnd w:id="61"/>
    <w:bookmarkStart w:name="z134" w:id="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«Обучение субъектов частного предпринимательства</w:t>
      </w:r>
      <w:r>
        <w:br/>
      </w:r>
      <w:r>
        <w:rPr>
          <w:rFonts w:ascii="Times New Roman"/>
          <w:b/>
          <w:i w:val="false"/>
          <w:color w:val="000000"/>
        </w:rPr>
        <w:t>
в рамках программы</w:t>
      </w:r>
      <w:r>
        <w:br/>
      </w:r>
      <w:r>
        <w:rPr>
          <w:rFonts w:ascii="Times New Roman"/>
          <w:b/>
          <w:i w:val="false"/>
          <w:color w:val="000000"/>
        </w:rPr>
        <w:t>
«Дорожная карта бизнеса 2020»</w:t>
      </w:r>
    </w:p>
    <w:bookmarkEnd w:id="62"/>
    <w:bookmarkStart w:name="z135" w:id="63"/>
    <w:p>
      <w:pPr>
        <w:spacing w:after="0"/>
        <w:ind w:left="0"/>
        <w:jc w:val="left"/>
      </w:pPr>
      <w:r>
        <w:rPr>
          <w:rFonts w:ascii="Times New Roman"/>
          <w:b/>
          <w:i w:val="false"/>
          <w:color w:val="000000"/>
        </w:rPr>
        <w:t xml:space="preserve"> 
1. Общие положения</w:t>
      </w:r>
    </w:p>
    <w:bookmarkEnd w:id="63"/>
    <w:bookmarkStart w:name="z136" w:id="64"/>
    <w:p>
      <w:pPr>
        <w:spacing w:after="0"/>
        <w:ind w:left="0"/>
        <w:jc w:val="both"/>
      </w:pPr>
      <w:r>
        <w:rPr>
          <w:rFonts w:ascii="Times New Roman"/>
          <w:b w:val="false"/>
          <w:i w:val="false"/>
          <w:color w:val="000000"/>
          <w:sz w:val="28"/>
        </w:rPr>
        <w:t>
      1. Государственная услуга «Обучение субъектов частного предпринимательства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региональными филиалами акционерного общества «Фонд развития предпринимательства «Даму»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64"/>
    <w:bookmarkStart w:name="z139" w:id="65"/>
    <w:p>
      <w:pPr>
        <w:spacing w:after="0"/>
        <w:ind w:left="0"/>
        <w:jc w:val="left"/>
      </w:pPr>
      <w:r>
        <w:rPr>
          <w:rFonts w:ascii="Times New Roman"/>
          <w:b/>
          <w:i w:val="false"/>
          <w:color w:val="000000"/>
        </w:rPr>
        <w:t xml:space="preserve"> 
2. Порядок оказания государственной услуги</w:t>
      </w:r>
    </w:p>
    <w:bookmarkEnd w:id="65"/>
    <w:bookmarkStart w:name="z140" w:id="6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направление на обучение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по обучению в рамках проекта «Бизнес-Советник»:</w:t>
      </w:r>
      <w:r>
        <w:br/>
      </w:r>
      <w:r>
        <w:rPr>
          <w:rFonts w:ascii="Times New Roman"/>
          <w:b w:val="false"/>
          <w:i w:val="false"/>
          <w:color w:val="000000"/>
          <w:sz w:val="28"/>
        </w:rPr>
        <w:t>
      1) заявление на прохождение обучения;</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по обучению в рамках проекта «Деловые связи»:</w:t>
      </w:r>
      <w:r>
        <w:br/>
      </w:r>
      <w:r>
        <w:rPr>
          <w:rFonts w:ascii="Times New Roman"/>
          <w:b w:val="false"/>
          <w:i w:val="false"/>
          <w:color w:val="000000"/>
          <w:sz w:val="28"/>
        </w:rPr>
        <w:t>
      1) заявление на прохождение обучения;</w:t>
      </w:r>
      <w:r>
        <w:br/>
      </w:r>
      <w:r>
        <w:rPr>
          <w:rFonts w:ascii="Times New Roman"/>
          <w:b w:val="false"/>
          <w:i w:val="false"/>
          <w:color w:val="000000"/>
          <w:sz w:val="28"/>
        </w:rPr>
        <w:t>
      2) копия документа удостоверяющего личность услугополучателя;</w:t>
      </w:r>
      <w:r>
        <w:br/>
      </w:r>
      <w:r>
        <w:rPr>
          <w:rFonts w:ascii="Times New Roman"/>
          <w:b w:val="false"/>
          <w:i w:val="false"/>
          <w:color w:val="000000"/>
          <w:sz w:val="28"/>
        </w:rPr>
        <w:t>
      3) справка с места работы услугополучателя;</w:t>
      </w:r>
      <w:r>
        <w:br/>
      </w:r>
      <w:r>
        <w:rPr>
          <w:rFonts w:ascii="Times New Roman"/>
          <w:b w:val="false"/>
          <w:i w:val="false"/>
          <w:color w:val="000000"/>
          <w:sz w:val="28"/>
        </w:rPr>
        <w:t>
      по обучению в рамках проекта «Обучение топ-менеджмента малого и среднего бизнеса»:</w:t>
      </w:r>
      <w:r>
        <w:br/>
      </w:r>
      <w:r>
        <w:rPr>
          <w:rFonts w:ascii="Times New Roman"/>
          <w:b w:val="false"/>
          <w:i w:val="false"/>
          <w:color w:val="000000"/>
          <w:sz w:val="28"/>
        </w:rPr>
        <w:t>
      1) заявление на прохождение обучения;</w:t>
      </w:r>
      <w:r>
        <w:br/>
      </w:r>
      <w:r>
        <w:rPr>
          <w:rFonts w:ascii="Times New Roman"/>
          <w:b w:val="false"/>
          <w:i w:val="false"/>
          <w:color w:val="000000"/>
          <w:sz w:val="28"/>
        </w:rPr>
        <w:t>
      2) копия документа удостоверяющего личность услугополучателя;</w:t>
      </w:r>
      <w:r>
        <w:br/>
      </w:r>
      <w:r>
        <w:rPr>
          <w:rFonts w:ascii="Times New Roman"/>
          <w:b w:val="false"/>
          <w:i w:val="false"/>
          <w:color w:val="000000"/>
          <w:sz w:val="28"/>
        </w:rPr>
        <w:t>
      3) справка с места работы услугополучателя.</w:t>
      </w:r>
    </w:p>
    <w:bookmarkEnd w:id="66"/>
    <w:bookmarkStart w:name="z146" w:id="6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7"/>
    <w:bookmarkStart w:name="z147" w:id="6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8"/>
    <w:bookmarkStart w:name="z149" w:id="6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9"/>
    <w:bookmarkStart w:name="z150" w:id="7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70"/>
    <w:bookmarkStart w:name="z153" w:id="7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71"/>
    <w:bookmarkStart w:name="z154" w:id="7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«Предоставление поддержки по развитию производственной</w:t>
      </w:r>
      <w:r>
        <w:br/>
      </w:r>
      <w:r>
        <w:rPr>
          <w:rFonts w:ascii="Times New Roman"/>
          <w:b/>
          <w:i w:val="false"/>
          <w:color w:val="000000"/>
        </w:rPr>
        <w:t xml:space="preserve">
(индустриальной) инфраструктуры в рамках программы </w:t>
      </w:r>
      <w:r>
        <w:br/>
      </w:r>
      <w:r>
        <w:rPr>
          <w:rFonts w:ascii="Times New Roman"/>
          <w:b/>
          <w:i w:val="false"/>
          <w:color w:val="000000"/>
        </w:rPr>
        <w:t>
«Развитие моногородов на 2012 – 2020 годы»</w:t>
      </w:r>
    </w:p>
    <w:bookmarkEnd w:id="72"/>
    <w:bookmarkStart w:name="z155" w:id="73"/>
    <w:p>
      <w:pPr>
        <w:spacing w:after="0"/>
        <w:ind w:left="0"/>
        <w:jc w:val="left"/>
      </w:pPr>
      <w:r>
        <w:rPr>
          <w:rFonts w:ascii="Times New Roman"/>
          <w:b/>
          <w:i w:val="false"/>
          <w:color w:val="000000"/>
        </w:rPr>
        <w:t xml:space="preserve"> 
1. Общие положения</w:t>
      </w:r>
    </w:p>
    <w:bookmarkEnd w:id="73"/>
    <w:bookmarkStart w:name="z156" w:id="74"/>
    <w:p>
      <w:pPr>
        <w:spacing w:after="0"/>
        <w:ind w:left="0"/>
        <w:jc w:val="both"/>
      </w:pPr>
      <w:r>
        <w:rPr>
          <w:rFonts w:ascii="Times New Roman"/>
          <w:b w:val="false"/>
          <w:i w:val="false"/>
          <w:color w:val="000000"/>
          <w:sz w:val="28"/>
        </w:rPr>
        <w:t>
      1. Государственная услуга «Предоставление поддержки по развитию производственной (индустриальной) инфраструктуры в рамках программы «Развитие моногородов на 2012-2020 годы»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74"/>
    <w:bookmarkStart w:name="z159" w:id="75"/>
    <w:p>
      <w:pPr>
        <w:spacing w:after="0"/>
        <w:ind w:left="0"/>
        <w:jc w:val="left"/>
      </w:pPr>
      <w:r>
        <w:rPr>
          <w:rFonts w:ascii="Times New Roman"/>
          <w:b/>
          <w:i w:val="false"/>
          <w:color w:val="000000"/>
        </w:rPr>
        <w:t xml:space="preserve"> 
1. Порядок оказания государственной услуги</w:t>
      </w:r>
    </w:p>
    <w:bookmarkEnd w:id="75"/>
    <w:bookmarkStart w:name="z160" w:id="7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выписка из протокола заседания Регионального координационного совета.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план развития промышленных площадок;</w:t>
      </w:r>
      <w:r>
        <w:br/>
      </w:r>
      <w:r>
        <w:rPr>
          <w:rFonts w:ascii="Times New Roman"/>
          <w:b w:val="false"/>
          <w:i w:val="false"/>
          <w:color w:val="000000"/>
          <w:sz w:val="28"/>
        </w:rPr>
        <w:t>
      2) документы, подтверждающие отвод земельных участков;</w:t>
      </w:r>
      <w:r>
        <w:br/>
      </w:r>
      <w:r>
        <w:rPr>
          <w:rFonts w:ascii="Times New Roman"/>
          <w:b w:val="false"/>
          <w:i w:val="false"/>
          <w:color w:val="000000"/>
          <w:sz w:val="28"/>
        </w:rPr>
        <w:t>
      3) техническое условие на подведение производственной (индустриальной) инфраструктуры, согласованное с заинтересованными государственными органами и учреждениями;</w:t>
      </w:r>
      <w:r>
        <w:br/>
      </w:r>
      <w:r>
        <w:rPr>
          <w:rFonts w:ascii="Times New Roman"/>
          <w:b w:val="false"/>
          <w:i w:val="false"/>
          <w:color w:val="000000"/>
          <w:sz w:val="28"/>
        </w:rPr>
        <w:t>
      4) технико-экономическое обоснование строительства новых и развития действующих промышленных площадок.</w:t>
      </w:r>
    </w:p>
    <w:bookmarkEnd w:id="76"/>
    <w:bookmarkStart w:name="z166" w:id="7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77"/>
    <w:bookmarkStart w:name="z167" w:id="7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8"/>
    <w:bookmarkStart w:name="z169" w:id="7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79"/>
    <w:bookmarkStart w:name="z170" w:id="8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80"/>
    <w:bookmarkStart w:name="z173" w:id="8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2014 года № 434  </w:t>
      </w:r>
    </w:p>
    <w:bookmarkEnd w:id="81"/>
    <w:bookmarkStart w:name="z174" w:id="8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«Предоставление микрокредитов в рамках программы </w:t>
      </w:r>
      <w:r>
        <w:br/>
      </w:r>
      <w:r>
        <w:rPr>
          <w:rFonts w:ascii="Times New Roman"/>
          <w:b/>
          <w:i w:val="false"/>
          <w:color w:val="000000"/>
        </w:rPr>
        <w:t>
«Развитие моногородов на 2012-2020 годы»</w:t>
      </w:r>
    </w:p>
    <w:bookmarkEnd w:id="82"/>
    <w:bookmarkStart w:name="z175" w:id="83"/>
    <w:p>
      <w:pPr>
        <w:spacing w:after="0"/>
        <w:ind w:left="0"/>
        <w:jc w:val="left"/>
      </w:pPr>
      <w:r>
        <w:rPr>
          <w:rFonts w:ascii="Times New Roman"/>
          <w:b/>
          <w:i w:val="false"/>
          <w:color w:val="000000"/>
        </w:rPr>
        <w:t xml:space="preserve"> 
1. Общие положения</w:t>
      </w:r>
    </w:p>
    <w:bookmarkEnd w:id="83"/>
    <w:bookmarkStart w:name="z176" w:id="84"/>
    <w:p>
      <w:pPr>
        <w:spacing w:after="0"/>
        <w:ind w:left="0"/>
        <w:jc w:val="both"/>
      </w:pPr>
      <w:r>
        <w:rPr>
          <w:rFonts w:ascii="Times New Roman"/>
          <w:b w:val="false"/>
          <w:i w:val="false"/>
          <w:color w:val="000000"/>
          <w:sz w:val="28"/>
        </w:rPr>
        <w:t>
      1. Государственная услуга «Предоставление микрокредитов в рамках </w:t>
      </w:r>
      <w:r>
        <w:rPr>
          <w:rFonts w:ascii="Times New Roman"/>
          <w:b w:val="false"/>
          <w:i w:val="false"/>
          <w:color w:val="000000"/>
          <w:sz w:val="28"/>
        </w:rPr>
        <w:t>программы</w:t>
      </w:r>
      <w:r>
        <w:rPr>
          <w:rFonts w:ascii="Times New Roman"/>
          <w:b w:val="false"/>
          <w:i w:val="false"/>
          <w:color w:val="000000"/>
          <w:sz w:val="28"/>
        </w:rPr>
        <w:t xml:space="preserve"> «Развитие моногородов на 2012-2020 годы»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регионального развития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канцелярией услугодателя.</w:t>
      </w:r>
    </w:p>
    <w:bookmarkEnd w:id="84"/>
    <w:bookmarkStart w:name="z179" w:id="85"/>
    <w:p>
      <w:pPr>
        <w:spacing w:after="0"/>
        <w:ind w:left="0"/>
        <w:jc w:val="left"/>
      </w:pPr>
      <w:r>
        <w:rPr>
          <w:rFonts w:ascii="Times New Roman"/>
          <w:b/>
          <w:i w:val="false"/>
          <w:color w:val="000000"/>
        </w:rPr>
        <w:t xml:space="preserve"> 
2. Порядок оказания государственной услуги</w:t>
      </w:r>
    </w:p>
    <w:bookmarkEnd w:id="85"/>
    <w:bookmarkStart w:name="z180" w:id="8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15 (пятнадцати) календарных дней с момента сдачи пакета документов услугодателю;</w:t>
      </w:r>
      <w:r>
        <w:br/>
      </w:r>
      <w:r>
        <w:rPr>
          <w:rFonts w:ascii="Times New Roman"/>
          <w:b w:val="false"/>
          <w:i w:val="false"/>
          <w:color w:val="000000"/>
          <w:sz w:val="28"/>
        </w:rPr>
        <w:t>
      2) максимально допустимое время ожидания для сдачи пакета документов – не более 30 (тридцати) минут;</w:t>
      </w:r>
      <w:r>
        <w:br/>
      </w:r>
      <w:r>
        <w:rPr>
          <w:rFonts w:ascii="Times New Roman"/>
          <w:b w:val="false"/>
          <w:i w:val="false"/>
          <w:color w:val="000000"/>
          <w:sz w:val="28"/>
        </w:rPr>
        <w:t>
      3) максимально допустимое время обслуживания – не более 20 (двадцати)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социальный контракт.</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перерыв с 13.00 до 14.30 часов, кроме субботы, воскресенья и праздничных дней,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копии документа удостоверяющего личность услугополучателя;</w:t>
      </w:r>
      <w:r>
        <w:br/>
      </w:r>
      <w:r>
        <w:rPr>
          <w:rFonts w:ascii="Times New Roman"/>
          <w:b w:val="false"/>
          <w:i w:val="false"/>
          <w:color w:val="000000"/>
          <w:sz w:val="28"/>
        </w:rPr>
        <w:t>
      2) копии документа, подтверждающего регистрацию по постоянному месту жительства (адресная справка, справка сельского акима);</w:t>
      </w:r>
      <w:r>
        <w:br/>
      </w:r>
      <w:r>
        <w:rPr>
          <w:rFonts w:ascii="Times New Roman"/>
          <w:b w:val="false"/>
          <w:i w:val="false"/>
          <w:color w:val="000000"/>
          <w:sz w:val="28"/>
        </w:rPr>
        <w:t>
      3) копии трудовой книжки (при наличии) или иной документ, подтверждающий трудовую деятельность (для работающих лиц);</w:t>
      </w:r>
      <w:r>
        <w:br/>
      </w:r>
      <w:r>
        <w:rPr>
          <w:rFonts w:ascii="Times New Roman"/>
          <w:b w:val="false"/>
          <w:i w:val="false"/>
          <w:color w:val="000000"/>
          <w:sz w:val="28"/>
        </w:rPr>
        <w:t>
      4) бизнес-предложение по организации или расширению собственного дела;</w:t>
      </w:r>
      <w:r>
        <w:br/>
      </w:r>
      <w:r>
        <w:rPr>
          <w:rFonts w:ascii="Times New Roman"/>
          <w:b w:val="false"/>
          <w:i w:val="false"/>
          <w:color w:val="000000"/>
          <w:sz w:val="28"/>
        </w:rPr>
        <w:t>
      5) лица, планирующие расширение собственного дела и пополнение оборотного капитала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со сроком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86"/>
    <w:bookmarkStart w:name="z186" w:id="8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их должностных лиц, по вопросам оказания</w:t>
      </w:r>
      <w:r>
        <w:br/>
      </w:r>
      <w:r>
        <w:rPr>
          <w:rFonts w:ascii="Times New Roman"/>
          <w:b/>
          <w:i w:val="false"/>
          <w:color w:val="000000"/>
        </w:rPr>
        <w:t>
государственных услуг</w:t>
      </w:r>
    </w:p>
    <w:bookmarkEnd w:id="87"/>
    <w:bookmarkStart w:name="z187" w:id="8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принимается в письменной форме по почте или в электронном виде либо нарочно через канцелярию услугодателя.</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8"/>
    <w:bookmarkStart w:name="z189" w:id="8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89"/>
    <w:bookmarkStart w:name="z190" w:id="9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www.minregion.gov.kz в подразделе «Государственные услуги и стандарты» раздела «Деятельность государственного органа».</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 Единого контакт – 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указаны на интернет-ресурсе www.minregion.gov.kz, в подразделе «Государственные услуги и стандарты» раздела «Деятельность государственного органа». Единый контакт-центр по вопросам оказания государственных услуг: 1414.</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