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4b320" w14:textId="9e4b3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Финансовое соглашение между Правительством Республики Казахстан и Европейским Союзом по программе "Реформа и модернизация государственного сектора: поддержка политики Республики Казахстан в модернизации государственного управления" от 24 июня 2011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апреля 2014 года № 389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Протокола о внесении изменения в Финансовое соглашение между Правительством Республики Казахстан и Европейским Союзом по программе «Реформа и модернизация государственного сектора: поддержка политики Республики Казахстан в модернизации государственного управления» от 24 июня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Уполномочить Министра экономики и бюджетного планирования Республики Казахстан Досаева Ерболата Аскарбековича подписать от имени Правительства Республики Казахстан Протокол о внесении изменения в Финансовое соглашение между Правительством Республики Казахстан и Европейским Союзом по программе «Реформа и модернизация государственного сектора: поддержка политики Республики Казахстан в модернизации государственного управления» от 24 июня 2011 года, разрешив вносить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Одобрен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апреля 2014 года № 389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</w:t>
      </w:r>
      <w:r>
        <w:br/>
      </w:r>
      <w:r>
        <w:rPr>
          <w:rFonts w:ascii="Times New Roman"/>
          <w:b/>
          <w:i w:val="false"/>
          <w:color w:val="000000"/>
        </w:rPr>
        <w:t>
о внесении изменения в Финансовое соглашение между</w:t>
      </w:r>
      <w:r>
        <w:br/>
      </w:r>
      <w:r>
        <w:rPr>
          <w:rFonts w:ascii="Times New Roman"/>
          <w:b/>
          <w:i w:val="false"/>
          <w:color w:val="000000"/>
        </w:rPr>
        <w:t>
Правительством Республики Казахстан и Европейским Союзом</w:t>
      </w:r>
      <w:r>
        <w:br/>
      </w:r>
      <w:r>
        <w:rPr>
          <w:rFonts w:ascii="Times New Roman"/>
          <w:b/>
          <w:i w:val="false"/>
          <w:color w:val="000000"/>
        </w:rPr>
        <w:t>
по программе «Реформа и модернизация государственного сектора:</w:t>
      </w:r>
      <w:r>
        <w:br/>
      </w:r>
      <w:r>
        <w:rPr>
          <w:rFonts w:ascii="Times New Roman"/>
          <w:b/>
          <w:i w:val="false"/>
          <w:color w:val="000000"/>
        </w:rPr>
        <w:t>
поддержка политики Республики Казахстан в модернизации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государственного управления» от 24 июня 2011 года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Европейский Союз, в дальнейшем именуемый как «ЕС», представленный Европейской Комиссией, в дальнейшем именуемой как «Комиссия», с одной стороны, и Правительство Республики Казахстан, в дальнейшем именуемый как «Бенефициар», с другой стороны,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в следующие положения Финансового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Правительством Республики Казахстан и Европейским Союзом по программе «Реформа и модернизация государственного сектора: поддержка политики Республики Казахстан в модернизации государственного управления» от 24 июня 2011 года, в дальнейшем именуемое «Соглашение о финансировании», между Комиссией и Бенефициаром от 24 июня 2011 года,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«Статья 6. Приложения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Следующие документы прилагаются к настоящему Финансовому соглашению и являются его неотъемлемой частью: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1: Общие условия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2: Технические и административные положения.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случае противоречий между положениями Приложений и Специальных условий Финансового соглашения приоритет имеют положения Специальных условий. В случае противоречий между положениями Приложения 1 и Приложения 2, преимущественную силу имеют положения Приложения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статью 9.1 Общих условий (Приложение 1) вносятся изменения в соответствии с Регламентом (ЕК) № 1905/2006 с учетом поправок, внесенных Регламентом (ЕК) № 1339/2011 и Регламентом (ЕК) № 1341/2011, и косвенные налоги, такие как налоги на добавленную стоимость (НДС), таможенная и импортная пошлины, другие отчисления в странах-бенефициарах будут признаваться приемлемыми расходами в тех случаях, когда они не могут быть возвращены Бенефициаром (или, когда применимо, его партнерами), так как, в целом помощь ЕС не предусмотрена для оплаты этих налогов, пошлин и отчислений в стране-бенефициаре».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Все другие положения и условия Соглашения о финансировании остаются без изменений.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Данное Дополнительное соглашение вступит в силу с момента его подписания обеими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Брюсселе в трех экземплярах на английском языке: два экземпляра направлены в Комиссию и один экземпляр Бенефициару.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98"/>
        <w:gridCol w:w="6382"/>
      </w:tblGrid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ИМЕНИ КОМИССИИ: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ИМЕНИ ПРАВИТЕЛЬСТВА РЕСПУБЛИКИ КАЗАХСТАН 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 Дирк МЕГАНК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Г-н Ерболат Досаев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Директор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Генеральный директорат ЕК по развитию и сотрудничеству – офис EuropeAid для стран Азии, Центральной Азии, Ближнего Востока и Тихоокеанского региона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Министерство экономики и бюджетного планирования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Подпись: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Подпись: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Дата:</w:t>
            </w:r>
          </w:p>
        </w:tc>
        <w:tc>
          <w:tcPr>
            <w:tcW w:w="63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Дата: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  Далее следует текст Протокола на английском языке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