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e79d" w14:textId="17ae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2014 года № 326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 А К О 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совершенствования бюджетного законодательства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ст.113; № 21-22 ст. 114; 2014 г., № 1, ст. 6; № 2, ст. 10; № 2, ст.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от 15 марта 2014 года):</w:t>
      </w:r>
      <w:r>
        <w:br/>
      </w:r>
      <w:r>
        <w:rPr>
          <w:rFonts w:ascii="Times New Roman"/>
          <w:b w:val="false"/>
          <w:i w:val="false"/>
          <w:color w:val="000000"/>
          <w:sz w:val="28"/>
        </w:rPr>
        <w:t>
      1) в оглавлении:</w:t>
      </w:r>
      <w:r>
        <w:br/>
      </w:r>
      <w:r>
        <w:rPr>
          <w:rFonts w:ascii="Times New Roman"/>
          <w:b w:val="false"/>
          <w:i w:val="false"/>
          <w:color w:val="000000"/>
          <w:sz w:val="28"/>
        </w:rPr>
        <w:t xml:space="preserve">
      дополнить заголовками статей 120-1, 120-2 и 243-2 следующего содержания: </w:t>
      </w:r>
      <w:r>
        <w:br/>
      </w:r>
      <w:r>
        <w:rPr>
          <w:rFonts w:ascii="Times New Roman"/>
          <w:b w:val="false"/>
          <w:i w:val="false"/>
          <w:color w:val="000000"/>
          <w:sz w:val="28"/>
        </w:rPr>
        <w:t>
      «Статья 120-1. Составление годовой консолидированной финансовой  отчетности об исполнении республиканского бюджета</w:t>
      </w:r>
      <w:r>
        <w:br/>
      </w:r>
      <w:r>
        <w:rPr>
          <w:rFonts w:ascii="Times New Roman"/>
          <w:b w:val="false"/>
          <w:i w:val="false"/>
          <w:color w:val="000000"/>
          <w:sz w:val="28"/>
        </w:rPr>
        <w:t>
      Статья 120-2. Составление годовой консолидированной финансовой отчетности об исполнении областного бюджета, бюджетов города республиканского значения, столицы</w:t>
      </w:r>
      <w:r>
        <w:br/>
      </w:r>
      <w:r>
        <w:rPr>
          <w:rFonts w:ascii="Times New Roman"/>
          <w:b w:val="false"/>
          <w:i w:val="false"/>
          <w:color w:val="000000"/>
          <w:sz w:val="28"/>
        </w:rPr>
        <w:t>
      Статья 243-2. Особенности составления и представления консолидированной финансовой отчетности об исполнении республиканского, областного, города республиканского значения, столицы, государственного бюджетов за 2017 финансовый год»;</w:t>
      </w:r>
      <w:r>
        <w:br/>
      </w:r>
      <w:r>
        <w:rPr>
          <w:rFonts w:ascii="Times New Roman"/>
          <w:b w:val="false"/>
          <w:i w:val="false"/>
          <w:color w:val="000000"/>
          <w:sz w:val="28"/>
        </w:rPr>
        <w:t>
      2) подпункт 16) пункта 1 статьи 3 изложить в следующей редакции:</w:t>
      </w:r>
      <w:r>
        <w:br/>
      </w:r>
      <w:r>
        <w:rPr>
          <w:rFonts w:ascii="Times New Roman"/>
          <w:b w:val="false"/>
          <w:i w:val="false"/>
          <w:color w:val="000000"/>
          <w:sz w:val="28"/>
        </w:rPr>
        <w:t>
      «16) бюджетные инвестиции – финансирование из республиканского или местного бюджета, направленное на формирование и (или) увеличение уставных капиталов юридических лиц, реализацию бюджетных инвестиционных проектов;»;</w:t>
      </w:r>
      <w:r>
        <w:br/>
      </w:r>
      <w:r>
        <w:rPr>
          <w:rFonts w:ascii="Times New Roman"/>
          <w:b w:val="false"/>
          <w:i w:val="false"/>
          <w:color w:val="000000"/>
          <w:sz w:val="28"/>
        </w:rPr>
        <w:t xml:space="preserve">
      3) часть третью пункта 3 статьи 6 изложить в следующей редакции: </w:t>
      </w:r>
      <w:r>
        <w:br/>
      </w:r>
      <w:r>
        <w:rPr>
          <w:rFonts w:ascii="Times New Roman"/>
          <w:b w:val="false"/>
          <w:i w:val="false"/>
          <w:color w:val="000000"/>
          <w:sz w:val="28"/>
        </w:rPr>
        <w:t>
      «Консолидированным бюджетом является централизованный денежный фонд государства, объединяющий республиканский бюджет, бюджеты областей, города республиканского значения, столицы, поступления и расходы Национального фонда Республики Казахстан, без учета взаимопогашаемых операций между ними.»;</w:t>
      </w:r>
      <w:r>
        <w:br/>
      </w:r>
      <w:r>
        <w:rPr>
          <w:rFonts w:ascii="Times New Roman"/>
          <w:b w:val="false"/>
          <w:i w:val="false"/>
          <w:color w:val="000000"/>
          <w:sz w:val="28"/>
        </w:rPr>
        <w:t>
      4) пункт 1 статьи 14 изложить в следующей редакции:</w:t>
      </w:r>
      <w:r>
        <w:br/>
      </w:r>
      <w:r>
        <w:rPr>
          <w:rFonts w:ascii="Times New Roman"/>
          <w:b w:val="false"/>
          <w:i w:val="false"/>
          <w:color w:val="000000"/>
          <w:sz w:val="28"/>
        </w:rPr>
        <w:t>
      «1. Ненефтяной дефицит (профицит) бюджета равен сумме поступлений в бюджет с исключением поступлений займов и поступлений из Национального фонда Республики Казахстан, за вычетом расходов бюджета, за исключением погашения займов.»;</w:t>
      </w:r>
      <w:r>
        <w:br/>
      </w:r>
      <w:r>
        <w:rPr>
          <w:rFonts w:ascii="Times New Roman"/>
          <w:b w:val="false"/>
          <w:i w:val="false"/>
          <w:color w:val="000000"/>
          <w:sz w:val="28"/>
        </w:rPr>
        <w:t xml:space="preserve">
      5) в статье 32: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Бюджетная программа определяет направление расходов бюджета, взаимоувязанное со стратегическими направлениями, целями, задачами, показателями результата, определенными в стратегическом плане государственного органа, или функциями и задачами, определенными в положении государственного органа, не разрабатывающего стратегический план, и содержит показатели результата и объемы финансирования расходов бюджета.»;</w:t>
      </w:r>
      <w:r>
        <w:br/>
      </w:r>
      <w:r>
        <w:rPr>
          <w:rFonts w:ascii="Times New Roman"/>
          <w:b w:val="false"/>
          <w:i w:val="false"/>
          <w:color w:val="000000"/>
          <w:sz w:val="28"/>
        </w:rPr>
        <w:t>
      часть шестую пункта 2 изложить в следующей редакции:</w:t>
      </w:r>
      <w:r>
        <w:br/>
      </w:r>
      <w:r>
        <w:rPr>
          <w:rFonts w:ascii="Times New Roman"/>
          <w:b w:val="false"/>
          <w:i w:val="false"/>
          <w:color w:val="000000"/>
          <w:sz w:val="28"/>
        </w:rPr>
        <w:t>
      «Бюджетные программы, администраторами которых являются исполнительные органы, финансируемые из местного бюджета, утверждаются администраторами бюджетных программ по согласованию с местными уполномоченными органами по государственному планированию.»;</w:t>
      </w:r>
      <w:r>
        <w:br/>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Бюджетные программы, финансируемые за счет целевых трансфертов из вышестоящего бюджета, утверждаются администраторами бюджетных программ нижестоящего бюджета по согласованию с администратором бюджетных программ вышестоящего бюджета, выделяющим целевые трансферты, и местными уполномоченными органами по государственному планированию.</w:t>
      </w:r>
      <w:r>
        <w:br/>
      </w:r>
      <w:r>
        <w:rPr>
          <w:rFonts w:ascii="Times New Roman"/>
          <w:b w:val="false"/>
          <w:i w:val="false"/>
          <w:color w:val="000000"/>
          <w:sz w:val="28"/>
        </w:rPr>
        <w:t>
      2-2. Бюджетные программы, по которым предусмотрено изменение при уточнении и корректировке бюджета, переутверждаются с соблюдением требований, установленных настоящим Кодексом при разработке и утверждении бюджета.</w:t>
      </w:r>
      <w:r>
        <w:br/>
      </w:r>
      <w:r>
        <w:rPr>
          <w:rFonts w:ascii="Times New Roman"/>
          <w:b w:val="false"/>
          <w:i w:val="false"/>
          <w:color w:val="000000"/>
          <w:sz w:val="28"/>
        </w:rPr>
        <w:t xml:space="preserve">
      Внесение изменений в бюджетные программы по инициативе администратора бюджетных программ допускается не чаще одного раза в квартал, до 25 числа второго месяца квартала.»; </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Бюджетная программа может подразделяться на подпрограммы, конкретизирующие направления расходования бюджетных средств, нацеленные на достижение общих показателей результата.</w:t>
      </w:r>
      <w:r>
        <w:br/>
      </w:r>
      <w:r>
        <w:rPr>
          <w:rFonts w:ascii="Times New Roman"/>
          <w:b w:val="false"/>
          <w:i w:val="false"/>
          <w:color w:val="000000"/>
          <w:sz w:val="28"/>
        </w:rPr>
        <w:t>
      При наличии у бюджетной программы подпрограмм, показатели прямого результата отражаются на уровне подпрограмм.»;</w:t>
      </w:r>
      <w:r>
        <w:br/>
      </w:r>
      <w:r>
        <w:rPr>
          <w:rFonts w:ascii="Times New Roman"/>
          <w:b w:val="false"/>
          <w:i w:val="false"/>
          <w:color w:val="000000"/>
          <w:sz w:val="28"/>
        </w:rPr>
        <w:t>
      пункт 5-1 дополнить частью второй следующего содержания:</w:t>
      </w:r>
      <w:r>
        <w:br/>
      </w:r>
      <w:r>
        <w:rPr>
          <w:rFonts w:ascii="Times New Roman"/>
          <w:b w:val="false"/>
          <w:i w:val="false"/>
          <w:color w:val="000000"/>
          <w:sz w:val="28"/>
        </w:rPr>
        <w:t>
      «По местным бюджетным программам, финансируемым за счет целевых трансфертов на развитие из вышестоящего бюджета, показатели прямого результата указываются в разрезе местных бюджетных инвестиционных проектов.»;</w:t>
      </w:r>
      <w:r>
        <w:br/>
      </w:r>
      <w:r>
        <w:rPr>
          <w:rFonts w:ascii="Times New Roman"/>
          <w:b w:val="false"/>
          <w:i w:val="false"/>
          <w:color w:val="000000"/>
          <w:sz w:val="28"/>
        </w:rPr>
        <w:t xml:space="preserve">
      6) в статье 33: </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«В целях достижения единого конечного результата, затраты по осуществлению государственных функций, полномочий и оказание вытекающих из них государственных услуг, осуществлению капитальных расходов, на реализацию бюджетных инвестиционных проектов, по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Бюджетные программы (подпрограммы) подразделяются на текущие бюджетные программы (подпрограммы) и бюджетные программы (подпрограммы) развития с присвоением соответствующего признака (кода) в составе единой бюджетной классификации.</w:t>
      </w:r>
      <w:r>
        <w:br/>
      </w:r>
      <w:r>
        <w:rPr>
          <w:rFonts w:ascii="Times New Roman"/>
          <w:b w:val="false"/>
          <w:i w:val="false"/>
          <w:color w:val="000000"/>
          <w:sz w:val="28"/>
        </w:rPr>
        <w:t>
      К бюджетным программам (подпрограммам) развития относятся расходы бюджета, направленные на осуществление бюджетных инвестиций. Остальные расходы бюджета относятся к текущим бюджетным программам (подпрограммам).»;</w:t>
      </w:r>
      <w:r>
        <w:br/>
      </w:r>
      <w:r>
        <w:rPr>
          <w:rFonts w:ascii="Times New Roman"/>
          <w:b w:val="false"/>
          <w:i w:val="false"/>
          <w:color w:val="000000"/>
          <w:sz w:val="28"/>
        </w:rPr>
        <w:t xml:space="preserve">
      7) часть первую пункта 4-2 статьи 45 изложить в следующей редакции: </w:t>
      </w:r>
      <w:r>
        <w:br/>
      </w:r>
      <w:r>
        <w:rPr>
          <w:rFonts w:ascii="Times New Roman"/>
          <w:b w:val="false"/>
          <w:i w:val="false"/>
          <w:color w:val="000000"/>
          <w:sz w:val="28"/>
        </w:rPr>
        <w:t>
      «4-2.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сумма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подлежит возврату в вышестоящий бюджет не позднее 1 марта текущего финансового года.»;</w:t>
      </w:r>
      <w:r>
        <w:br/>
      </w:r>
      <w:r>
        <w:rPr>
          <w:rFonts w:ascii="Times New Roman"/>
          <w:b w:val="false"/>
          <w:i w:val="false"/>
          <w:color w:val="000000"/>
          <w:sz w:val="28"/>
        </w:rPr>
        <w:t xml:space="preserve">
      8) в статье 46: </w:t>
      </w:r>
      <w:r>
        <w:br/>
      </w:r>
      <w:r>
        <w:rPr>
          <w:rFonts w:ascii="Times New Roman"/>
          <w:b w:val="false"/>
          <w:i w:val="false"/>
          <w:color w:val="000000"/>
          <w:sz w:val="28"/>
        </w:rPr>
        <w:t>
      в пункте 10 слова «соглашения о результатах по целевым трансфертам,» исключить;</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Для предоставления из вышестоящего бюджета нижестоящему бюджету целевого трансферта на развитие между администратором бюджетной программы вышестоящего бюджета и соответствующим местным исполнительным органом не позднее 20 января текущего финансового года заключается Соглашение о результатах по целевым трансфертам на один финансовый год.</w:t>
      </w:r>
      <w:r>
        <w:br/>
      </w:r>
      <w:r>
        <w:rPr>
          <w:rFonts w:ascii="Times New Roman"/>
          <w:b w:val="false"/>
          <w:i w:val="false"/>
          <w:color w:val="000000"/>
          <w:sz w:val="28"/>
        </w:rPr>
        <w:t>
      Соглашение о результатах по целевым трансфертам представляет собой документ, содержащий:</w:t>
      </w:r>
      <w:r>
        <w:br/>
      </w:r>
      <w:r>
        <w:rPr>
          <w:rFonts w:ascii="Times New Roman"/>
          <w:b w:val="false"/>
          <w:i w:val="false"/>
          <w:color w:val="000000"/>
          <w:sz w:val="28"/>
        </w:rPr>
        <w:t>
      цели и задачи, на решение которых выделяются целевые трансферты на развитие;</w:t>
      </w:r>
      <w:r>
        <w:br/>
      </w:r>
      <w:r>
        <w:rPr>
          <w:rFonts w:ascii="Times New Roman"/>
          <w:b w:val="false"/>
          <w:i w:val="false"/>
          <w:color w:val="000000"/>
          <w:sz w:val="28"/>
        </w:rPr>
        <w:t>
      прямые и конечные результаты, которые должны быть достигнуты за счет использования целевых трансфертов на развитие;</w:t>
      </w:r>
      <w:r>
        <w:br/>
      </w:r>
      <w:r>
        <w:rPr>
          <w:rFonts w:ascii="Times New Roman"/>
          <w:b w:val="false"/>
          <w:i w:val="false"/>
          <w:color w:val="000000"/>
          <w:sz w:val="28"/>
        </w:rPr>
        <w:t>
      обязательство о представлении администратору бюджетных программ вышестоящего бюджета соответствующим местным исполнительным органом отчета о достигнутых прямых и конечных результатах;</w:t>
      </w:r>
      <w:r>
        <w:br/>
      </w:r>
      <w:r>
        <w:rPr>
          <w:rFonts w:ascii="Times New Roman"/>
          <w:b w:val="false"/>
          <w:i w:val="false"/>
          <w:color w:val="000000"/>
          <w:sz w:val="28"/>
        </w:rPr>
        <w:t>
      другие условия, определяемые по решению сторон.»;</w:t>
      </w:r>
      <w:r>
        <w:br/>
      </w:r>
      <w:r>
        <w:rPr>
          <w:rFonts w:ascii="Times New Roman"/>
          <w:b w:val="false"/>
          <w:i w:val="false"/>
          <w:color w:val="000000"/>
          <w:sz w:val="28"/>
        </w:rPr>
        <w:t>
      пункт 12 исключить;</w:t>
      </w:r>
      <w:r>
        <w:br/>
      </w:r>
      <w:r>
        <w:rPr>
          <w:rFonts w:ascii="Times New Roman"/>
          <w:b w:val="false"/>
          <w:i w:val="false"/>
          <w:color w:val="000000"/>
          <w:sz w:val="28"/>
        </w:rPr>
        <w:t>
      пункты 12-1, 13, 14 изложить в следующей редакции:</w:t>
      </w:r>
      <w:r>
        <w:br/>
      </w:r>
      <w:r>
        <w:rPr>
          <w:rFonts w:ascii="Times New Roman"/>
          <w:b w:val="false"/>
          <w:i w:val="false"/>
          <w:color w:val="000000"/>
          <w:sz w:val="28"/>
        </w:rPr>
        <w:t>
      «12-1. Администратор бюджетной программы вышестоящего бюджета не заключает соглашение о результатах по целевым трансфертам, предоставляемым из вышестоящего бюджета нижестоящему бюджету, с соответствующим местным исполнительным органом по целевым трансфертам на развитие, направленным на реализацию особо важных и требующих оперативной реализации задач, указанных в подпункте 2-1) части второй пункта 2 статьи 79 настоящего Кодекса, до представления центральному уполномоченному органу по государственному планированию документации в соответствии с требованиями статей 153 и 154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r>
        <w:br/>
      </w:r>
      <w:r>
        <w:rPr>
          <w:rFonts w:ascii="Times New Roman"/>
          <w:b w:val="false"/>
          <w:i w:val="false"/>
          <w:color w:val="000000"/>
          <w:sz w:val="28"/>
        </w:rPr>
        <w:t>
      13. В случае дальнейшего распределения целевых трансфертов на развитие, предоставляемых из республиканского бюджета областным бюджетам, между бюджетами районов (городов областного значения) местный исполнительный орган области заключает соответствующие соглашения о результатах по целевым трансфертам с местными исполнительными органами районов (городов областного значения).</w:t>
      </w:r>
      <w:r>
        <w:br/>
      </w:r>
      <w:r>
        <w:rPr>
          <w:rFonts w:ascii="Times New Roman"/>
          <w:b w:val="false"/>
          <w:i w:val="false"/>
          <w:color w:val="000000"/>
          <w:sz w:val="28"/>
        </w:rPr>
        <w:t>
      14. В случае выделения дополнительных целевых трансфертов на развитие из вышестоящего бюджета на реализацию новых местных бюджетных инвестиционных проектов, соглашения о результатах по данным целевым трансфертам заключаются в течение месяца после внесения изменения в постановление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w:t>
      </w:r>
      <w:r>
        <w:br/>
      </w:r>
      <w:r>
        <w:rPr>
          <w:rFonts w:ascii="Times New Roman"/>
          <w:b w:val="false"/>
          <w:i w:val="false"/>
          <w:color w:val="000000"/>
          <w:sz w:val="28"/>
        </w:rPr>
        <w:t xml:space="preserve">
      9) в пункте 1 статьи 48: </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первый руководитель администраторов бюджетных программ вышестоящего бюджета за неперечисление целевых трансфертов нижестоящим бюджетам в соответствии с индивидуальным планом финансирования по платежам;»;</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аким области, города республиканского значения, столицы, района, города областного значения, первый руководитель администратора бюджетных программ нижестоящего бюджета за недостижение результатов целевых трансфертов при полном освоении бюджетных средств.»;</w:t>
      </w:r>
      <w:r>
        <w:br/>
      </w:r>
      <w:r>
        <w:rPr>
          <w:rFonts w:ascii="Times New Roman"/>
          <w:b w:val="false"/>
          <w:i w:val="false"/>
          <w:color w:val="000000"/>
          <w:sz w:val="28"/>
        </w:rPr>
        <w:t xml:space="preserve">
      10) в статье 49: </w:t>
      </w:r>
      <w:r>
        <w:br/>
      </w:r>
      <w:r>
        <w:rPr>
          <w:rFonts w:ascii="Times New Roman"/>
          <w:b w:val="false"/>
          <w:i w:val="false"/>
          <w:color w:val="000000"/>
          <w:sz w:val="28"/>
        </w:rPr>
        <w:t>
      в пункте 1:</w:t>
      </w:r>
      <w:r>
        <w:br/>
      </w:r>
      <w:r>
        <w:rPr>
          <w:rFonts w:ascii="Times New Roman"/>
          <w:b w:val="false"/>
          <w:i w:val="false"/>
          <w:color w:val="000000"/>
          <w:sz w:val="28"/>
        </w:rPr>
        <w:t>
      подпункт 18) исключить;</w:t>
      </w:r>
      <w:r>
        <w:br/>
      </w:r>
      <w:r>
        <w:rPr>
          <w:rFonts w:ascii="Times New Roman"/>
          <w:b w:val="false"/>
          <w:i w:val="false"/>
          <w:color w:val="000000"/>
          <w:sz w:val="28"/>
        </w:rPr>
        <w:t>
      дополнить подпунктом 37-1) следующего содержания:</w:t>
      </w:r>
      <w:r>
        <w:br/>
      </w:r>
      <w:r>
        <w:rPr>
          <w:rFonts w:ascii="Times New Roman"/>
          <w:b w:val="false"/>
          <w:i w:val="false"/>
          <w:color w:val="000000"/>
          <w:sz w:val="28"/>
        </w:rPr>
        <w:t xml:space="preserve">
      «37-1) государственная пошлина, взимаемая за выдачу удостоверения допуска к осуществлению международных автомобильных перевозок грузов и его дубликата;»; </w:t>
      </w:r>
      <w:r>
        <w:br/>
      </w:r>
      <w:r>
        <w:rPr>
          <w:rFonts w:ascii="Times New Roman"/>
          <w:b w:val="false"/>
          <w:i w:val="false"/>
          <w:color w:val="000000"/>
          <w:sz w:val="28"/>
        </w:rPr>
        <w:t>
      пункт 4 дополнить подпунктом 2-1) следующего содержания:</w:t>
      </w:r>
      <w:r>
        <w:br/>
      </w:r>
      <w:r>
        <w:rPr>
          <w:rFonts w:ascii="Times New Roman"/>
          <w:b w:val="false"/>
          <w:i w:val="false"/>
          <w:color w:val="000000"/>
          <w:sz w:val="28"/>
        </w:rPr>
        <w:t>
      «2-1) целевой трансферт в республиканский бюджет из Национального фонда Республики Казахстан.»;</w:t>
      </w:r>
      <w:r>
        <w:br/>
      </w:r>
      <w:r>
        <w:rPr>
          <w:rFonts w:ascii="Times New Roman"/>
          <w:b w:val="false"/>
          <w:i w:val="false"/>
          <w:color w:val="000000"/>
          <w:sz w:val="28"/>
        </w:rPr>
        <w:t xml:space="preserve">
      11) пункт 2 статьи 50 дополнить подпунктом 4-1) следующего содержания: </w:t>
      </w:r>
      <w:r>
        <w:br/>
      </w:r>
      <w:r>
        <w:rPr>
          <w:rFonts w:ascii="Times New Roman"/>
          <w:b w:val="false"/>
          <w:i w:val="false"/>
          <w:color w:val="000000"/>
          <w:sz w:val="28"/>
        </w:rPr>
        <w:t>
      «4-1) отчисления недропользователей на социально-экономическое развитие региона и развитие его инфраструктуры;»;</w:t>
      </w:r>
      <w:r>
        <w:br/>
      </w:r>
      <w:r>
        <w:rPr>
          <w:rFonts w:ascii="Times New Roman"/>
          <w:b w:val="false"/>
          <w:i w:val="false"/>
          <w:color w:val="000000"/>
          <w:sz w:val="28"/>
        </w:rPr>
        <w:t xml:space="preserve">
      12) пункт 2 статьи 51 дополнить подпунктом 4-1) следующего содержания: </w:t>
      </w:r>
      <w:r>
        <w:br/>
      </w:r>
      <w:r>
        <w:rPr>
          <w:rFonts w:ascii="Times New Roman"/>
          <w:b w:val="false"/>
          <w:i w:val="false"/>
          <w:color w:val="000000"/>
          <w:sz w:val="28"/>
        </w:rPr>
        <w:t xml:space="preserve">
      «4-1) отчисления недропользователей на социально-экономическое развитие региона и развитие его инфраструктуры;»; </w:t>
      </w:r>
      <w:r>
        <w:br/>
      </w:r>
      <w:r>
        <w:rPr>
          <w:rFonts w:ascii="Times New Roman"/>
          <w:b w:val="false"/>
          <w:i w:val="false"/>
          <w:color w:val="000000"/>
          <w:sz w:val="28"/>
        </w:rPr>
        <w:t xml:space="preserve">
      13) подпункт 1) пункта 2 статьи 60 изложить в следующей редакции: </w:t>
      </w:r>
      <w:r>
        <w:br/>
      </w:r>
      <w:r>
        <w:rPr>
          <w:rFonts w:ascii="Times New Roman"/>
          <w:b w:val="false"/>
          <w:i w:val="false"/>
          <w:color w:val="000000"/>
          <w:sz w:val="28"/>
        </w:rPr>
        <w:t>
      «1) прогноз социально-экономического развития Республики Казахстан или области, города республиканского значения, столицы;»;</w:t>
      </w:r>
      <w:r>
        <w:br/>
      </w:r>
      <w:r>
        <w:rPr>
          <w:rFonts w:ascii="Times New Roman"/>
          <w:b w:val="false"/>
          <w:i w:val="false"/>
          <w:color w:val="000000"/>
          <w:sz w:val="28"/>
        </w:rPr>
        <w:t xml:space="preserve">
      14) в статье 61: </w:t>
      </w:r>
      <w:r>
        <w:br/>
      </w:r>
      <w:r>
        <w:rPr>
          <w:rFonts w:ascii="Times New Roman"/>
          <w:b w:val="false"/>
          <w:i w:val="false"/>
          <w:color w:val="000000"/>
          <w:sz w:val="28"/>
        </w:rPr>
        <w:t>
      пункты 1 и 1-1 изложить в следующей редакции:</w:t>
      </w:r>
      <w:r>
        <w:br/>
      </w:r>
      <w:r>
        <w:rPr>
          <w:rFonts w:ascii="Times New Roman"/>
          <w:b w:val="false"/>
          <w:i w:val="false"/>
          <w:color w:val="000000"/>
          <w:sz w:val="28"/>
        </w:rPr>
        <w:t>
      «1. Прогноз социально-экономического развития является документом, определяющим параметры экономического развития страны, области, города республиканского значения, столицы и экономическую политику государства на пятилетний период с учетом стратегических целей во взаимосвязи с бюджетными параметрами на плановый период.</w:t>
      </w:r>
      <w:r>
        <w:br/>
      </w:r>
      <w:r>
        <w:rPr>
          <w:rFonts w:ascii="Times New Roman"/>
          <w:b w:val="false"/>
          <w:i w:val="false"/>
          <w:color w:val="000000"/>
          <w:sz w:val="28"/>
        </w:rPr>
        <w:t>
      1-1. Прогноз социально-экономического развития разрабатывается ежегодно на скользящей основе на пятилетний период с учетом стратегических и программных документов и ежегодного послания Президента Республики Казахстан к народу Казахстана и содержит:</w:t>
      </w:r>
      <w:r>
        <w:br/>
      </w:r>
      <w:r>
        <w:rPr>
          <w:rFonts w:ascii="Times New Roman"/>
          <w:b w:val="false"/>
          <w:i w:val="false"/>
          <w:color w:val="000000"/>
          <w:sz w:val="28"/>
        </w:rPr>
        <w:t>
      1) на республиканском уровне государственного управления:</w:t>
      </w:r>
      <w:r>
        <w:br/>
      </w:r>
      <w:r>
        <w:rPr>
          <w:rFonts w:ascii="Times New Roman"/>
          <w:b w:val="false"/>
          <w:i w:val="false"/>
          <w:color w:val="000000"/>
          <w:sz w:val="28"/>
        </w:rPr>
        <w:t>
      внешние и внутренние условия развития экономики;</w:t>
      </w:r>
      <w:r>
        <w:br/>
      </w:r>
      <w:r>
        <w:rPr>
          <w:rFonts w:ascii="Times New Roman"/>
          <w:b w:val="false"/>
          <w:i w:val="false"/>
          <w:color w:val="000000"/>
          <w:sz w:val="28"/>
        </w:rPr>
        <w:t>
      цели и задачи экономической политики на пятилетний период, в том числе налогово-бюджетной политики;</w:t>
      </w:r>
      <w:r>
        <w:br/>
      </w:r>
      <w:r>
        <w:rPr>
          <w:rFonts w:ascii="Times New Roman"/>
          <w:b w:val="false"/>
          <w:i w:val="false"/>
          <w:color w:val="000000"/>
          <w:sz w:val="28"/>
        </w:rPr>
        <w:t>
      основные направления и меры экономической политики на пять лет, в том числе налогово-бюджетной политики;</w:t>
      </w:r>
      <w:r>
        <w:br/>
      </w:r>
      <w:r>
        <w:rPr>
          <w:rFonts w:ascii="Times New Roman"/>
          <w:b w:val="false"/>
          <w:i w:val="false"/>
          <w:color w:val="000000"/>
          <w:sz w:val="28"/>
        </w:rPr>
        <w:t>
      прогноз показателей социально-экономического развития на пятилетний период;</w:t>
      </w:r>
      <w:r>
        <w:br/>
      </w:r>
      <w:r>
        <w:rPr>
          <w:rFonts w:ascii="Times New Roman"/>
          <w:b w:val="false"/>
          <w:i w:val="false"/>
          <w:color w:val="000000"/>
          <w:sz w:val="28"/>
        </w:rPr>
        <w:t>
      прогноз бюджетных параметров на плановый период, включающий прогноз поступлений и расходов консолидированного, государственного и республиканского бюджетов, дефицит бюджета;</w:t>
      </w:r>
      <w:r>
        <w:br/>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w:t>
      </w:r>
      <w:r>
        <w:br/>
      </w:r>
      <w:r>
        <w:rPr>
          <w:rFonts w:ascii="Times New Roman"/>
          <w:b w:val="false"/>
          <w:i w:val="false"/>
          <w:color w:val="000000"/>
          <w:sz w:val="28"/>
        </w:rPr>
        <w:t>
      перечень приоритетных республиканских бюджетных инвестиций на плановый период;</w:t>
      </w:r>
      <w:r>
        <w:br/>
      </w:r>
      <w:r>
        <w:rPr>
          <w:rFonts w:ascii="Times New Roman"/>
          <w:b w:val="false"/>
          <w:i w:val="false"/>
          <w:color w:val="000000"/>
          <w:sz w:val="28"/>
        </w:rPr>
        <w:t>
      перечень условно финансируемых расходов на очередной финансовый год;</w:t>
      </w:r>
      <w:r>
        <w:br/>
      </w:r>
      <w:r>
        <w:rPr>
          <w:rFonts w:ascii="Times New Roman"/>
          <w:b w:val="false"/>
          <w:i w:val="false"/>
          <w:color w:val="000000"/>
          <w:sz w:val="28"/>
        </w:rPr>
        <w:t>
      2) на уровне области, города республиканского значения, столицы:</w:t>
      </w:r>
      <w:r>
        <w:br/>
      </w:r>
      <w:r>
        <w:rPr>
          <w:rFonts w:ascii="Times New Roman"/>
          <w:b w:val="false"/>
          <w:i w:val="false"/>
          <w:color w:val="000000"/>
          <w:sz w:val="28"/>
        </w:rPr>
        <w:t>
      тенденции, приоритеты, целевые индикаторы и показатели социально-экономического развития области, города республиканского значения, столицы;</w:t>
      </w:r>
      <w:r>
        <w:br/>
      </w:r>
      <w:r>
        <w:rPr>
          <w:rFonts w:ascii="Times New Roman"/>
          <w:b w:val="false"/>
          <w:i w:val="false"/>
          <w:color w:val="000000"/>
          <w:sz w:val="28"/>
        </w:rPr>
        <w:t>
      прогноз показателей социально-экономического развития области, города республиканского значения, столицы;</w:t>
      </w:r>
      <w:r>
        <w:br/>
      </w:r>
      <w:r>
        <w:rPr>
          <w:rFonts w:ascii="Times New Roman"/>
          <w:b w:val="false"/>
          <w:i w:val="false"/>
          <w:color w:val="000000"/>
          <w:sz w:val="28"/>
        </w:rPr>
        <w:t>
      бюджетные параметры области, города республиканского значения, столицы на плановый период, которые должны содержать:</w:t>
      </w:r>
      <w:r>
        <w:br/>
      </w:r>
      <w:r>
        <w:rPr>
          <w:rFonts w:ascii="Times New Roman"/>
          <w:b w:val="false"/>
          <w:i w:val="false"/>
          <w:color w:val="000000"/>
          <w:sz w:val="28"/>
        </w:rPr>
        <w:t>
      прогноз бюджетных параметров области, города республиканского значения, столицы, включающий прогноз поступлений и расходов бюджета области, города республиканского значения, столицы;</w:t>
      </w:r>
      <w:r>
        <w:br/>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области, города республиканского значения, столицы;</w:t>
      </w:r>
      <w:r>
        <w:br/>
      </w:r>
      <w:r>
        <w:rPr>
          <w:rFonts w:ascii="Times New Roman"/>
          <w:b w:val="false"/>
          <w:i w:val="false"/>
          <w:color w:val="000000"/>
          <w:sz w:val="28"/>
        </w:rPr>
        <w:t>
      перечень приоритетных бюджетных инвестиций области, города республиканского значения, столицы.</w:t>
      </w:r>
      <w:r>
        <w:br/>
      </w: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Республики Казахстан или области, города республиканского значения, столицы в течение пятилетнего периода.</w:t>
      </w:r>
      <w:r>
        <w:br/>
      </w:r>
      <w:r>
        <w:rPr>
          <w:rFonts w:ascii="Times New Roman"/>
          <w:b w:val="false"/>
          <w:i w:val="false"/>
          <w:color w:val="000000"/>
          <w:sz w:val="28"/>
        </w:rPr>
        <w:t>
      Показатели социально-экономического развития и бюджетные параметры района (города областного значения) указываются в составе прогноза социально-экономического развития области в разрезе районов (городов областного значения).»;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Прогноз социально-экономического развития разрабатывается соответственно центральным уполномоченным органом по государственному планированию и уполномоченным органом по государственному планированию области, города республиканского значения, столицы и одобряется Правительством Республики Казахстан или местным исполнительным органом области, города республиканского значения, столицы и подлежит опубликованию в средствах массовой информации.»;</w:t>
      </w:r>
      <w:r>
        <w:br/>
      </w:r>
      <w:r>
        <w:rPr>
          <w:rFonts w:ascii="Times New Roman"/>
          <w:b w:val="false"/>
          <w:i w:val="false"/>
          <w:color w:val="000000"/>
          <w:sz w:val="28"/>
        </w:rPr>
        <w:t xml:space="preserve">
      15) пункт 1-1 статьи 64 изложить в следующей редакции: </w:t>
      </w:r>
      <w:r>
        <w:br/>
      </w:r>
      <w:r>
        <w:rPr>
          <w:rFonts w:ascii="Times New Roman"/>
          <w:b w:val="false"/>
          <w:i w:val="false"/>
          <w:color w:val="000000"/>
          <w:sz w:val="28"/>
        </w:rPr>
        <w:t>
      «1-1. Местные бюджеты ежегодно разрабатываются на плановый период местными уполномоченными органами по государственному планированию с учетом прогноза социально-экономического развития области, города республиканского значения, столицы.»;</w:t>
      </w:r>
      <w:r>
        <w:br/>
      </w:r>
      <w:r>
        <w:rPr>
          <w:rFonts w:ascii="Times New Roman"/>
          <w:b w:val="false"/>
          <w:i w:val="false"/>
          <w:color w:val="000000"/>
          <w:sz w:val="28"/>
        </w:rPr>
        <w:t xml:space="preserve">
      16) пункт 1-1 статьи 65 изложить в следующей редакции: </w:t>
      </w:r>
      <w:r>
        <w:br/>
      </w:r>
      <w:r>
        <w:rPr>
          <w:rFonts w:ascii="Times New Roman"/>
          <w:b w:val="false"/>
          <w:i w:val="false"/>
          <w:color w:val="000000"/>
          <w:sz w:val="28"/>
        </w:rPr>
        <w:t>
      «1-1. Прогнозирование поступлений в местный бюджет осуществляется местным уполномоченным органом по государственному планированию с учетом прогноза социально-экономического развития области, города республиканского значения, столицы.»;</w:t>
      </w:r>
      <w:r>
        <w:br/>
      </w:r>
      <w:r>
        <w:rPr>
          <w:rFonts w:ascii="Times New Roman"/>
          <w:b w:val="false"/>
          <w:i w:val="false"/>
          <w:color w:val="000000"/>
          <w:sz w:val="28"/>
        </w:rPr>
        <w:t xml:space="preserve">
      17) в статье 65-1: </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«Лимиты расходов администраторов бюджетных программ, лимиты на новые инициативы определяются центральным и местными уполномоченными органами по государственному планированию на основе прогнозных показателей социально-экономического развития страны (области, города республиканского значения, столицы) и республиканского и местного бюджетов, приоритетных направлений расходования бюджетных средств, размера дефицита соответствующего бюджета на плановый период.»;</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«Лимиты, определенные с учетом предложения соответствующей бюджетной комиссии, до 1 мая текущего финансового года доводятся администраторам бюджетных программ.»;</w:t>
      </w:r>
      <w:r>
        <w:br/>
      </w:r>
      <w:r>
        <w:rPr>
          <w:rFonts w:ascii="Times New Roman"/>
          <w:b w:val="false"/>
          <w:i w:val="false"/>
          <w:color w:val="000000"/>
          <w:sz w:val="28"/>
        </w:rPr>
        <w:t xml:space="preserve">
      18) часть вторую пункта 12-1 статьи 67 изложить в следующей редакции: </w:t>
      </w:r>
      <w:r>
        <w:br/>
      </w:r>
      <w:r>
        <w:rPr>
          <w:rFonts w:ascii="Times New Roman"/>
          <w:b w:val="false"/>
          <w:i w:val="false"/>
          <w:color w:val="000000"/>
          <w:sz w:val="28"/>
        </w:rPr>
        <w:t xml:space="preserve">
      «Ответственность за обоснованность бюджетной заявки и достоверность расчетов к бюджетной заявке по бюджетным программам, направленным на вложение целевого вклада, несут руководитель автономной организации образования, руководители организации, осуществляющих деятельность по организации и проведению международной специализированной выставки на территории Республики Казахстан в соответствии с законами Республики Казахстан.»; </w:t>
      </w:r>
      <w:r>
        <w:br/>
      </w:r>
      <w:r>
        <w:rPr>
          <w:rFonts w:ascii="Times New Roman"/>
          <w:b w:val="false"/>
          <w:i w:val="false"/>
          <w:color w:val="000000"/>
          <w:sz w:val="28"/>
        </w:rPr>
        <w:t xml:space="preserve">
      19) в статье 68: </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показателям программы развития территорий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Центральный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стратегические планы, бюджетных заявок, проектов бюджетных программ администраторов республиканских бюджетных программ формирует заключения по проектам стратегических планов или проектам изменений и дополнений в стратегические планы, бюджетным заявкам и проектам бюджетных программ и направляют их на рассмотрение республиканской бюджетной комиссии.</w:t>
      </w:r>
      <w:r>
        <w:br/>
      </w:r>
      <w:r>
        <w:rPr>
          <w:rFonts w:ascii="Times New Roman"/>
          <w:b w:val="false"/>
          <w:i w:val="false"/>
          <w:color w:val="000000"/>
          <w:sz w:val="28"/>
        </w:rPr>
        <w:t xml:space="preserve">
      Заключения центрального уполномоченного органа по государственному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с учетом предложения центрального уполномоченного органа в сфере регионального развития, формируемого на основе предложения комиссии по вопросам региональной политики. </w:t>
      </w:r>
      <w:r>
        <w:br/>
      </w:r>
      <w:r>
        <w:rPr>
          <w:rFonts w:ascii="Times New Roman"/>
          <w:b w:val="false"/>
          <w:i w:val="false"/>
          <w:color w:val="000000"/>
          <w:sz w:val="28"/>
        </w:rPr>
        <w:t xml:space="preserve">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 </w:t>
      </w:r>
      <w:r>
        <w:br/>
      </w:r>
      <w:r>
        <w:rPr>
          <w:rFonts w:ascii="Times New Roman"/>
          <w:b w:val="false"/>
          <w:i w:val="false"/>
          <w:color w:val="000000"/>
          <w:sz w:val="28"/>
        </w:rPr>
        <w:t>
      пункты 5, 6 изложить в следующей редакции:</w:t>
      </w:r>
      <w:r>
        <w:br/>
      </w:r>
      <w:r>
        <w:rPr>
          <w:rFonts w:ascii="Times New Roman"/>
          <w:b w:val="false"/>
          <w:i w:val="false"/>
          <w:color w:val="000000"/>
          <w:sz w:val="28"/>
        </w:rPr>
        <w:t>
      «5.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бюджетные заявки.</w:t>
      </w:r>
      <w:r>
        <w:br/>
      </w:r>
      <w:r>
        <w:rPr>
          <w:rFonts w:ascii="Times New Roman"/>
          <w:b w:val="false"/>
          <w:i w:val="false"/>
          <w:color w:val="000000"/>
          <w:sz w:val="28"/>
        </w:rPr>
        <w:t>
      6. Администраторы бюджетных программ, не разрабатывающие стратегические планы, в соответствии с предложениями бюджетной комиссии представляют в центральный или местные уполномоченные органы по государственному планированию доработанные проекты бюджетных программ и бюджетные заявки.»;</w:t>
      </w:r>
      <w:r>
        <w:br/>
      </w:r>
      <w:r>
        <w:rPr>
          <w:rFonts w:ascii="Times New Roman"/>
          <w:b w:val="false"/>
          <w:i w:val="false"/>
          <w:color w:val="000000"/>
          <w:sz w:val="28"/>
        </w:rPr>
        <w:t>
      20) подпункт 1) части третьей пункта 1 статьи 75 изложить в следующей редакции:</w:t>
      </w:r>
      <w:r>
        <w:br/>
      </w:r>
      <w:r>
        <w:rPr>
          <w:rFonts w:ascii="Times New Roman"/>
          <w:b w:val="false"/>
          <w:i w:val="false"/>
          <w:color w:val="000000"/>
          <w:sz w:val="28"/>
        </w:rPr>
        <w:t>
      «1) прогноз социально-экономического развития области, города республиканского значения, столицы;»;</w:t>
      </w:r>
      <w:r>
        <w:br/>
      </w:r>
      <w:r>
        <w:rPr>
          <w:rFonts w:ascii="Times New Roman"/>
          <w:b w:val="false"/>
          <w:i w:val="false"/>
          <w:color w:val="000000"/>
          <w:sz w:val="28"/>
        </w:rPr>
        <w:t xml:space="preserve">
      21) пункт 5 статьи 78 изложить в следующей редакции: </w:t>
      </w:r>
      <w:r>
        <w:br/>
      </w:r>
      <w:r>
        <w:rPr>
          <w:rFonts w:ascii="Times New Roman"/>
          <w:b w:val="false"/>
          <w:i w:val="false"/>
          <w:color w:val="000000"/>
          <w:sz w:val="28"/>
        </w:rPr>
        <w:t>
      «5. Обсуждение на сессии соответствующего маслихата проекта местного бюджета включает в себя доклады акима соответствующей административно-территориальной единицы или уполномоченного местным исполнительным органом лица (лиц) по прогнозу социально-экономического развития области, города республиканского значения, столицы, проекту местного бюджета, а также лиц, уполномоченных маслихатом, с заключением по проекту местного бюджета.»;</w:t>
      </w:r>
      <w:r>
        <w:br/>
      </w:r>
      <w:r>
        <w:rPr>
          <w:rFonts w:ascii="Times New Roman"/>
          <w:b w:val="false"/>
          <w:i w:val="false"/>
          <w:color w:val="000000"/>
          <w:sz w:val="28"/>
        </w:rPr>
        <w:t xml:space="preserve">
      22) абзац первый подпункта 2-1) пункта 2 статьи 79 изложить в следующей редакции: </w:t>
      </w:r>
      <w:r>
        <w:br/>
      </w:r>
      <w:r>
        <w:rPr>
          <w:rFonts w:ascii="Times New Roman"/>
          <w:b w:val="false"/>
          <w:i w:val="false"/>
          <w:color w:val="000000"/>
          <w:sz w:val="28"/>
        </w:rPr>
        <w:t>
      «2-1) перечень приоритетных республиканских бюджетных инвестиций, включая инвестиционные проекты, а также целевые трансферты на развитие и кредиты в разрезе областей, городов республиканского значения, столицы на плановый период в разрезе объектов, направленных на реализацию особо важных и требующих оперативной реализации задач, не прошедших этапы планирования, установленные статьями 153 и 154 настоящего Кодекса, но имеющих положительные предложения Республиканской бюджетной комиссии.»;</w:t>
      </w:r>
      <w:r>
        <w:br/>
      </w:r>
      <w:r>
        <w:rPr>
          <w:rFonts w:ascii="Times New Roman"/>
          <w:b w:val="false"/>
          <w:i w:val="false"/>
          <w:color w:val="000000"/>
          <w:sz w:val="28"/>
        </w:rPr>
        <w:t xml:space="preserve">
      23) подпункт 7 статьи 84 исключить; </w:t>
      </w:r>
      <w:r>
        <w:br/>
      </w:r>
      <w:r>
        <w:rPr>
          <w:rFonts w:ascii="Times New Roman"/>
          <w:b w:val="false"/>
          <w:i w:val="false"/>
          <w:color w:val="000000"/>
          <w:sz w:val="28"/>
        </w:rPr>
        <w:t xml:space="preserve">
      24) в статье 85: </w:t>
      </w:r>
      <w:r>
        <w:br/>
      </w:r>
      <w:r>
        <w:rPr>
          <w:rFonts w:ascii="Times New Roman"/>
          <w:b w:val="false"/>
          <w:i w:val="false"/>
          <w:color w:val="000000"/>
          <w:sz w:val="28"/>
        </w:rPr>
        <w:t>
      абзац второй части второй пункта 9 изложить в следующей редакции:</w:t>
      </w:r>
      <w:r>
        <w:br/>
      </w:r>
      <w:r>
        <w:rPr>
          <w:rFonts w:ascii="Times New Roman"/>
          <w:b w:val="false"/>
          <w:i w:val="false"/>
          <w:color w:val="000000"/>
          <w:sz w:val="28"/>
        </w:rPr>
        <w:t xml:space="preserve">
      «местные исполнительные органы вправе перераспределять средства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в рамках одной бюджетной программы и в пределах одной области с обязательным рассмотрением в установленном порядке на соответствующей бюджетной комиссии области, города республиканского значения, столицы, района (города областного значения).»; </w:t>
      </w:r>
      <w:r>
        <w:br/>
      </w:r>
      <w:r>
        <w:rPr>
          <w:rFonts w:ascii="Times New Roman"/>
          <w:b w:val="false"/>
          <w:i w:val="false"/>
          <w:color w:val="000000"/>
          <w:sz w:val="28"/>
        </w:rPr>
        <w:t>
      дополнить пунктами 9-1 и 9-2 следующего содержания:</w:t>
      </w:r>
      <w:r>
        <w:br/>
      </w:r>
      <w:r>
        <w:rPr>
          <w:rFonts w:ascii="Times New Roman"/>
          <w:b w:val="false"/>
          <w:i w:val="false"/>
          <w:color w:val="000000"/>
          <w:sz w:val="28"/>
        </w:rPr>
        <w:t>
      «9-1. В ходе исполнения бюджета администраторы республиканских бюджетных программ вправе перераспределять средства внутри одной бюджетной программы по целевым трансфертам на развитие, предусмотренной в утвержденном (уточненном) республиканском бюджете на текущий финансовый год, между регионами в объеме не более десяти процентов от суммы, предусмотренной региону на текущий финансовый год, по согласованию с местными исполнительными органами соответствующих областей, городов республиканского значения, столицы.</w:t>
      </w:r>
      <w:r>
        <w:br/>
      </w:r>
      <w:r>
        <w:rPr>
          <w:rFonts w:ascii="Times New Roman"/>
          <w:b w:val="false"/>
          <w:i w:val="false"/>
          <w:color w:val="000000"/>
          <w:sz w:val="28"/>
        </w:rPr>
        <w:t>
      В ходе исполнения бюджета администраторы областных бюджетных программ вправе перераспределять средства внутри одной бюджетной программы по целевым трансфертам на развитие, предусмотренной в утвержденном (уточненном) областном бюджете на текущий финансовый год, между районами (городами областного значения) в объеме не более десяти процентов от суммы, предусмотренной району (городу областного значения) на текущий финансовый год по согласованию с местными исполнительными органами соответствующих районов, городов областного значения.</w:t>
      </w:r>
      <w:r>
        <w:br/>
      </w:r>
      <w:r>
        <w:rPr>
          <w:rFonts w:ascii="Times New Roman"/>
          <w:b w:val="false"/>
          <w:i w:val="false"/>
          <w:color w:val="000000"/>
          <w:sz w:val="28"/>
        </w:rPr>
        <w:t>
      9-2. Местный исполнительный орган области, городов республиканского значения, столицы, района, города областного значения вправе самостоятельно перераспределять средства внутри одной бюджетной программы по целевым трансфертам на развитие между местными бюджетными инвестиционными проектами, предусмотренными в утвержденном (уточненном) местном бюджете на текущий финансовый год, в объеме не более десяти процентов от расходов на местный бюджетный инвестиционный проект на текущий финансовый год, при условии сохранения запланированных показателей прямых и конечных результатов.»;</w:t>
      </w:r>
      <w:r>
        <w:br/>
      </w:r>
      <w:r>
        <w:rPr>
          <w:rFonts w:ascii="Times New Roman"/>
          <w:b w:val="false"/>
          <w:i w:val="false"/>
          <w:color w:val="000000"/>
          <w:sz w:val="28"/>
        </w:rPr>
        <w:t xml:space="preserve">
      25) часть вторую пункта 1 статьи 94 изложить в следующей редакции: </w:t>
      </w:r>
      <w:r>
        <w:br/>
      </w:r>
      <w:r>
        <w:rPr>
          <w:rFonts w:ascii="Times New Roman"/>
          <w:b w:val="false"/>
          <w:i w:val="false"/>
          <w:color w:val="000000"/>
          <w:sz w:val="28"/>
        </w:rPr>
        <w:t>
      «Возврат из бюджета и (или) зачет излишне (ошибочно) уплаченных сумм поступлений осуществляются на основании платежных поручений налоговых органов.</w:t>
      </w:r>
      <w:r>
        <w:br/>
      </w:r>
      <w:r>
        <w:rPr>
          <w:rFonts w:ascii="Times New Roman"/>
          <w:b w:val="false"/>
          <w:i w:val="false"/>
          <w:color w:val="000000"/>
          <w:sz w:val="28"/>
        </w:rPr>
        <w:t>
      Уполномоченный орган, ответственный за взимание неналоговых поступлений в бюджет, за исключением администрируемых налоговыми органами, поступлений от продажи основного капитала, трансфертов, сумм погашения бюджетных кредитов, от продажи финансовых активов государства, займов составляет и представляет в налоговый орган заключение.»;</w:t>
      </w:r>
      <w:r>
        <w:br/>
      </w:r>
      <w:r>
        <w:rPr>
          <w:rFonts w:ascii="Times New Roman"/>
          <w:b w:val="false"/>
          <w:i w:val="false"/>
          <w:color w:val="000000"/>
          <w:sz w:val="28"/>
        </w:rPr>
        <w:t xml:space="preserve">
      26) в статье 96: </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«Государственное учреждение не принимает обязательства по бюджетным инвестиционным проектам, включенным в перечень, указанный в подпункте 2-1) части второй пункта 2 статьи 79 настоящего Кодекса, до представления центральному уполномоченному органу по государственному планированию документации в соответствии с пунктом 7 статьи 153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r>
        <w:br/>
      </w:r>
      <w:r>
        <w:rPr>
          <w:rFonts w:ascii="Times New Roman"/>
          <w:b w:val="false"/>
          <w:i w:val="false"/>
          <w:color w:val="000000"/>
          <w:sz w:val="28"/>
        </w:rPr>
        <w:t>
      части пятую и шестую пункта 5 изложить в следующей редакции:</w:t>
      </w:r>
      <w:r>
        <w:br/>
      </w:r>
      <w:r>
        <w:rPr>
          <w:rFonts w:ascii="Times New Roman"/>
          <w:b w:val="false"/>
          <w:i w:val="false"/>
          <w:color w:val="000000"/>
          <w:sz w:val="28"/>
        </w:rPr>
        <w:t>
      «Регистрация гражданско-правовых сделок по бюджетным инвестиционным проектам, включенным в перечень, указанный в подпункте 2-1) части второй пункта 2 статьи 79 настоящего Кодекса, осуществляется после представления центральному уполномоченному органу по государственному планированию документации в соответствии с пунктом 7 статьи 153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r>
        <w:br/>
      </w:r>
      <w:r>
        <w:rPr>
          <w:rFonts w:ascii="Times New Roman"/>
          <w:b w:val="false"/>
          <w:i w:val="false"/>
          <w:color w:val="000000"/>
          <w:sz w:val="28"/>
        </w:rPr>
        <w:t>
      Государственное учреждение не принимает обязательства по оплате акций или долей участия в уставном капитале юридических лиц, включенных в перечень, указанный в подпункте 2-1) части второй пункта 2 статьи 79 настоящего Кодекса, до представления центральному уполномоченному органу по государственному планированию документации в соответствии с пунктом 2 статьи 154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r>
        <w:br/>
      </w:r>
      <w:r>
        <w:rPr>
          <w:rFonts w:ascii="Times New Roman"/>
          <w:b w:val="false"/>
          <w:i w:val="false"/>
          <w:color w:val="000000"/>
          <w:sz w:val="28"/>
        </w:rPr>
        <w:t xml:space="preserve">
      27) в статье 104: </w:t>
      </w:r>
      <w:r>
        <w:br/>
      </w:r>
      <w:r>
        <w:rPr>
          <w:rFonts w:ascii="Times New Roman"/>
          <w:b w:val="false"/>
          <w:i w:val="false"/>
          <w:color w:val="000000"/>
          <w:sz w:val="28"/>
        </w:rPr>
        <w:t>
      подпункт 6) пункта 4 изложить в следующей редакции:</w:t>
      </w:r>
      <w:r>
        <w:br/>
      </w:r>
      <w:r>
        <w:rPr>
          <w:rFonts w:ascii="Times New Roman"/>
          <w:b w:val="false"/>
          <w:i w:val="false"/>
          <w:color w:val="000000"/>
          <w:sz w:val="28"/>
        </w:rPr>
        <w:t>
      «6)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по итогам финансового года местными исполнительными органами отдельных направлений расходов, установленных законом (решением областного маслихата) об объемах трансфертов общего характера.»;</w:t>
      </w:r>
      <w:r>
        <w:br/>
      </w:r>
      <w:r>
        <w:rPr>
          <w:rFonts w:ascii="Times New Roman"/>
          <w:b w:val="false"/>
          <w:i w:val="false"/>
          <w:color w:val="000000"/>
          <w:sz w:val="28"/>
        </w:rPr>
        <w:t xml:space="preserve">
      28) в статье 106: </w:t>
      </w:r>
      <w:r>
        <w:br/>
      </w:r>
      <w:r>
        <w:rPr>
          <w:rFonts w:ascii="Times New Roman"/>
          <w:b w:val="false"/>
          <w:i w:val="false"/>
          <w:color w:val="000000"/>
          <w:sz w:val="28"/>
        </w:rPr>
        <w:t>
      в пункте 2:</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непредставления соответствующей документации, указанной в статьях 153 и 154 настоящего Кодекса, по бюджетным инвестициям, направленным на реализацию особо важных и требующих оперативной реализации задач, имеющим положительные предложения Республиканской бюджетной комиссии.»;</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Уточнение республиканского бюджета также осуществляется при выделении дополнительных и изменении объемов выделенных целевых трансфертов и бюджетных кредитов.»;</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Уточнение местного бюджета по инициативе местного исполнительного органа и (или) депутатов маслихата допускается не чаще одного раза в квартал в течение текущего финансового года.»;</w:t>
      </w:r>
      <w:r>
        <w:br/>
      </w:r>
      <w:r>
        <w:rPr>
          <w:rFonts w:ascii="Times New Roman"/>
          <w:b w:val="false"/>
          <w:i w:val="false"/>
          <w:color w:val="000000"/>
          <w:sz w:val="28"/>
        </w:rPr>
        <w:t xml:space="preserve">
      29) пункт 4 статьи 107 изложить в следующей редакции: </w:t>
      </w:r>
      <w:r>
        <w:br/>
      </w:r>
      <w:r>
        <w:rPr>
          <w:rFonts w:ascii="Times New Roman"/>
          <w:b w:val="false"/>
          <w:i w:val="false"/>
          <w:color w:val="000000"/>
          <w:sz w:val="28"/>
        </w:rPr>
        <w:t>
      «4. С учетом предложения Республиканской бюджетной комиссии об уточнении республиканского бюджета на текущий финансовый год администраторы республиканских бюджетных программ в течение пяти рабочих дней представляют в центральный уполномоченный орган по государственному планированию предложения по бюджетным инвестициям для внесения изменений и дополнений в перечень приоритетных бюджетных инвестиций, проект вносимых изменений и дополнений в стратегический план, проект бюджетной программы и бюджетную заявку по бюджетным программам, по которым предусматривается внесение изменений.»;</w:t>
      </w:r>
      <w:r>
        <w:br/>
      </w:r>
      <w:r>
        <w:rPr>
          <w:rFonts w:ascii="Times New Roman"/>
          <w:b w:val="false"/>
          <w:i w:val="false"/>
          <w:color w:val="000000"/>
          <w:sz w:val="28"/>
        </w:rPr>
        <w:t xml:space="preserve">
      30) в статье 111: </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Корректировкой бюджета является изменение показателей утвержденного (уточненного) бюджета на основании постановлений Правительства Республики Казахстан, местных исполнительных органов и иных нормативных правовых актов посредством внесения изменений и дополнений в сводный план поступлений и финансирования по платежам, сводный план финансирования по обязательствам на очередной финансовый год, в порядке, определяемом Правительством Республики Казахстан.»;</w:t>
      </w:r>
      <w:r>
        <w:br/>
      </w:r>
      <w:r>
        <w:rPr>
          <w:rFonts w:ascii="Times New Roman"/>
          <w:b w:val="false"/>
          <w:i w:val="false"/>
          <w:color w:val="000000"/>
          <w:sz w:val="28"/>
        </w:rPr>
        <w:t>
      в пункте 2:</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перераспределения средств в объеме не более пяти процентов от объема расходов бюджетной программы на текущий финансовый год между бюджетными программами развития одного администратора республиканских бюджетных программ без изменения структуры расходов бюджета без рассмотрения на республиканской бюджетной комиссии, от пяти до десяти процентов от объема расходов бюджетной программы на текущий финансовый год между бюджетными программами развития одного администратора республиканских бюджетных программ без изменения структуры расходов бюджета с обязательным рассмотрением на республиканской бюджетной комиссии;</w:t>
      </w:r>
      <w:r>
        <w:br/>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предусмотренных пунктом 13 статьи 151 настоящего Кодекса;»;</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непредставления соответствующей документации, указанной в статьях 153 и 154 настоящего Кодекса, по бюджетным инвестициям, направленным на реализацию особо важных и требующих оперативной реализации задач, имеющим положительные предложения Республиканской бюджетной комиссии.</w:t>
      </w:r>
      <w:r>
        <w:br/>
      </w:r>
      <w:r>
        <w:rPr>
          <w:rFonts w:ascii="Times New Roman"/>
          <w:b w:val="false"/>
          <w:i w:val="false"/>
          <w:color w:val="000000"/>
          <w:sz w:val="28"/>
        </w:rPr>
        <w:t>
      При этом суммы, предусмотренные на реализацию указанных бюджетных инвестиций, могут перераспределяться между другими бюджетными инвестиционными проектами в рамках одной бюджетной программы соответствующего администратора бюджетных программ.»;</w:t>
      </w:r>
      <w:r>
        <w:br/>
      </w:r>
      <w:r>
        <w:rPr>
          <w:rFonts w:ascii="Times New Roman"/>
          <w:b w:val="false"/>
          <w:i w:val="false"/>
          <w:color w:val="000000"/>
          <w:sz w:val="28"/>
        </w:rPr>
        <w:t xml:space="preserve">
      пункт 3 дополнить подпунктом 2-2) следующего содержания: </w:t>
      </w:r>
      <w:r>
        <w:br/>
      </w:r>
      <w:r>
        <w:rPr>
          <w:rFonts w:ascii="Times New Roman"/>
          <w:b w:val="false"/>
          <w:i w:val="false"/>
          <w:color w:val="000000"/>
          <w:sz w:val="28"/>
        </w:rPr>
        <w:t>
      «2-2) выделения дополнительных и (или) изменения объемов выделенных целевых трансфертов и бюджетных кредитов из вышестоящего бюджета;»;</w:t>
      </w:r>
      <w:r>
        <w:br/>
      </w:r>
      <w:r>
        <w:rPr>
          <w:rFonts w:ascii="Times New Roman"/>
          <w:b w:val="false"/>
          <w:i w:val="false"/>
          <w:color w:val="000000"/>
          <w:sz w:val="28"/>
        </w:rPr>
        <w:t xml:space="preserve">
      31) статью 118 дополнить частью второй следующего содержания: </w:t>
      </w:r>
      <w:r>
        <w:br/>
      </w:r>
      <w:r>
        <w:rPr>
          <w:rFonts w:ascii="Times New Roman"/>
          <w:b w:val="false"/>
          <w:i w:val="false"/>
          <w:color w:val="000000"/>
          <w:sz w:val="28"/>
        </w:rPr>
        <w:t>
      «Центральный уполномоченный орган по исполнению бюджета составляет консолидированную финансовую отчетность об исполнении государственного бюджета, используемую в качестве аналитической информации и не подлежащей утверждению.»;</w:t>
      </w:r>
      <w:r>
        <w:br/>
      </w:r>
      <w:r>
        <w:rPr>
          <w:rFonts w:ascii="Times New Roman"/>
          <w:b w:val="false"/>
          <w:i w:val="false"/>
          <w:color w:val="000000"/>
          <w:sz w:val="28"/>
        </w:rPr>
        <w:t xml:space="preserve">
      32) дополнить статьями 120-1, 120-2 следующего содержания: </w:t>
      </w:r>
      <w:r>
        <w:br/>
      </w:r>
      <w:r>
        <w:rPr>
          <w:rFonts w:ascii="Times New Roman"/>
          <w:b w:val="false"/>
          <w:i w:val="false"/>
          <w:color w:val="000000"/>
          <w:sz w:val="28"/>
        </w:rPr>
        <w:t>
      «Статья 120-1. Составление годовой консолидированной финансовой</w:t>
      </w:r>
      <w:r>
        <w:br/>
      </w:r>
      <w:r>
        <w:rPr>
          <w:rFonts w:ascii="Times New Roman"/>
          <w:b w:val="false"/>
          <w:i w:val="false"/>
          <w:color w:val="000000"/>
          <w:sz w:val="28"/>
        </w:rPr>
        <w:t>
                     отчетности об исполнении</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1. Центральный уполномоченный орган по исполнению бюджета составляет годовую консолидированную финансовую отчетность об исполнении республиканского бюджета,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активов/капитала, отчета о движении денег, пояснительной записки.</w:t>
      </w:r>
      <w:r>
        <w:br/>
      </w:r>
      <w:r>
        <w:rPr>
          <w:rFonts w:ascii="Times New Roman"/>
          <w:b w:val="false"/>
          <w:i w:val="false"/>
          <w:color w:val="000000"/>
          <w:sz w:val="28"/>
        </w:rPr>
        <w:t>
      2. Поступления бюджета в годовой консолидированной финансовой отчетности об исполнении республиканского бюджета отражаются в порядке, определенном центральным уполномоченным органом по исполнению бюджета.</w:t>
      </w:r>
      <w:r>
        <w:br/>
      </w:r>
      <w:r>
        <w:rPr>
          <w:rFonts w:ascii="Times New Roman"/>
          <w:b w:val="false"/>
          <w:i w:val="false"/>
          <w:color w:val="000000"/>
          <w:sz w:val="28"/>
        </w:rPr>
        <w:t>
      Статья 120-2. Составление годовой консолидированной финансовой</w:t>
      </w:r>
      <w:r>
        <w:br/>
      </w:r>
      <w:r>
        <w:rPr>
          <w:rFonts w:ascii="Times New Roman"/>
          <w:b w:val="false"/>
          <w:i w:val="false"/>
          <w:color w:val="000000"/>
          <w:sz w:val="28"/>
        </w:rPr>
        <w:t>
                    отчетности об исполнении областного бюджета,</w:t>
      </w:r>
      <w:r>
        <w:br/>
      </w:r>
      <w:r>
        <w:rPr>
          <w:rFonts w:ascii="Times New Roman"/>
          <w:b w:val="false"/>
          <w:i w:val="false"/>
          <w:color w:val="000000"/>
          <w:sz w:val="28"/>
        </w:rPr>
        <w:t>
                    бюджетов города республиканского значения,</w:t>
      </w:r>
      <w:r>
        <w:br/>
      </w:r>
      <w:r>
        <w:rPr>
          <w:rFonts w:ascii="Times New Roman"/>
          <w:b w:val="false"/>
          <w:i w:val="false"/>
          <w:color w:val="000000"/>
          <w:sz w:val="28"/>
        </w:rPr>
        <w:t>
                    столицы</w:t>
      </w:r>
      <w:r>
        <w:br/>
      </w:r>
      <w:r>
        <w:rPr>
          <w:rFonts w:ascii="Times New Roman"/>
          <w:b w:val="false"/>
          <w:i w:val="false"/>
          <w:color w:val="000000"/>
          <w:sz w:val="28"/>
        </w:rPr>
        <w:t>
      1. Местные уполномоченные органы по исполнению бюджета составляют годовую консолидированную финансовую отчетность об исполнении областного бюджета, бюджетов города республиканского значения, столицы,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активов/капитала, отчета о движении денег, пояснительной записки.</w:t>
      </w:r>
      <w:r>
        <w:br/>
      </w:r>
      <w:r>
        <w:rPr>
          <w:rFonts w:ascii="Times New Roman"/>
          <w:b w:val="false"/>
          <w:i w:val="false"/>
          <w:color w:val="000000"/>
          <w:sz w:val="28"/>
        </w:rPr>
        <w:t>
      2. Поступления бюджета в годовой консолидированной финансовой отчетности об исполнении областного бюджета, бюджетов города республиканского значения, столицы отражаются в порядке, определенном центральным уполномоченным органом по исполнению бюджета;</w:t>
      </w:r>
      <w:r>
        <w:br/>
      </w:r>
      <w:r>
        <w:rPr>
          <w:rFonts w:ascii="Times New Roman"/>
          <w:b w:val="false"/>
          <w:i w:val="false"/>
          <w:color w:val="000000"/>
          <w:sz w:val="28"/>
        </w:rPr>
        <w:t xml:space="preserve">
      33) в статье 124: </w:t>
      </w:r>
      <w:r>
        <w:br/>
      </w:r>
      <w:r>
        <w:rPr>
          <w:rFonts w:ascii="Times New Roman"/>
          <w:b w:val="false"/>
          <w:i w:val="false"/>
          <w:color w:val="000000"/>
          <w:sz w:val="28"/>
        </w:rPr>
        <w:t>
      в пункте 1:</w:t>
      </w:r>
      <w:r>
        <w:br/>
      </w:r>
      <w:r>
        <w:rPr>
          <w:rFonts w:ascii="Times New Roman"/>
          <w:b w:val="false"/>
          <w:i w:val="false"/>
          <w:color w:val="000000"/>
          <w:sz w:val="28"/>
        </w:rPr>
        <w:t>
      абзац второй подпункта 1) исключить;</w:t>
      </w:r>
      <w:r>
        <w:br/>
      </w:r>
      <w:r>
        <w:rPr>
          <w:rFonts w:ascii="Times New Roman"/>
          <w:b w:val="false"/>
          <w:i w:val="false"/>
          <w:color w:val="000000"/>
          <w:sz w:val="28"/>
        </w:rPr>
        <w:t>
      абзац третий подпункта 2) исключить;</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бюджетная отчетность, предоставляемая одновременно с консолидированной финансовой отчетностью.»;</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Порядок составления и представления бюджетной отчетности, указанной в подпунктах 1), 2), 3) и 3-1) пункта 1 настоящей статьи, за исключением отчета о реализации стратегического плана, устанавливается центральным уполномоченным органом по исполнению бюджета.»;</w:t>
      </w:r>
      <w:r>
        <w:br/>
      </w:r>
      <w:r>
        <w:rPr>
          <w:rFonts w:ascii="Times New Roman"/>
          <w:b w:val="false"/>
          <w:i w:val="false"/>
          <w:color w:val="000000"/>
          <w:sz w:val="28"/>
        </w:rPr>
        <w:t xml:space="preserve">
      34) в статье 127: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Центральный уполномоченный орган по исполнению бюджета не позднее 1 апреля года, следующего за отчетным, составляет и представляет годовой отчет об исполнении республиканского бюджета за отчетный финансовый год в Правительство Республики Казахстан, центральный уполномоченный орган по государственному планированию и органы государственного финансового контроля.»;</w:t>
      </w:r>
      <w:r>
        <w:br/>
      </w:r>
      <w:r>
        <w:rPr>
          <w:rFonts w:ascii="Times New Roman"/>
          <w:b w:val="false"/>
          <w:i w:val="false"/>
          <w:color w:val="000000"/>
          <w:sz w:val="28"/>
        </w:rPr>
        <w:t>
      в пункте 2:</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аналитического отчета об исполнении республиканского бюджета по поступлениям, выполнении республиканских бюджетных программ по ведомственной классификации расходов бюджета Республики Казахстан на основе проведенных бюджетного мониторинга и оценки результатов государственных органов за отчетный финансовый год.</w:t>
      </w:r>
      <w:r>
        <w:br/>
      </w:r>
      <w:r>
        <w:rPr>
          <w:rFonts w:ascii="Times New Roman"/>
          <w:b w:val="false"/>
          <w:i w:val="false"/>
          <w:color w:val="000000"/>
          <w:sz w:val="28"/>
        </w:rPr>
        <w:t>
      Аналитический отчет о выполнении республиканских бюджетных программ составляется по ведомственной классификации расходов бюджета Республики Казахстан;»;</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годовой консолидированной финансовой отчетности об исполнении республиканского бюджета.»;</w:t>
      </w:r>
      <w:r>
        <w:br/>
      </w:r>
      <w:r>
        <w:rPr>
          <w:rFonts w:ascii="Times New Roman"/>
          <w:b w:val="false"/>
          <w:i w:val="false"/>
          <w:color w:val="000000"/>
          <w:sz w:val="28"/>
        </w:rPr>
        <w:t xml:space="preserve">
      35) пункт 2 статьи 129 дополнить подпунктом 4) следующего содержания: </w:t>
      </w:r>
      <w:r>
        <w:br/>
      </w:r>
      <w:r>
        <w:rPr>
          <w:rFonts w:ascii="Times New Roman"/>
          <w:b w:val="false"/>
          <w:i w:val="false"/>
          <w:color w:val="000000"/>
          <w:sz w:val="28"/>
        </w:rPr>
        <w:t>
      «4) годовой консолидированной финансовой отчетности об исполнении областного бюджета, бюджетов города республиканского значения, столицы.»;</w:t>
      </w:r>
      <w:r>
        <w:br/>
      </w:r>
      <w:r>
        <w:rPr>
          <w:rFonts w:ascii="Times New Roman"/>
          <w:b w:val="false"/>
          <w:i w:val="false"/>
          <w:color w:val="000000"/>
          <w:sz w:val="28"/>
        </w:rPr>
        <w:t xml:space="preserve">
      36) пункт 3 статьи 131 изложить в следующей редакции: </w:t>
      </w:r>
      <w:r>
        <w:br/>
      </w:r>
      <w:r>
        <w:rPr>
          <w:rFonts w:ascii="Times New Roman"/>
          <w:b w:val="false"/>
          <w:i w:val="false"/>
          <w:color w:val="000000"/>
          <w:sz w:val="28"/>
        </w:rPr>
        <w:t>
      «3. Пояснительная записка содержит аналитическую информацию об экономической ситуации и реализации основных направлений налогово-бюджетной политики, принятых в прогнозе социально-экономического развития области, города республиканского значения, столицы на соответствующий период, об исполнении статей бюджета района (города областного значения) на соответствующий финансовый год.»;</w:t>
      </w:r>
      <w:r>
        <w:br/>
      </w:r>
      <w:r>
        <w:rPr>
          <w:rFonts w:ascii="Times New Roman"/>
          <w:b w:val="false"/>
          <w:i w:val="false"/>
          <w:color w:val="000000"/>
          <w:sz w:val="28"/>
        </w:rPr>
        <w:t xml:space="preserve">
      37) статью 143 дополнить подпунктом 6-2) следующего содержания: </w:t>
      </w:r>
      <w:r>
        <w:br/>
      </w:r>
      <w:r>
        <w:rPr>
          <w:rFonts w:ascii="Times New Roman"/>
          <w:b w:val="false"/>
          <w:i w:val="false"/>
          <w:color w:val="000000"/>
          <w:sz w:val="28"/>
        </w:rPr>
        <w:t xml:space="preserve">
      «6-2) осуществляет контроль за объемом финансирования из местного бюджета отдельных направлений расходов в соответствии с законом об объемах трансфертов общего характера;»; </w:t>
      </w:r>
      <w:r>
        <w:br/>
      </w:r>
      <w:r>
        <w:rPr>
          <w:rFonts w:ascii="Times New Roman"/>
          <w:b w:val="false"/>
          <w:i w:val="false"/>
          <w:color w:val="000000"/>
          <w:sz w:val="28"/>
        </w:rPr>
        <w:t xml:space="preserve">
      38) часть первую пункта 13 статьи 151 изложить в следующей редакции: </w:t>
      </w:r>
      <w:r>
        <w:br/>
      </w:r>
      <w:r>
        <w:rPr>
          <w:rFonts w:ascii="Times New Roman"/>
          <w:b w:val="false"/>
          <w:i w:val="false"/>
          <w:color w:val="000000"/>
          <w:sz w:val="28"/>
        </w:rPr>
        <w:t>
      «13. Бюджетные инвестиции, направленные на реализацию особо важных и требующих оперативной реализации задач, не прошедшие этапы планирования, установленные статьями 153 и 154 настоящего Кодекса, включаются в проект республиканского бюджета или в проект уточненного республиканского бюджета, при условии его уточнения в первой половине текущего финансового года, при наличии положительного предложения Республиканской бюджетной комиссии.»;</w:t>
      </w:r>
      <w:r>
        <w:br/>
      </w:r>
      <w:r>
        <w:rPr>
          <w:rFonts w:ascii="Times New Roman"/>
          <w:b w:val="false"/>
          <w:i w:val="false"/>
          <w:color w:val="000000"/>
          <w:sz w:val="28"/>
        </w:rPr>
        <w:t xml:space="preserve">
      39) пункт 12 статьи 154 изложить в следующей редакции: </w:t>
      </w:r>
      <w:r>
        <w:br/>
      </w:r>
      <w:r>
        <w:rPr>
          <w:rFonts w:ascii="Times New Roman"/>
          <w:b w:val="false"/>
          <w:i w:val="false"/>
          <w:color w:val="000000"/>
          <w:sz w:val="28"/>
        </w:rPr>
        <w:t>
      «12. По результатам экономического заключения по бюджетным инвестициям посредством участия государства в уставном капитале юридических лиц финансово-экономическое обоснование бюджетных инвестиций утверждается администратором бюджетных программ, за исключением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администратора бюджетных программ, по которым финансово-экономическое обоснование бюджетных инвестиций утверждается данными национальными холдингами и национальным управляющим холдингом.»;</w:t>
      </w:r>
      <w:r>
        <w:br/>
      </w:r>
      <w:r>
        <w:rPr>
          <w:rFonts w:ascii="Times New Roman"/>
          <w:b w:val="false"/>
          <w:i w:val="false"/>
          <w:color w:val="000000"/>
          <w:sz w:val="28"/>
        </w:rPr>
        <w:t xml:space="preserve">
      40) часть первую пункта 5 статьи 179 изложить в следующей редакции: </w:t>
      </w:r>
      <w:r>
        <w:br/>
      </w:r>
      <w:r>
        <w:rPr>
          <w:rFonts w:ascii="Times New Roman"/>
          <w:b w:val="false"/>
          <w:i w:val="false"/>
          <w:color w:val="000000"/>
          <w:sz w:val="28"/>
        </w:rPr>
        <w:t>
      «5. Оплата поверенному (агенту) вознаграждения за исполнение поручения осуществляется администратором бюджетной программы за счет средств соответствующего бюджета, если иное не предусмотрено договором поручения.»;</w:t>
      </w:r>
      <w:r>
        <w:br/>
      </w:r>
      <w:r>
        <w:rPr>
          <w:rFonts w:ascii="Times New Roman"/>
          <w:b w:val="false"/>
          <w:i w:val="false"/>
          <w:color w:val="000000"/>
          <w:sz w:val="28"/>
        </w:rPr>
        <w:t xml:space="preserve">
      41) пункт 2 статьи 186 дополнить частью третьей следующего содержания: </w:t>
      </w:r>
      <w:r>
        <w:br/>
      </w:r>
      <w:r>
        <w:rPr>
          <w:rFonts w:ascii="Times New Roman"/>
          <w:b w:val="false"/>
          <w:i w:val="false"/>
          <w:color w:val="000000"/>
          <w:sz w:val="28"/>
        </w:rPr>
        <w:t>
      «При бюджетном кредитовании финансовых агентств и местных исполнительных органов допускается погашение бюджетного кредита в конце срока»;</w:t>
      </w:r>
      <w:r>
        <w:br/>
      </w:r>
      <w:r>
        <w:rPr>
          <w:rFonts w:ascii="Times New Roman"/>
          <w:b w:val="false"/>
          <w:i w:val="false"/>
          <w:color w:val="000000"/>
          <w:sz w:val="28"/>
        </w:rPr>
        <w:t xml:space="preserve">
      42) подпункт 1) статьи 187 изложить в следующей редакции: </w:t>
      </w:r>
      <w:r>
        <w:br/>
      </w:r>
      <w:r>
        <w:rPr>
          <w:rFonts w:ascii="Times New Roman"/>
          <w:b w:val="false"/>
          <w:i w:val="false"/>
          <w:color w:val="000000"/>
          <w:sz w:val="28"/>
        </w:rPr>
        <w:t>
      «1) определение центральным или местным уполномоченным органом по государственному планированию целесообразности бюджетного кредитования в порядке, определенном центральным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r>
        <w:br/>
      </w:r>
      <w:r>
        <w:rPr>
          <w:rFonts w:ascii="Times New Roman"/>
          <w:b w:val="false"/>
          <w:i w:val="false"/>
          <w:color w:val="000000"/>
          <w:sz w:val="28"/>
        </w:rPr>
        <w:t xml:space="preserve">
      43) в статье 188: </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определение заемщика, в том числе конечного заемщика при наличии;»;</w:t>
      </w:r>
      <w:r>
        <w:br/>
      </w:r>
      <w:r>
        <w:rPr>
          <w:rFonts w:ascii="Times New Roman"/>
          <w:b w:val="false"/>
          <w:i w:val="false"/>
          <w:color w:val="000000"/>
          <w:sz w:val="28"/>
        </w:rPr>
        <w:t>
      подпункт 4) пункта 3 изложить в следующей редакции:</w:t>
      </w:r>
      <w:r>
        <w:br/>
      </w:r>
      <w:r>
        <w:rPr>
          <w:rFonts w:ascii="Times New Roman"/>
          <w:b w:val="false"/>
          <w:i w:val="false"/>
          <w:color w:val="000000"/>
          <w:sz w:val="28"/>
        </w:rPr>
        <w:t xml:space="preserve">
      «4) в соответствии с международными договорами, ратифицированными Республикой Казахстан при бюджетном кредитовании иностранных государств.»; </w:t>
      </w:r>
      <w:r>
        <w:br/>
      </w:r>
      <w:r>
        <w:rPr>
          <w:rFonts w:ascii="Times New Roman"/>
          <w:b w:val="false"/>
          <w:i w:val="false"/>
          <w:color w:val="000000"/>
          <w:sz w:val="28"/>
        </w:rPr>
        <w:t xml:space="preserve">
      44) статью 190 изложить в следующей редакции: </w:t>
      </w:r>
      <w:r>
        <w:br/>
      </w:r>
      <w:r>
        <w:rPr>
          <w:rFonts w:ascii="Times New Roman"/>
          <w:b w:val="false"/>
          <w:i w:val="false"/>
          <w:color w:val="000000"/>
          <w:sz w:val="28"/>
        </w:rPr>
        <w:t>
      «Статья 190. Использование бюджетного кредита</w:t>
      </w:r>
      <w:r>
        <w:br/>
      </w:r>
      <w:r>
        <w:rPr>
          <w:rFonts w:ascii="Times New Roman"/>
          <w:b w:val="false"/>
          <w:i w:val="false"/>
          <w:color w:val="000000"/>
          <w:sz w:val="28"/>
        </w:rPr>
        <w:t>
      Заемщик использует средства бюджетного кредита исключительно на цели, предусмотренные бюджетной программой и кредитным договором.</w:t>
      </w:r>
      <w:r>
        <w:br/>
      </w:r>
      <w:r>
        <w:rPr>
          <w:rFonts w:ascii="Times New Roman"/>
          <w:b w:val="false"/>
          <w:i w:val="false"/>
          <w:color w:val="000000"/>
          <w:sz w:val="28"/>
        </w:rPr>
        <w:t>
      Конечный заемщик использует средства бюджетного кредита исключительно на цели, предусмотренные кредитным договором, заключенным с заемщиком либо поверенным (агентом) в соответствии с бюджетным законодательством.</w:t>
      </w:r>
      <w:r>
        <w:br/>
      </w:r>
      <w:r>
        <w:rPr>
          <w:rFonts w:ascii="Times New Roman"/>
          <w:b w:val="false"/>
          <w:i w:val="false"/>
          <w:color w:val="000000"/>
          <w:sz w:val="28"/>
        </w:rPr>
        <w:t>
      В случае использования бюджетного кредита по нецелевому назначению заемщик и конечный заемщик несут ответственность в соответствии с законами Республики Казахстан и условиями кредитного договора.»;</w:t>
      </w:r>
      <w:r>
        <w:br/>
      </w:r>
      <w:r>
        <w:rPr>
          <w:rFonts w:ascii="Times New Roman"/>
          <w:b w:val="false"/>
          <w:i w:val="false"/>
          <w:color w:val="000000"/>
          <w:sz w:val="28"/>
        </w:rPr>
        <w:t xml:space="preserve">
      45) статью 192: </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бюджетном кредитовании из республиканского бюджета национального управляющего холдинга по решению кредитора погашение бюджетного кредита, в том числе досрочное, может осуществляться имуществом заемщика и (или) конечного заемщика.»;</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xml:space="preserve">
      «6. При обращении в государственную собственность имущества при досрочном погашении или в счет погашения задолженности по бюджетному кредиту размер требований кредитора уменьшается на сумму стоимости имущества.»; </w:t>
      </w:r>
      <w:r>
        <w:br/>
      </w:r>
      <w:r>
        <w:rPr>
          <w:rFonts w:ascii="Times New Roman"/>
          <w:b w:val="false"/>
          <w:i w:val="false"/>
          <w:color w:val="000000"/>
          <w:sz w:val="28"/>
        </w:rPr>
        <w:t xml:space="preserve">
      46) в статье 193: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Реструктуризацией бюджетного кредита является изменение сроков, ставки вознаграждения, периода освоения, валюты, а также предоставление или изменение льготного периода.»;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Реструктуризация бюджетного кредита осуществляется посредством:</w:t>
      </w:r>
      <w:r>
        <w:br/>
      </w:r>
      <w:r>
        <w:rPr>
          <w:rFonts w:ascii="Times New Roman"/>
          <w:b w:val="false"/>
          <w:i w:val="false"/>
          <w:color w:val="000000"/>
          <w:sz w:val="28"/>
        </w:rPr>
        <w:t xml:space="preserve">
      1) изменения сроков погашения основного долга и (или) выплаты вознаграждения; </w:t>
      </w:r>
      <w:r>
        <w:br/>
      </w:r>
      <w:r>
        <w:rPr>
          <w:rFonts w:ascii="Times New Roman"/>
          <w:b w:val="false"/>
          <w:i w:val="false"/>
          <w:color w:val="000000"/>
          <w:sz w:val="28"/>
        </w:rPr>
        <w:t>
      2) изменения ставки вознаграждения по бюджетному кредиту;</w:t>
      </w:r>
      <w:r>
        <w:br/>
      </w:r>
      <w:r>
        <w:rPr>
          <w:rFonts w:ascii="Times New Roman"/>
          <w:b w:val="false"/>
          <w:i w:val="false"/>
          <w:color w:val="000000"/>
          <w:sz w:val="28"/>
        </w:rPr>
        <w:t>
      3) изменения периода освоения, в течение которого заемщик может использовать бюджетный кредит для реализации мероприятий в соответствии с целями предоставления бюджетного кредита;</w:t>
      </w:r>
      <w:r>
        <w:br/>
      </w:r>
      <w:r>
        <w:rPr>
          <w:rFonts w:ascii="Times New Roman"/>
          <w:b w:val="false"/>
          <w:i w:val="false"/>
          <w:color w:val="000000"/>
          <w:sz w:val="28"/>
        </w:rPr>
        <w:t>
      4) изменения валюты бюджетного кредита;</w:t>
      </w:r>
      <w:r>
        <w:br/>
      </w:r>
      <w:r>
        <w:rPr>
          <w:rFonts w:ascii="Times New Roman"/>
          <w:b w:val="false"/>
          <w:i w:val="false"/>
          <w:color w:val="000000"/>
          <w:sz w:val="28"/>
        </w:rPr>
        <w:t>
      5) капитализации (суммирования) задолженности по бюджетному кредиту, вознаграждению и иным платежам по кредиту.»;</w:t>
      </w:r>
      <w:r>
        <w:br/>
      </w:r>
      <w:r>
        <w:rPr>
          <w:rFonts w:ascii="Times New Roman"/>
          <w:b w:val="false"/>
          <w:i w:val="false"/>
          <w:color w:val="000000"/>
          <w:sz w:val="28"/>
        </w:rPr>
        <w:t xml:space="preserve">
      47) в статье 196: </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Задолженность ликвидированных заемщиков, указанных в пункте 3 настоящей статьи, а также задолженность заемщиков, по которым прекращены требования на основании судебного акта об отказе в удовлетворении или частичном удовлетворении иска кредитора, считается погашенной и подлежит списанию кредитором.»;</w:t>
      </w:r>
      <w:r>
        <w:br/>
      </w:r>
      <w:r>
        <w:rPr>
          <w:rFonts w:ascii="Times New Roman"/>
          <w:b w:val="false"/>
          <w:i w:val="false"/>
          <w:color w:val="000000"/>
          <w:sz w:val="28"/>
        </w:rPr>
        <w:t>
      пункт 5 исключить;</w:t>
      </w:r>
      <w:r>
        <w:br/>
      </w:r>
      <w:r>
        <w:rPr>
          <w:rFonts w:ascii="Times New Roman"/>
          <w:b w:val="false"/>
          <w:i w:val="false"/>
          <w:color w:val="000000"/>
          <w:sz w:val="28"/>
        </w:rPr>
        <w:t xml:space="preserve">
      48) статью 243-1 дополнить частями третьей, четвертой, пятой следующего содержания: </w:t>
      </w:r>
      <w:r>
        <w:br/>
      </w:r>
      <w:r>
        <w:rPr>
          <w:rFonts w:ascii="Times New Roman"/>
          <w:b w:val="false"/>
          <w:i w:val="false"/>
          <w:color w:val="000000"/>
          <w:sz w:val="28"/>
        </w:rPr>
        <w:t>
      «При утверждении и уточнении республиканского бюджета на 2014 и 2015 финансовые годы администраторы бюджетных программ, разрабатывающие стратегические планы, бюджетные программы не разрабатывают.</w:t>
      </w:r>
      <w:r>
        <w:br/>
      </w:r>
      <w:r>
        <w:rPr>
          <w:rFonts w:ascii="Times New Roman"/>
          <w:b w:val="false"/>
          <w:i w:val="false"/>
          <w:color w:val="000000"/>
          <w:sz w:val="28"/>
        </w:rPr>
        <w:t>
      При уточнении местных бюджетов на 2014 финансовый год бюджетные программы, администраторами которых являются исполнительные органы, финансируемые из местных бюджетов, по которым предусмотрено изменение при уточнении бюджета, утверждаются соответствующими акиматами.</w:t>
      </w:r>
      <w:r>
        <w:br/>
      </w:r>
      <w:r>
        <w:rPr>
          <w:rFonts w:ascii="Times New Roman"/>
          <w:b w:val="false"/>
          <w:i w:val="false"/>
          <w:color w:val="000000"/>
          <w:sz w:val="28"/>
        </w:rPr>
        <w:t>
      При утверждении и уточнении бюджета на 2015 финансовый год бюджетная программа может подразделяться на подпрограммы, конкретизирующие направления расходования бюджетных средств, при условии, что для бюджетных подпрограмм применимы те же показатели результата, что и для бюджетных программ.»;</w:t>
      </w:r>
      <w:r>
        <w:br/>
      </w:r>
      <w:r>
        <w:rPr>
          <w:rFonts w:ascii="Times New Roman"/>
          <w:b w:val="false"/>
          <w:i w:val="false"/>
          <w:color w:val="000000"/>
          <w:sz w:val="28"/>
        </w:rPr>
        <w:t xml:space="preserve">
      49) дополнить статьей 243-2 следующего содержания: </w:t>
      </w:r>
      <w:r>
        <w:br/>
      </w:r>
      <w:r>
        <w:rPr>
          <w:rFonts w:ascii="Times New Roman"/>
          <w:b w:val="false"/>
          <w:i w:val="false"/>
          <w:color w:val="000000"/>
          <w:sz w:val="28"/>
        </w:rPr>
        <w:t>
      «Статья 243-2. Особенности составления и представления</w:t>
      </w:r>
      <w:r>
        <w:br/>
      </w:r>
      <w:r>
        <w:rPr>
          <w:rFonts w:ascii="Times New Roman"/>
          <w:b w:val="false"/>
          <w:i w:val="false"/>
          <w:color w:val="000000"/>
          <w:sz w:val="28"/>
        </w:rPr>
        <w:t>
                     консолидированной финансовой отчетности об</w:t>
      </w:r>
      <w:r>
        <w:br/>
      </w:r>
      <w:r>
        <w:rPr>
          <w:rFonts w:ascii="Times New Roman"/>
          <w:b w:val="false"/>
          <w:i w:val="false"/>
          <w:color w:val="000000"/>
          <w:sz w:val="28"/>
        </w:rPr>
        <w:t>
                     исполнении республиканского, областного, города</w:t>
      </w:r>
      <w:r>
        <w:br/>
      </w:r>
      <w:r>
        <w:rPr>
          <w:rFonts w:ascii="Times New Roman"/>
          <w:b w:val="false"/>
          <w:i w:val="false"/>
          <w:color w:val="000000"/>
          <w:sz w:val="28"/>
        </w:rPr>
        <w:t>
                     республиканского значения, столицы,</w:t>
      </w:r>
      <w:r>
        <w:br/>
      </w:r>
      <w:r>
        <w:rPr>
          <w:rFonts w:ascii="Times New Roman"/>
          <w:b w:val="false"/>
          <w:i w:val="false"/>
          <w:color w:val="000000"/>
          <w:sz w:val="28"/>
        </w:rPr>
        <w:t>
                     государственного бюджетов за 2017 финансовый год</w:t>
      </w:r>
      <w:r>
        <w:br/>
      </w:r>
      <w:r>
        <w:rPr>
          <w:rFonts w:ascii="Times New Roman"/>
          <w:b w:val="false"/>
          <w:i w:val="false"/>
          <w:color w:val="000000"/>
          <w:sz w:val="28"/>
        </w:rPr>
        <w:t>
      Консолидированная финансовая отчетность об исполнении республиканского, областного, города республиканского значения, столицы, государственного бюджетов за 2017 год не формируется.».</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2014 года «О внесении изменений и дополнений в некоторые законодательные акты Республики Казахстан по вопросам противодействия бытовому насилию», опубликованный в газетах «Егемен Қазақстан» и «Казахстанская правда» 22 февраля 2014 г.):</w:t>
      </w:r>
      <w:r>
        <w:br/>
      </w:r>
      <w:r>
        <w:rPr>
          <w:rFonts w:ascii="Times New Roman"/>
          <w:b w:val="false"/>
          <w:i w:val="false"/>
          <w:color w:val="000000"/>
          <w:sz w:val="28"/>
        </w:rPr>
        <w:t>
      в пункте 1 статьи 31:</w:t>
      </w:r>
      <w:r>
        <w:br/>
      </w:r>
      <w:r>
        <w:rPr>
          <w:rFonts w:ascii="Times New Roman"/>
          <w:b w:val="false"/>
          <w:i w:val="false"/>
          <w:color w:val="000000"/>
          <w:sz w:val="28"/>
        </w:rPr>
        <w:t>
      подпункт 1-4) исключить;</w:t>
      </w:r>
      <w:r>
        <w:br/>
      </w:r>
      <w:r>
        <w:rPr>
          <w:rFonts w:ascii="Times New Roman"/>
          <w:b w:val="false"/>
          <w:i w:val="false"/>
          <w:color w:val="000000"/>
          <w:sz w:val="28"/>
        </w:rPr>
        <w:t>
      в подпункте 1-8) слова «одобряет прогноз социально-экономического развития,» исключить.</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w:t>
      </w:r>
      <w:r>
        <w:br/>
      </w:r>
      <w:r>
        <w:rPr>
          <w:rFonts w:ascii="Times New Roman"/>
          <w:b w:val="false"/>
          <w:i w:val="false"/>
          <w:color w:val="000000"/>
          <w:sz w:val="28"/>
        </w:rPr>
        <w:t>
      часть первую пункта 2 статьи 23 изложить в следующей редакции:</w:t>
      </w:r>
      <w:r>
        <w:br/>
      </w:r>
      <w:r>
        <w:rPr>
          <w:rFonts w:ascii="Times New Roman"/>
          <w:b w:val="false"/>
          <w:i w:val="false"/>
          <w:color w:val="000000"/>
          <w:sz w:val="28"/>
        </w:rPr>
        <w:t>
      «2. Договор концессии может быть продлен на дополнительный период, определяемый соглашением сторон, в пределах срока, установленного пунктом 1 настоящей статьи, путем заключения дополнительного соглашения, при условии исполнения обязательств концессионером по заключенному договору на день заключения дополнительного соглашения.».</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от 15 марта 2014 года):</w:t>
      </w:r>
      <w:r>
        <w:br/>
      </w:r>
      <w:r>
        <w:rPr>
          <w:rFonts w:ascii="Times New Roman"/>
          <w:b w:val="false"/>
          <w:i w:val="false"/>
          <w:color w:val="000000"/>
          <w:sz w:val="28"/>
        </w:rPr>
        <w:t>
      пункты 6 и 9 статьи 74 исключить.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xml:space="preserve">
      1) абзацев десятого, одиннадцатого, двенадцатого подпункта 5), подпункта 6), абзацев первого, второго, третьего, четвертого, пятого, шестого, седьмого, восьмого, девятого, десятого и тринадцатого, четырнадцатого подпункта 8), абзацев первого, второго и третьего подпункта 9), подпункта 23) пункта 1 и абзаца первого, второго пункта 2 статьи 1, которые вводятся в действие с 1 января 2015 года; </w:t>
      </w:r>
      <w:r>
        <w:br/>
      </w:r>
      <w:r>
        <w:rPr>
          <w:rFonts w:ascii="Times New Roman"/>
          <w:b w:val="false"/>
          <w:i w:val="false"/>
          <w:color w:val="000000"/>
          <w:sz w:val="28"/>
        </w:rPr>
        <w:t xml:space="preserve">
      2) абзаца пятого подпункта 34) пункта 1 статьи 1, который вводится в действие с 1 января 2017 года; </w:t>
      </w:r>
      <w:r>
        <w:br/>
      </w:r>
      <w:r>
        <w:rPr>
          <w:rFonts w:ascii="Times New Roman"/>
          <w:b w:val="false"/>
          <w:i w:val="false"/>
          <w:color w:val="000000"/>
          <w:sz w:val="28"/>
        </w:rPr>
        <w:t>
      3) подпункта 31), подпункта 32), абзацев седьмого и восьмого подпункта 34) и подпункта 35) пункта 1 статьи 1, которые вводятся в действие с 1 января 2018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