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79ce" w14:textId="fb87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и Правил использования средств на разработку профессиональных стандартов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2014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на разработку профессиональных стандартов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на разработку профессиональных стандартов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ежеквартально до 5 числа месяца, следующего за отчетным, представлять в Министерство здравоохранения и социального развития Республики Казахстан отчеты о ходе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16.02.2015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и социального развития Республики Казахстан раз в полгода к 10 числу месяца, следующего за отчетным, представлять в Правительство Республики Казахстан информацию о ходе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16.02.2015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2014 года № 323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на разработку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профессиональных стандартов на 2014 год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средств на разработку профессиональных стандартов на 2014 год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администраторы республиканских бюджетных программ – центральные уполномоченные органы в области образования и науки, индустрии и новых технологий, транспорта и коммуникаций, связи и информации, здравоохранения, спорта и физической культуры, чрезвычайных ситуаций, регионального развития, нефти и газа, окружающей среды и водных ресурсов, юстиции, труда и социальной защиты населения, которые осуществляют финансирование мероприятий, реализуемых в рамках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мероприятий, направленных на разработку профессиональных стандартов, производится в соответствии с 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средств, выделяемых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администраторам республиканских бюджетных программ, </w:t>
      </w:r>
      <w:r>
        <w:br/>
      </w:r>
      <w:r>
        <w:rPr>
          <w:rFonts w:ascii="Times New Roman"/>
          <w:b/>
          <w:i w:val="false"/>
          <w:color w:val="000000"/>
        </w:rPr>
        <w:t>
на разработку профессиональных стандартов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Администраторы республиканских бюджетных программ обеспечивают разработку профессиональных стандартов в соответствии со структурой профессионального стандарта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пересмотра, апробации и применения профессиональных стандартов, утвержденными приказом и.о. Министра труда и социальной защиты населения Республики Казахстан от 24 сентября 2012 года № 374-ө-м.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Администраторы республиканских бюджетных программ при разработке профессиональных стандартов обеспечивают выработку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Выделение и использование средств, предусмотренных на разработку профессиональных стандартов на 2014 год, осуществляются в соответствии с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Закуп услуг на разработку профессиональных стандартов администраторами республиканских бюджетных программ осуществляется в соответствии с законодательством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Отчеты о ходе разработки профессиональных стандартов, представляемые администраторами республиканских бюджетных программ, должны содержать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фактическом выполнении мероприятий (стадий достижения результатов);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причинах недостижения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освоении выделенных средств.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2014 года № 323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 средств на разработку профессиональных стандартов на 2014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Распределение средств в редакции постановления Правительства РК от 16.02.2015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5730"/>
        <w:gridCol w:w="2889"/>
        <w:gridCol w:w="1903"/>
        <w:gridCol w:w="2323"/>
      </w:tblGrid>
      <w:tr>
        <w:trPr>
          <w:trHeight w:val="90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24 287,0</w:t>
            </w:r>
          </w:p>
        </w:tc>
      </w:tr>
      <w:tr>
        <w:trPr>
          <w:trHeight w:val="45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19 607,0</w:t>
            </w:r>
          </w:p>
        </w:tc>
      </w:tr>
      <w:tr>
        <w:trPr>
          <w:trHeight w:val="46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6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2 900,8</w:t>
            </w:r>
          </w:p>
        </w:tc>
      </w:tr>
      <w:tr>
        <w:trPr>
          <w:trHeight w:val="46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2 559,0</w:t>
            </w:r>
          </w:p>
        </w:tc>
      </w:tr>
      <w:tr>
        <w:trPr>
          <w:trHeight w:val="45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46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879,2</w:t>
            </w:r>
          </w:p>
        </w:tc>
      </w:tr>
      <w:tr>
        <w:trPr>
          <w:trHeight w:val="25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75 908,0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—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