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dc4c" w14:textId="95bd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2014 года № 237.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национальной экономики РК от 27.03.2015 г. № 257.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архитектурно-планировочного задания»;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2014 года № 237 </w:t>
      </w:r>
    </w:p>
    <w:bookmarkEnd w:id="1"/>
    <w:bookmarkStart w:name="z8"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по определению адреса</w:t>
      </w:r>
      <w:r>
        <w:br/>
      </w:r>
      <w:r>
        <w:rPr>
          <w:rFonts w:ascii="Times New Roman"/>
          <w:b/>
          <w:i w:val="false"/>
          <w:color w:val="000000"/>
        </w:rPr>
        <w:t>
объектов недвижимости на территории Республики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Государственная услуга «Выдача справки по определению адреса объектов недвижимости на территории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отделами (управлениями) архитектуры и градостроительства города республиканского значения, столицы, городов областного значения, районов (далее – услугодатель).</w:t>
      </w:r>
      <w:r>
        <w:br/>
      </w:r>
      <w:r>
        <w:rPr>
          <w:rFonts w:ascii="Times New Roman"/>
          <w:b w:val="false"/>
          <w:i w:val="false"/>
          <w:color w:val="000000"/>
          <w:sz w:val="28"/>
        </w:rPr>
        <w:t>
      Прием документов и выдача результата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2) веб-портал «электронного правительства» www.e.gov.kz (далее – портал).</w:t>
      </w:r>
    </w:p>
    <w:bookmarkEnd w:id="4"/>
    <w:bookmarkStart w:name="z13"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14" w:id="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ЦОН:</w:t>
      </w:r>
      <w:r>
        <w:br/>
      </w:r>
      <w:r>
        <w:rPr>
          <w:rFonts w:ascii="Times New Roman"/>
          <w:b w:val="false"/>
          <w:i w:val="false"/>
          <w:color w:val="000000"/>
          <w:sz w:val="28"/>
        </w:rPr>
        <w:t>
      при уточнении адреса объекта недвижимости без истории изменений адреса объекта недвижимости – 15 (пятнадцать) минут;</w:t>
      </w:r>
      <w:r>
        <w:br/>
      </w:r>
      <w:r>
        <w:rPr>
          <w:rFonts w:ascii="Times New Roman"/>
          <w:b w:val="false"/>
          <w:i w:val="false"/>
          <w:color w:val="000000"/>
          <w:sz w:val="28"/>
        </w:rPr>
        <w:t>
      при уточнении адреса объекта недвижимости с историей изменений адреса объекта недвижимости – 15 (пятнадцать) минут при наличии архивных сведений в информационной системе «Адресный регистр», при отсутствии архивных сведений об изменении адреса объекта недвижимости в информационной системе «Адресный регистр» – 3 (три) рабочих дня;</w:t>
      </w:r>
      <w:r>
        <w:br/>
      </w:r>
      <w:r>
        <w:rPr>
          <w:rFonts w:ascii="Times New Roman"/>
          <w:b w:val="false"/>
          <w:i w:val="false"/>
          <w:color w:val="000000"/>
          <w:sz w:val="28"/>
        </w:rPr>
        <w:t>
      при присвоении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 – 7 (семь) рабочих дней;</w:t>
      </w:r>
      <w:r>
        <w:br/>
      </w:r>
      <w:r>
        <w:rPr>
          <w:rFonts w:ascii="Times New Roman"/>
          <w:b w:val="false"/>
          <w:i w:val="false"/>
          <w:color w:val="000000"/>
          <w:sz w:val="28"/>
        </w:rPr>
        <w:t>
      при обращении в ЦОН день приема документов не входит в срок оказания государственной услуги, при этом, услугодатель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при обращении на портал:</w:t>
      </w:r>
      <w:r>
        <w:br/>
      </w:r>
      <w:r>
        <w:rPr>
          <w:rFonts w:ascii="Times New Roman"/>
          <w:b w:val="false"/>
          <w:i w:val="false"/>
          <w:color w:val="000000"/>
          <w:sz w:val="28"/>
        </w:rPr>
        <w:t>
      при уточнении адреса объекта недвижимости без истории изменений адреса объекта недвижимости – 15 (пятнадцать) минут;</w:t>
      </w:r>
      <w:r>
        <w:br/>
      </w:r>
      <w:r>
        <w:rPr>
          <w:rFonts w:ascii="Times New Roman"/>
          <w:b w:val="false"/>
          <w:i w:val="false"/>
          <w:color w:val="000000"/>
          <w:sz w:val="28"/>
        </w:rPr>
        <w:t>
      при уточнении адреса объекта недвижимости с историей изменений адреса объекта недвижимости – 15 (пятнадцать) минут при наличии архивных сведений в информационной системе «Адресный регистр», при отсутствии архивных сведений об изменении адреса объекта недвижимости в информационной системе «Адресный регистр» – 3 (три) рабочих дня;</w:t>
      </w:r>
      <w:r>
        <w:br/>
      </w:r>
      <w:r>
        <w:rPr>
          <w:rFonts w:ascii="Times New Roman"/>
          <w:b w:val="false"/>
          <w:i w:val="false"/>
          <w:color w:val="000000"/>
          <w:sz w:val="28"/>
        </w:rPr>
        <w:t>
      2) максимально допустимое время ожидания для сдачи пакета документов – 15 (пятнадцать) минут;</w:t>
      </w:r>
      <w:r>
        <w:br/>
      </w:r>
      <w:r>
        <w:rPr>
          <w:rFonts w:ascii="Times New Roman"/>
          <w:b w:val="false"/>
          <w:i w:val="false"/>
          <w:color w:val="000000"/>
          <w:sz w:val="28"/>
        </w:rPr>
        <w:t>
      3)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одна из следующих справок: по уточнению, присвоению, упразднению адресов объекта недвижимости с указанием регистрационного кода адреса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ЦОНа – с понедельника по субботу включительно, за исключением воскресенья и праздничных дней, в соответствии с установленным графиком работы ЦОНа с 9.00 до 20.00 часов без перерыва. Государственная услуга оказывается в порядке (электронной) очереди. Возможно бронирование электронной очереди посредством портала;</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в ЦОН:</w:t>
      </w:r>
      <w:r>
        <w:br/>
      </w:r>
      <w:r>
        <w:rPr>
          <w:rFonts w:ascii="Times New Roman"/>
          <w:b w:val="false"/>
          <w:i w:val="false"/>
          <w:color w:val="000000"/>
          <w:sz w:val="28"/>
        </w:rPr>
        <w:t>
      для получения справки по уточнению адреса объекта недвижимости: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удостоверение личности физического лица (оригинал предоставляется для идентификации личности услугополучателя).</w:t>
      </w:r>
      <w:r>
        <w:br/>
      </w:r>
      <w:r>
        <w:rPr>
          <w:rFonts w:ascii="Times New Roman"/>
          <w:b w:val="false"/>
          <w:i w:val="false"/>
          <w:color w:val="000000"/>
          <w:sz w:val="28"/>
        </w:rPr>
        <w:t>
      Для получения справки по присвоению адреса объектам недвижимости: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удостоверение личности физического лица (оригинал предоставляется для идентификации личности услугополучателя);</w:t>
      </w:r>
      <w:r>
        <w:br/>
      </w:r>
      <w:r>
        <w:rPr>
          <w:rFonts w:ascii="Times New Roman"/>
          <w:b w:val="false"/>
          <w:i w:val="false"/>
          <w:color w:val="000000"/>
          <w:sz w:val="28"/>
        </w:rPr>
        <w:t>
      копия </w:t>
      </w:r>
      <w:r>
        <w:rPr>
          <w:rFonts w:ascii="Times New Roman"/>
          <w:b w:val="false"/>
          <w:i w:val="false"/>
          <w:color w:val="000000"/>
          <w:sz w:val="28"/>
        </w:rPr>
        <w:t>технического паспорта</w:t>
      </w:r>
      <w:r>
        <w:rPr>
          <w:rFonts w:ascii="Times New Roman"/>
          <w:b w:val="false"/>
          <w:i w:val="false"/>
          <w:color w:val="000000"/>
          <w:sz w:val="28"/>
        </w:rPr>
        <w:t xml:space="preserve"> на объект недвижимости (оригинал предоставляется для сверки).</w:t>
      </w:r>
      <w:r>
        <w:br/>
      </w:r>
      <w:r>
        <w:rPr>
          <w:rFonts w:ascii="Times New Roman"/>
          <w:b w:val="false"/>
          <w:i w:val="false"/>
          <w:color w:val="000000"/>
          <w:sz w:val="28"/>
        </w:rPr>
        <w:t>
      Для получения справки по упразднению адреса объекта недвижимости:</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удостоверение личности физического лица (оригинал предоставляется для идентификации личности услугополучателя).</w:t>
      </w:r>
      <w:r>
        <w:br/>
      </w:r>
      <w:r>
        <w:rPr>
          <w:rFonts w:ascii="Times New Roman"/>
          <w:b w:val="false"/>
          <w:i w:val="false"/>
          <w:color w:val="000000"/>
          <w:sz w:val="28"/>
        </w:rPr>
        <w:t>
      Сведения документа, удостоверяющего личность или паспорта гражданина Республики Казахстан, о зарегистрированных правах на недвижимое имущество, о государственной регистрации (перерегистрации) юридического лица, об акте сноса объекта недвижимости, работник ЦОНа получает из соответствующих государственных информационных систем в форме электронных документов, удостоверенных электронной цифровой подписью (далее – ЭЦП) уполномоченных лиц государственных органов.</w:t>
      </w:r>
      <w:r>
        <w:br/>
      </w:r>
      <w:r>
        <w:rPr>
          <w:rFonts w:ascii="Times New Roman"/>
          <w:b w:val="false"/>
          <w:i w:val="false"/>
          <w:color w:val="000000"/>
          <w:sz w:val="28"/>
        </w:rPr>
        <w:t>
      При подаче услугополучателем всех необходимых документов в ЦОН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документа;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лица, принявшего документы;</w:t>
      </w:r>
      <w:r>
        <w:br/>
      </w:r>
      <w:r>
        <w:rPr>
          <w:rFonts w:ascii="Times New Roman"/>
          <w:b w:val="false"/>
          <w:i w:val="false"/>
          <w:color w:val="000000"/>
          <w:sz w:val="28"/>
        </w:rPr>
        <w:t>
      фамилии, имени, отчества (для физических лиц) или наименование (для юридических лиц), контактных данных услугополучателя.</w:t>
      </w:r>
      <w:r>
        <w:br/>
      </w:r>
      <w:r>
        <w:rPr>
          <w:rFonts w:ascii="Times New Roman"/>
          <w:b w:val="false"/>
          <w:i w:val="false"/>
          <w:color w:val="000000"/>
          <w:sz w:val="28"/>
        </w:rPr>
        <w:t>
      При получении государственной услуги через ЦОН, услугополучатель дает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по форме, представленной работником ЦОНа, если иное не предусмотрено законами Республики Казахстан;</w:t>
      </w:r>
      <w:r>
        <w:br/>
      </w:r>
      <w:r>
        <w:rPr>
          <w:rFonts w:ascii="Times New Roman"/>
          <w:b w:val="false"/>
          <w:i w:val="false"/>
          <w:color w:val="000000"/>
          <w:sz w:val="28"/>
        </w:rPr>
        <w:t>
      2) при обращении через портал для уточнения адреса объекта недвижимости: заявление в форме электронного запроса.</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настоящим стандартом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6"/>
    <w:bookmarkStart w:name="z21"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центров обслуживания</w:t>
      </w:r>
      <w:r>
        <w:br/>
      </w:r>
      <w:r>
        <w:rPr>
          <w:rFonts w:ascii="Times New Roman"/>
          <w:b/>
          <w:i w:val="false"/>
          <w:color w:val="000000"/>
        </w:rPr>
        <w:t>
населения и (или) их работников по вопросам оказания</w:t>
      </w:r>
      <w:r>
        <w:br/>
      </w:r>
      <w:r>
        <w:rPr>
          <w:rFonts w:ascii="Times New Roman"/>
          <w:b/>
          <w:i w:val="false"/>
          <w:color w:val="000000"/>
        </w:rPr>
        <w:t>
государственных услуг</w:t>
      </w:r>
    </w:p>
    <w:bookmarkEnd w:id="7"/>
    <w:bookmarkStart w:name="z22" w:id="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ЦОНа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w:t>
      </w:r>
      <w:r>
        <w:br/>
      </w:r>
      <w:r>
        <w:rPr>
          <w:rFonts w:ascii="Times New Roman"/>
          <w:b w:val="false"/>
          <w:i w:val="false"/>
          <w:color w:val="000000"/>
          <w:sz w:val="28"/>
        </w:rPr>
        <w:t>
      Подтверждением принятия жалобы, поступившей как нарочно, так и почтой,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(бездействия) работника ЦОНа направляется руководителю ЦОНа по адресам указанным в пункте 14 настоящего стандарта государственной услуги</w:t>
      </w:r>
      <w:r>
        <w:br/>
      </w:r>
      <w:r>
        <w:rPr>
          <w:rFonts w:ascii="Times New Roman"/>
          <w:b w:val="false"/>
          <w:i w:val="false"/>
          <w:color w:val="000000"/>
          <w:sz w:val="28"/>
        </w:rPr>
        <w:t>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Также информацию о порядке обжалования действий (бездействия) работников услугодателя, ЦОНа можно получить посредством единого контакт-центра по вопросам оказания государственных услуг.</w:t>
      </w:r>
      <w:r>
        <w:br/>
      </w:r>
      <w:r>
        <w:rPr>
          <w:rFonts w:ascii="Times New Roman"/>
          <w:b w:val="false"/>
          <w:i w:val="false"/>
          <w:color w:val="000000"/>
          <w:sz w:val="28"/>
        </w:rPr>
        <w:t>
      Жалоба услугополучателя, поступившая в адрес услугодателя, ЦОНа,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24"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через через</w:t>
      </w:r>
      <w:r>
        <w:br/>
      </w:r>
      <w:r>
        <w:rPr>
          <w:rFonts w:ascii="Times New Roman"/>
          <w:b/>
          <w:i w:val="false"/>
          <w:color w:val="000000"/>
        </w:rPr>
        <w:t>
центры обслуживания населения</w:t>
      </w:r>
    </w:p>
    <w:bookmarkEnd w:id="9"/>
    <w:bookmarkStart w:name="z25" w:id="10"/>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Министерства: www.minregion.gov.kz в разделе «Деятельность государственного органа»;</w:t>
      </w:r>
      <w:r>
        <w:br/>
      </w:r>
      <w:r>
        <w:rPr>
          <w:rFonts w:ascii="Times New Roman"/>
          <w:b w:val="false"/>
          <w:i w:val="false"/>
          <w:color w:val="000000"/>
          <w:sz w:val="28"/>
        </w:rPr>
        <w:t>
      ЦОНа: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оказания государственной услуги в режиме удаленного доступа посредством портала, справочной службы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74-93-95. Единый контакт-центр по вопросам оказания государственных услуг: 1414.</w:t>
      </w:r>
    </w:p>
    <w:bookmarkEnd w:id="10"/>
    <w:bookmarkStart w:name="z30"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по определению адреса</w:t>
      </w:r>
      <w:r>
        <w:br/>
      </w:r>
      <w:r>
        <w:rPr>
          <w:rFonts w:ascii="Times New Roman"/>
          <w:b w:val="false"/>
          <w:i w:val="false"/>
          <w:color w:val="000000"/>
          <w:sz w:val="28"/>
        </w:rPr>
        <w:t xml:space="preserve">
объектов недвижимости на    </w:t>
      </w:r>
      <w:r>
        <w:br/>
      </w:r>
      <w:r>
        <w:rPr>
          <w:rFonts w:ascii="Times New Roman"/>
          <w:b w:val="false"/>
          <w:i w:val="false"/>
          <w:color w:val="000000"/>
          <w:sz w:val="28"/>
        </w:rPr>
        <w:t>
территории Республики Казахстан»</w:t>
      </w:r>
    </w:p>
    <w:bookmarkEnd w:id="11"/>
    <w:p>
      <w:pPr>
        <w:spacing w:after="0"/>
        <w:ind w:left="0"/>
        <w:jc w:val="both"/>
      </w:pPr>
      <w:r>
        <w:rPr>
          <w:rFonts w:ascii="Times New Roman"/>
          <w:b w:val="false"/>
          <w:i w:val="false"/>
          <w:color w:val="000000"/>
          <w:sz w:val="28"/>
        </w:rPr>
        <w:t>                                                            Форма</w:t>
      </w:r>
    </w:p>
    <w:p>
      <w:pPr>
        <w:spacing w:after="0"/>
        <w:ind w:left="0"/>
        <w:jc w:val="both"/>
      </w:pPr>
      <w:r>
        <w:drawing>
          <wp:inline distT="0" distB="0" distL="0" distR="0">
            <wp:extent cx="8813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13800" cy="17907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(Республикалық маңызы бар қаланың/облыстық маңызы бар</w:t>
      </w:r>
      <w:r>
        <w:br/>
      </w:r>
      <w:r>
        <w:rPr>
          <w:rFonts w:ascii="Times New Roman"/>
          <w:b w:val="false"/>
          <w:i w:val="false"/>
          <w:color w:val="000000"/>
          <w:sz w:val="28"/>
        </w:rPr>
        <w:t>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 объектісінің мекенжайын</w:t>
      </w:r>
      <w:r>
        <w:br/>
      </w:r>
      <w:r>
        <w:rPr>
          <w:rFonts w:ascii="Times New Roman"/>
          <w:b w:val="false"/>
          <w:i w:val="false"/>
          <w:color w:val="000000"/>
          <w:sz w:val="28"/>
        </w:rPr>
        <w:t>
</w:t>
      </w:r>
      <w:r>
        <w:rPr>
          <w:rFonts w:ascii="Times New Roman"/>
          <w:b/>
          <w:i w:val="false"/>
          <w:color w:val="000000"/>
          <w:sz w:val="28"/>
        </w:rPr>
        <w:t>                  нақтылау туралы анықтама</w:t>
      </w:r>
      <w:r>
        <w:br/>
      </w: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уточнении адреса объекта недвижимости</w:t>
      </w:r>
      <w:r>
        <w:br/>
      </w:r>
      <w:r>
        <w:rPr>
          <w:rFonts w:ascii="Times New Roman"/>
          <w:b w:val="false"/>
          <w:i w:val="false"/>
          <w:color w:val="000000"/>
          <w:sz w:val="28"/>
        </w:rPr>
        <w:t>
</w:t>
      </w:r>
      <w:r>
        <w:rPr>
          <w:rFonts w:ascii="Times New Roman"/>
          <w:b/>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4695"/>
        <w:gridCol w:w="5214"/>
      </w:tblGrid>
      <w:tr>
        <w:trPr>
          <w:trHeight w:val="72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мекенжай:</w:t>
            </w:r>
            <w:r>
              <w:br/>
            </w:r>
            <w:r>
              <w:rPr>
                <w:rFonts w:ascii="Times New Roman"/>
                <w:b w:val="false"/>
                <w:i w:val="false"/>
                <w:color w:val="000000"/>
                <w:sz w:val="20"/>
              </w:rPr>
              <w:t>
</w:t>
            </w:r>
            <w:r>
              <w:rPr>
                <w:rFonts w:ascii="Times New Roman"/>
                <w:b w:val="false"/>
                <w:i w:val="false"/>
                <w:color w:val="000000"/>
                <w:sz w:val="20"/>
              </w:rPr>
              <w:t>Архивный адрес:</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w:t>
            </w:r>
            <w:r>
              <w:rPr>
                <w:rFonts w:ascii="Times New Roman"/>
                <w:b w:val="false"/>
                <w:i w:val="false"/>
                <w:color w:val="000000"/>
                <w:sz w:val="20"/>
              </w:rPr>
              <w:t>Изменен на: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Өзгерісті тiркеу күнi:</w:t>
            </w:r>
            <w:r>
              <w:br/>
            </w:r>
            <w:r>
              <w:rPr>
                <w:rFonts w:ascii="Times New Roman"/>
                <w:b w:val="false"/>
                <w:i w:val="false"/>
                <w:color w:val="000000"/>
                <w:sz w:val="20"/>
              </w:rPr>
              <w:t>
</w:t>
            </w:r>
            <w:r>
              <w:rPr>
                <w:rFonts w:ascii="Times New Roman"/>
                <w:b w:val="false"/>
                <w:i w:val="false"/>
                <w:color w:val="000000"/>
                <w:sz w:val="20"/>
              </w:rPr>
              <w:t>Дата регистрации изменения:</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 Документ основание:</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8407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2438400"/>
                    </a:xfrm>
                    <a:prstGeom prst="rect">
                      <a:avLst/>
                    </a:prstGeom>
                  </pic:spPr>
                </pic:pic>
              </a:graphicData>
            </a:graphic>
          </wp:inline>
        </w:drawing>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(Республикалық маңызы бар қаланың/облыстық маңызы бар</w:t>
      </w:r>
      <w:r>
        <w:br/>
      </w:r>
      <w:r>
        <w:rPr>
          <w:rFonts w:ascii="Times New Roman"/>
          <w:b w:val="false"/>
          <w:i w:val="false"/>
          <w:color w:val="000000"/>
          <w:sz w:val="28"/>
        </w:rPr>
        <w:t>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 объектісіне мекенжайын беру туралы</w:t>
      </w:r>
      <w:r>
        <w:br/>
      </w:r>
      <w:r>
        <w:rPr>
          <w:rFonts w:ascii="Times New Roman"/>
          <w:b w:val="false"/>
          <w:i w:val="false"/>
          <w:color w:val="000000"/>
          <w:sz w:val="28"/>
        </w:rPr>
        <w:t>
</w:t>
      </w:r>
      <w:r>
        <w:rPr>
          <w:rFonts w:ascii="Times New Roman"/>
          <w:b/>
          <w:i w:val="false"/>
          <w:color w:val="000000"/>
          <w:sz w:val="28"/>
        </w:rPr>
        <w:t>                            анықтама</w:t>
      </w:r>
      <w:r>
        <w:br/>
      </w: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о присвоении адреса объекту недвижимости</w:t>
      </w:r>
      <w:r>
        <w:br/>
      </w: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4695"/>
        <w:gridCol w:w="5214"/>
      </w:tblGrid>
      <w:tr>
        <w:trPr>
          <w:trHeight w:val="135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жекенжайы:</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елдімекен атауы, геоним атауы, мекенжай элементтері</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w:t>
            </w:r>
            <w:r>
              <w:rPr>
                <w:rFonts w:ascii="Times New Roman"/>
                <w:b w:val="false"/>
                <w:i w:val="false"/>
                <w:color w:val="000000"/>
                <w:sz w:val="20"/>
              </w:rPr>
              <w:t>Дата регистрации:</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 Документ основание:</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(Республикалық маңызы бар қаланың/облыстық маңызы бар</w:t>
      </w:r>
      <w:r>
        <w:br/>
      </w:r>
      <w:r>
        <w:rPr>
          <w:rFonts w:ascii="Times New Roman"/>
          <w:b w:val="false"/>
          <w:i w:val="false"/>
          <w:color w:val="000000"/>
          <w:sz w:val="28"/>
        </w:rPr>
        <w:t>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 объектісінің мекенжайын жою туралы</w:t>
      </w:r>
      <w:r>
        <w:br/>
      </w:r>
      <w:r>
        <w:rPr>
          <w:rFonts w:ascii="Times New Roman"/>
          <w:b w:val="false"/>
          <w:i w:val="false"/>
          <w:color w:val="000000"/>
          <w:sz w:val="28"/>
        </w:rPr>
        <w:t>
</w:t>
      </w:r>
      <w:r>
        <w:rPr>
          <w:rFonts w:ascii="Times New Roman"/>
          <w:b/>
          <w:i w:val="false"/>
          <w:color w:val="000000"/>
          <w:sz w:val="28"/>
        </w:rPr>
        <w:t>                        анықтама</w:t>
      </w:r>
      <w:r>
        <w:br/>
      </w: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упразднеии адреса объекту недвижимости</w:t>
      </w:r>
    </w:p>
    <w:bookmarkEnd w:id="14"/>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3403"/>
        <w:gridCol w:w="4440"/>
      </w:tblGrid>
      <w:tr>
        <w:trPr>
          <w:trHeight w:val="135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мекенжайы:</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күні: Дата упразднения: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 Документ основание: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по определению адреса</w:t>
      </w:r>
      <w:r>
        <w:br/>
      </w:r>
      <w:r>
        <w:rPr>
          <w:rFonts w:ascii="Times New Roman"/>
          <w:b w:val="false"/>
          <w:i w:val="false"/>
          <w:color w:val="000000"/>
          <w:sz w:val="28"/>
        </w:rPr>
        <w:t xml:space="preserve">
объектов недвижимости на     </w:t>
      </w:r>
      <w:r>
        <w:br/>
      </w:r>
      <w:r>
        <w:rPr>
          <w:rFonts w:ascii="Times New Roman"/>
          <w:b w:val="false"/>
          <w:i w:val="false"/>
          <w:color w:val="000000"/>
          <w:sz w:val="28"/>
        </w:rPr>
        <w:t>
территории Республики Казахстан»</w:t>
      </w:r>
    </w:p>
    <w:bookmarkEnd w:id="15"/>
    <w:bookmarkStart w:name="z35" w:id="16"/>
    <w:p>
      <w:pPr>
        <w:spacing w:after="0"/>
        <w:ind w:left="0"/>
        <w:jc w:val="both"/>
      </w:pPr>
      <w:r>
        <w:rPr>
          <w:rFonts w:ascii="Times New Roman"/>
          <w:b w:val="false"/>
          <w:i w:val="false"/>
          <w:color w:val="000000"/>
          <w:sz w:val="28"/>
        </w:rPr>
        <w:t>
                                                            Форма</w:t>
      </w:r>
    </w:p>
    <w:bookmarkEnd w:id="16"/>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Главному архитектору города республиканского значения, столицы, городов областного значения, районов________________________</w:t>
            </w:r>
            <w:r>
              <w:br/>
            </w:r>
            <w:r>
              <w:rPr>
                <w:rFonts w:ascii="Times New Roman"/>
                <w:b w:val="false"/>
                <w:i w:val="false"/>
                <w:color w:val="000000"/>
                <w:sz w:val="20"/>
              </w:rPr>
              <w:t>
от_____________________________</w:t>
            </w:r>
            <w:r>
              <w:br/>
            </w:r>
            <w:r>
              <w:rPr>
                <w:rFonts w:ascii="Times New Roman"/>
                <w:b w:val="false"/>
                <w:i w:val="false"/>
                <w:color w:val="000000"/>
                <w:sz w:val="20"/>
              </w:rPr>
              <w:t>
     (Ф.И.О. или юридическое наименование и (или) доверенность)</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адрес__________________________</w:t>
            </w:r>
            <w:r>
              <w:br/>
            </w:r>
            <w:r>
              <w:rPr>
                <w:rFonts w:ascii="Times New Roman"/>
                <w:b w:val="false"/>
                <w:i w:val="false"/>
                <w:color w:val="000000"/>
                <w:sz w:val="20"/>
              </w:rPr>
              <w:t>
   (юридический адрес или место проживания)</w:t>
            </w:r>
            <w:r>
              <w:br/>
            </w:r>
            <w:r>
              <w:rPr>
                <w:rFonts w:ascii="Times New Roman"/>
                <w:b w:val="false"/>
                <w:i w:val="false"/>
                <w:color w:val="000000"/>
                <w:sz w:val="20"/>
              </w:rPr>
              <w:t>
контакты_______________________</w:t>
            </w:r>
            <w:r>
              <w:br/>
            </w:r>
            <w:r>
              <w:rPr>
                <w:rFonts w:ascii="Times New Roman"/>
                <w:b w:val="false"/>
                <w:i w:val="false"/>
                <w:color w:val="000000"/>
                <w:sz w:val="20"/>
              </w:rPr>
              <w:t>
     (электронный адрес, тел.)</w:t>
            </w:r>
          </w:p>
        </w:tc>
      </w:tr>
    </w:tbl>
    <w:bookmarkStart w:name="z36" w:id="17"/>
    <w:p>
      <w:pPr>
        <w:spacing w:after="0"/>
        <w:ind w:left="0"/>
        <w:jc w:val="left"/>
      </w:pPr>
      <w:r>
        <w:rPr>
          <w:rFonts w:ascii="Times New Roman"/>
          <w:b/>
          <w:i w:val="false"/>
          <w:color w:val="000000"/>
        </w:rPr>
        <w:t xml:space="preserve"> 
Заявление</w:t>
      </w:r>
    </w:p>
    <w:bookmarkEnd w:id="17"/>
    <w:p>
      <w:pPr>
        <w:spacing w:after="0"/>
        <w:ind w:left="0"/>
        <w:jc w:val="both"/>
      </w:pPr>
      <w:r>
        <w:rPr>
          <w:rFonts w:ascii="Times New Roman"/>
          <w:b w:val="false"/>
          <w:i w:val="false"/>
          <w:color w:val="000000"/>
          <w:sz w:val="28"/>
        </w:rPr>
        <w:t>      Прошу уточнить, присвоить, упразднить адрес___________________</w:t>
      </w:r>
      <w:r>
        <w:br/>
      </w:r>
      <w:r>
        <w:rPr>
          <w:rFonts w:ascii="Times New Roman"/>
          <w:b w:val="false"/>
          <w:i w:val="false"/>
          <w:color w:val="000000"/>
          <w:sz w:val="28"/>
        </w:rPr>
        <w:t>
                                         (нужное подчеркнуть) ____________________________________________________________________</w:t>
      </w:r>
      <w:r>
        <w:br/>
      </w:r>
      <w:r>
        <w:rPr>
          <w:rFonts w:ascii="Times New Roman"/>
          <w:b w:val="false"/>
          <w:i w:val="false"/>
          <w:color w:val="000000"/>
          <w:sz w:val="28"/>
        </w:rPr>
        <w:t>
расположенного по адресу:___________________________________________</w:t>
      </w:r>
      <w:r>
        <w:br/>
      </w:r>
      <w:r>
        <w:rPr>
          <w:rFonts w:ascii="Times New Roman"/>
          <w:b w:val="false"/>
          <w:i w:val="false"/>
          <w:color w:val="000000"/>
          <w:sz w:val="28"/>
        </w:rPr>
        <w:t>
      (область, город (населенный пункт) и место расположения объекта)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 20__ год</w:t>
      </w:r>
      <w:r>
        <w:br/>
      </w:r>
      <w:r>
        <w:rPr>
          <w:rFonts w:ascii="Times New Roman"/>
          <w:b w:val="false"/>
          <w:i w:val="false"/>
          <w:color w:val="000000"/>
          <w:sz w:val="28"/>
        </w:rPr>
        <w:t>
                                           _______________________</w:t>
      </w:r>
      <w:r>
        <w:br/>
      </w:r>
      <w:r>
        <w:rPr>
          <w:rFonts w:ascii="Times New Roman"/>
          <w:b w:val="false"/>
          <w:i w:val="false"/>
          <w:color w:val="000000"/>
          <w:sz w:val="28"/>
        </w:rPr>
        <w:t>
                                                    (подпись)</w:t>
      </w:r>
    </w:p>
    <w:bookmarkStart w:name="z37"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по определению адреса</w:t>
      </w:r>
      <w:r>
        <w:br/>
      </w:r>
      <w:r>
        <w:rPr>
          <w:rFonts w:ascii="Times New Roman"/>
          <w:b w:val="false"/>
          <w:i w:val="false"/>
          <w:color w:val="000000"/>
          <w:sz w:val="28"/>
        </w:rPr>
        <w:t>
объектов недвижимости на территории</w:t>
      </w:r>
      <w:r>
        <w:br/>
      </w:r>
      <w:r>
        <w:rPr>
          <w:rFonts w:ascii="Times New Roman"/>
          <w:b w:val="false"/>
          <w:i w:val="false"/>
          <w:color w:val="000000"/>
          <w:sz w:val="28"/>
        </w:rPr>
        <w:t xml:space="preserve">
Республики Казахстан»      </w:t>
      </w:r>
    </w:p>
    <w:bookmarkEnd w:id="18"/>
    <w:bookmarkStart w:name="z38" w:id="19"/>
    <w:p>
      <w:pPr>
        <w:spacing w:after="0"/>
        <w:ind w:left="0"/>
        <w:jc w:val="both"/>
      </w:pPr>
      <w:r>
        <w:rPr>
          <w:rFonts w:ascii="Times New Roman"/>
          <w:b w:val="false"/>
          <w:i w:val="false"/>
          <w:color w:val="000000"/>
          <w:sz w:val="28"/>
        </w:rPr>
        <w:t>
                                                             форма</w:t>
      </w:r>
    </w:p>
    <w:bookmarkEnd w:id="19"/>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w:t>
      </w:r>
      <w:r>
        <w:br/>
      </w:r>
      <w:r>
        <w:rPr>
          <w:rFonts w:ascii="Times New Roman"/>
          <w:b w:val="false"/>
          <w:i w:val="false"/>
          <w:color w:val="000000"/>
          <w:sz w:val="28"/>
        </w:rPr>
        <w:t>
(адрес услугополучателя)</w:t>
      </w:r>
    </w:p>
    <w:bookmarkStart w:name="z39" w:id="20"/>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2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xml:space="preserve">
      3) …. </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w:t>
      </w:r>
      <w:r>
        <w:rPr>
          <w:rFonts w:ascii="Times New Roman"/>
          <w:b w:val="false"/>
          <w:i w:val="false"/>
          <w:color w:val="000000"/>
          <w:sz w:val="28"/>
        </w:rPr>
        <w:t>                       </w:t>
      </w:r>
      <w:r>
        <w:rPr>
          <w:rFonts w:ascii="Times New Roman"/>
          <w:b/>
          <w:i w:val="false"/>
          <w:color w:val="000000"/>
          <w:sz w:val="28"/>
        </w:rPr>
        <w:t>(подпись)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«___» _________ 20__ год</w:t>
      </w:r>
    </w:p>
    <w:bookmarkStart w:name="z40" w:id="2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марта 2014 года № 237</w:t>
      </w:r>
    </w:p>
    <w:bookmarkEnd w:id="21"/>
    <w:bookmarkStart w:name="z41" w:id="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архитектурно-планировочного задания»</w:t>
      </w:r>
    </w:p>
    <w:bookmarkEnd w:id="22"/>
    <w:bookmarkStart w:name="z42" w:id="23"/>
    <w:p>
      <w:pPr>
        <w:spacing w:after="0"/>
        <w:ind w:left="0"/>
        <w:jc w:val="left"/>
      </w:pPr>
      <w:r>
        <w:rPr>
          <w:rFonts w:ascii="Times New Roman"/>
          <w:b/>
          <w:i w:val="false"/>
          <w:color w:val="000000"/>
        </w:rPr>
        <w:t xml:space="preserve"> 
1. Общие положения</w:t>
      </w:r>
    </w:p>
    <w:bookmarkEnd w:id="23"/>
    <w:bookmarkStart w:name="z43" w:id="24"/>
    <w:p>
      <w:pPr>
        <w:spacing w:after="0"/>
        <w:ind w:left="0"/>
        <w:jc w:val="both"/>
      </w:pPr>
      <w:r>
        <w:rPr>
          <w:rFonts w:ascii="Times New Roman"/>
          <w:b w:val="false"/>
          <w:i w:val="false"/>
          <w:color w:val="000000"/>
          <w:sz w:val="28"/>
        </w:rPr>
        <w:t>
      1. Государственная услуга «Выдача архитектурно-планировочного задания»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отделами (управлениями) архитектуры и градостроительства города республиканского значения, столицы, городов областного значения, районов (далее – услугодатель).</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Республиканское государственное предприятие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p>
    <w:bookmarkEnd w:id="24"/>
    <w:bookmarkStart w:name="z46" w:id="25"/>
    <w:p>
      <w:pPr>
        <w:spacing w:after="0"/>
        <w:ind w:left="0"/>
        <w:jc w:val="left"/>
      </w:pPr>
      <w:r>
        <w:rPr>
          <w:rFonts w:ascii="Times New Roman"/>
          <w:b/>
          <w:i w:val="false"/>
          <w:color w:val="000000"/>
        </w:rPr>
        <w:t xml:space="preserve"> 
2. Порядок оказания государственной услуги</w:t>
      </w:r>
    </w:p>
    <w:bookmarkEnd w:id="25"/>
    <w:bookmarkStart w:name="z47" w:id="2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или в ЦОН – 8 (восемь) рабочих дней;</w:t>
      </w:r>
      <w:r>
        <w:br/>
      </w:r>
      <w:r>
        <w:rPr>
          <w:rFonts w:ascii="Times New Roman"/>
          <w:b w:val="false"/>
          <w:i w:val="false"/>
          <w:color w:val="000000"/>
          <w:sz w:val="28"/>
        </w:rPr>
        <w:t>
      15 (пятнадцать) рабочих дней –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w:t>
      </w:r>
      <w:r>
        <w:br/>
      </w:r>
      <w:r>
        <w:rPr>
          <w:rFonts w:ascii="Times New Roman"/>
          <w:b w:val="false"/>
          <w:i w:val="false"/>
          <w:color w:val="000000"/>
          <w:sz w:val="28"/>
        </w:rPr>
        <w:t>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3 (три) рабочих дня – на разработку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w:t>
      </w:r>
      <w:r>
        <w:br/>
      </w:r>
      <w:r>
        <w:rPr>
          <w:rFonts w:ascii="Times New Roman"/>
          <w:b w:val="false"/>
          <w:i w:val="false"/>
          <w:color w:val="000000"/>
          <w:sz w:val="28"/>
        </w:rPr>
        <w:t>
      При обращении в ЦОН, день приема документов не входит в срок оказания государственной услуги, при этом услугодатель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2) максимально допустимое время ожидания для сдачи пакета документов – 15 (пятнадцать) минут;</w:t>
      </w:r>
      <w:r>
        <w:br/>
      </w:r>
      <w:r>
        <w:rPr>
          <w:rFonts w:ascii="Times New Roman"/>
          <w:b w:val="false"/>
          <w:i w:val="false"/>
          <w:color w:val="000000"/>
          <w:sz w:val="28"/>
        </w:rPr>
        <w:t>
      3)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с архитектурно-планировочным заданием и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Министерства: www.minregion.gov.kz, в разделе «Деятельность государственного органа».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за исключением воскресенья и праздничных дней, в соответствии с установленным графиком работы с 9.00 до 20.00 часов, без перерыва. Государственная услуга оказывается в порядке (электронной) очереди.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или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утвержденного заказчиком задания на проектирование (в том числе нагрузки по техническим условиям), подписанное и заверенное печатью проектировщика (оригинал для сверки).</w:t>
      </w:r>
      <w:r>
        <w:br/>
      </w:r>
      <w:r>
        <w:rPr>
          <w:rFonts w:ascii="Times New Roman"/>
          <w:b w:val="false"/>
          <w:i w:val="false"/>
          <w:color w:val="000000"/>
          <w:sz w:val="28"/>
        </w:rPr>
        <w:t>
      Разработчики проекта, которые вносят изменения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При получении государственной услуги через ЦОН, услугополучатель дает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по форме, представленной работником ЦОНа,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в ЦОН – расписка о приеме соответствующих документов с указанием:</w:t>
      </w:r>
      <w:r>
        <w:br/>
      </w:r>
      <w:r>
        <w:rPr>
          <w:rFonts w:ascii="Times New Roman"/>
          <w:b w:val="false"/>
          <w:i w:val="false"/>
          <w:color w:val="000000"/>
          <w:sz w:val="28"/>
        </w:rPr>
        <w:t>
      1) номера и даты приема документа;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5) фамилии, имени, отчества ответственного лица, принявшего документы;</w:t>
      </w:r>
      <w:r>
        <w:br/>
      </w:r>
      <w:r>
        <w:rPr>
          <w:rFonts w:ascii="Times New Roman"/>
          <w:b w:val="false"/>
          <w:i w:val="false"/>
          <w:color w:val="000000"/>
          <w:sz w:val="28"/>
        </w:rPr>
        <w:t>
      6) фамилии, имени, отчества (для физических лиц) или наименование (для юридических лиц), контактных данных услугополучателя.</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настоящим стандартом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6"/>
    <w:bookmarkStart w:name="z54" w:id="2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центров обслуживания</w:t>
      </w:r>
      <w:r>
        <w:br/>
      </w:r>
      <w:r>
        <w:rPr>
          <w:rFonts w:ascii="Times New Roman"/>
          <w:b/>
          <w:i w:val="false"/>
          <w:color w:val="000000"/>
        </w:rPr>
        <w:t>
населения и (или) их работников по вопросам оказания</w:t>
      </w:r>
      <w:r>
        <w:br/>
      </w:r>
      <w:r>
        <w:rPr>
          <w:rFonts w:ascii="Times New Roman"/>
          <w:b/>
          <w:i w:val="false"/>
          <w:color w:val="000000"/>
        </w:rPr>
        <w:t>
государственных услуг</w:t>
      </w:r>
    </w:p>
    <w:bookmarkEnd w:id="27"/>
    <w:bookmarkStart w:name="z55" w:id="28"/>
    <w:p>
      <w:pPr>
        <w:spacing w:after="0"/>
        <w:ind w:left="0"/>
        <w:jc w:val="both"/>
      </w:pPr>
      <w:r>
        <w:rPr>
          <w:rFonts w:ascii="Times New Roman"/>
          <w:b w:val="false"/>
          <w:i w:val="false"/>
          <w:color w:val="000000"/>
          <w:sz w:val="28"/>
        </w:rPr>
        <w:t>
      11. Обжалование решений, действий (бездействий) услугодателя ЦОНа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w:t>
      </w:r>
      <w:r>
        <w:br/>
      </w:r>
      <w:r>
        <w:rPr>
          <w:rFonts w:ascii="Times New Roman"/>
          <w:b w:val="false"/>
          <w:i w:val="false"/>
          <w:color w:val="000000"/>
          <w:sz w:val="28"/>
        </w:rPr>
        <w:t>
      Подтверждением принятия жалобы, поступившей как нарочно, так и почтой,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(бездействия) работника ЦОНа направляется руководителю ЦОНа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Также информацию о порядке обжалования действий (бездействия) работника услугодателя, ЦОНа можно получить посредством единого контакт-центра по вопросам оказания государственных услуг.</w:t>
      </w:r>
      <w:r>
        <w:br/>
      </w:r>
      <w:r>
        <w:rPr>
          <w:rFonts w:ascii="Times New Roman"/>
          <w:b w:val="false"/>
          <w:i w:val="false"/>
          <w:color w:val="000000"/>
          <w:sz w:val="28"/>
        </w:rPr>
        <w:t>
      Жалоба услугополучателя, поступившая в адрес услугодателя, ЦОНа,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8"/>
    <w:bookmarkStart w:name="z57" w:id="2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через через</w:t>
      </w:r>
      <w:r>
        <w:br/>
      </w:r>
      <w:r>
        <w:rPr>
          <w:rFonts w:ascii="Times New Roman"/>
          <w:b/>
          <w:i w:val="false"/>
          <w:color w:val="000000"/>
        </w:rPr>
        <w:t>
центры обслуживания населения</w:t>
      </w:r>
    </w:p>
    <w:bookmarkEnd w:id="29"/>
    <w:bookmarkStart w:name="z58" w:id="30"/>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Министерства: www.minregion.gov.kz в разделе «Деятельность государственного органа»;</w:t>
      </w:r>
      <w:r>
        <w:br/>
      </w:r>
      <w:r>
        <w:rPr>
          <w:rFonts w:ascii="Times New Roman"/>
          <w:b w:val="false"/>
          <w:i w:val="false"/>
          <w:color w:val="000000"/>
          <w:sz w:val="28"/>
        </w:rPr>
        <w:t>
      ЦОНа: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в режиме удаленного доступа посредством справочной службы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Контактный телефон справочной службы по вопросам оказания государственной услуги: 8 (7172) 74-93-95. Единый контакт-центр по вопросам оказания государственных услуг: 1414.</w:t>
      </w:r>
    </w:p>
    <w:bookmarkEnd w:id="30"/>
    <w:bookmarkStart w:name="z62"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архитектурно-планировочного задания»</w:t>
      </w:r>
    </w:p>
    <w:bookmarkEnd w:id="31"/>
    <w:p>
      <w:pPr>
        <w:spacing w:after="0"/>
        <w:ind w:left="0"/>
        <w:jc w:val="both"/>
      </w:pPr>
      <w:r>
        <w:rPr>
          <w:rFonts w:ascii="Times New Roman"/>
          <w:b w:val="false"/>
          <w:i w:val="false"/>
          <w:color w:val="000000"/>
          <w:sz w:val="28"/>
        </w:rPr>
        <w:t>                                                            нысан</w:t>
      </w:r>
    </w:p>
    <w:bookmarkStart w:name="z64" w:id="32"/>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Республика Казахстан</w:t>
      </w:r>
    </w:p>
    <w:bookmarkEnd w:id="32"/>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(республикалық маңызы бар қаланың, астананың, облыстық маңызы</w:t>
      </w:r>
      <w:r>
        <w:br/>
      </w:r>
      <w:r>
        <w:rPr>
          <w:rFonts w:ascii="Times New Roman"/>
          <w:b w:val="false"/>
          <w:i w:val="false"/>
          <w:color w:val="000000"/>
          <w:sz w:val="28"/>
        </w:rPr>
        <w:t>
                  бар қалалардың,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w:t>
      </w:r>
      <w:r>
        <w:br/>
      </w:r>
      <w:r>
        <w:rPr>
          <w:rFonts w:ascii="Times New Roman"/>
          <w:b w:val="false"/>
          <w:i w:val="false"/>
          <w:color w:val="000000"/>
          <w:sz w:val="28"/>
        </w:rPr>
        <w:t>
                         значения, районов)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(орналасқан жері, электрондық мекенжайы,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val="false"/>
          <w:i w:val="false"/>
          <w:color w:val="000000"/>
          <w:sz w:val="28"/>
        </w:rPr>
        <w:t>                                                      </w:t>
      </w:r>
      <w:r>
        <w:rPr>
          <w:rFonts w:ascii="Times New Roman"/>
          <w:b/>
          <w:i w:val="false"/>
          <w:color w:val="000000"/>
          <w:sz w:val="28"/>
        </w:rPr>
        <w:t>Бекітемін: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(қаланың, ауданның) бас сәулетшісі</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w:t>
      </w:r>
      <w:r>
        <w:br/>
      </w:r>
      <w:r>
        <w:rPr>
          <w:rFonts w:ascii="Times New Roman"/>
          <w:b w:val="false"/>
          <w:i w:val="false"/>
          <w:color w:val="000000"/>
          <w:sz w:val="28"/>
        </w:rPr>
        <w:t>
                                                    (Т.А.Ә.) (Ф.И.О.)</w:t>
      </w:r>
    </w:p>
    <w:bookmarkStart w:name="z63" w:id="33"/>
    <w:p>
      <w:pPr>
        <w:spacing w:after="0"/>
        <w:ind w:left="0"/>
        <w:jc w:val="both"/>
      </w:pPr>
      <w:r>
        <w:rPr>
          <w:rFonts w:ascii="Times New Roman"/>
          <w:b w:val="false"/>
          <w:i w:val="false"/>
          <w:color w:val="000000"/>
          <w:sz w:val="28"/>
        </w:rPr>
        <w:t>
                        </w:t>
      </w:r>
      <w:r>
        <w:rPr>
          <w:rFonts w:ascii="Times New Roman"/>
          <w:b/>
          <w:i w:val="false"/>
          <w:color w:val="000000"/>
          <w:sz w:val="28"/>
        </w:rPr>
        <w:t>Жобалауға арналған</w:t>
      </w:r>
      <w:r>
        <w:br/>
      </w:r>
      <w:r>
        <w:rPr>
          <w:rFonts w:ascii="Times New Roman"/>
          <w:b w:val="false"/>
          <w:i w:val="false"/>
          <w:color w:val="000000"/>
          <w:sz w:val="28"/>
        </w:rPr>
        <w:t>
                  </w:t>
      </w:r>
      <w:r>
        <w:rPr>
          <w:rFonts w:ascii="Times New Roman"/>
          <w:b/>
          <w:i w:val="false"/>
          <w:color w:val="000000"/>
          <w:sz w:val="28"/>
        </w:rPr>
        <w:t>сәулет-жоспарлау тапсырмасы (СЖТ)</w:t>
      </w:r>
    </w:p>
    <w:bookmarkEnd w:id="33"/>
    <w:p>
      <w:pPr>
        <w:spacing w:after="0"/>
        <w:ind w:left="0"/>
        <w:jc w:val="both"/>
      </w:pPr>
      <w:r>
        <w:rPr>
          <w:rFonts w:ascii="Times New Roman"/>
          <w:b w:val="false"/>
          <w:i w:val="false"/>
          <w:color w:val="000000"/>
          <w:sz w:val="28"/>
        </w:rPr>
        <w:t>                  </w:t>
      </w:r>
      <w:r>
        <w:rPr>
          <w:rFonts w:ascii="Times New Roman"/>
          <w:b/>
          <w:i w:val="false"/>
          <w:color w:val="000000"/>
          <w:sz w:val="28"/>
        </w:rPr>
        <w:t>Архитектурно-планировочное задание (АПЗ)</w:t>
      </w:r>
      <w:r>
        <w:br/>
      </w:r>
      <w:r>
        <w:rPr>
          <w:rFonts w:ascii="Times New Roman"/>
          <w:b w:val="false"/>
          <w:i w:val="false"/>
          <w:color w:val="000000"/>
          <w:sz w:val="28"/>
        </w:rPr>
        <w:t>
                              </w:t>
      </w:r>
      <w:r>
        <w:rPr>
          <w:rFonts w:ascii="Times New Roman"/>
          <w:b/>
          <w:i w:val="false"/>
          <w:color w:val="000000"/>
          <w:sz w:val="28"/>
        </w:rPr>
        <w:t>на проектирование</w:t>
      </w:r>
    </w:p>
    <w:p>
      <w:pPr>
        <w:spacing w:after="0"/>
        <w:ind w:left="0"/>
        <w:jc w:val="both"/>
      </w:pPr>
      <w:r>
        <w:rPr>
          <w:rFonts w:ascii="Times New Roman"/>
          <w:b w:val="false"/>
          <w:i w:val="false"/>
          <w:color w:val="000000"/>
          <w:sz w:val="28"/>
        </w:rPr>
        <w:t>                  </w:t>
      </w:r>
      <w:r>
        <w:rPr>
          <w:rFonts w:ascii="Times New Roman"/>
          <w:b/>
          <w:i w:val="false"/>
          <w:color w:val="000000"/>
          <w:sz w:val="28"/>
        </w:rPr>
        <w:t>20____жылғы «____» __________№ ______</w:t>
      </w:r>
      <w:r>
        <w:br/>
      </w:r>
      <w:r>
        <w:rPr>
          <w:rFonts w:ascii="Times New Roman"/>
          <w:b w:val="false"/>
          <w:i w:val="false"/>
          <w:color w:val="000000"/>
          <w:sz w:val="28"/>
        </w:rPr>
        <w:t>
                  </w:t>
      </w:r>
      <w:r>
        <w:rPr>
          <w:rFonts w:ascii="Times New Roman"/>
          <w:b/>
          <w:i w:val="false"/>
          <w:color w:val="000000"/>
          <w:sz w:val="28"/>
        </w:rPr>
        <w:t>№_______ от «____»_____________20____ года</w:t>
      </w:r>
    </w:p>
    <w:p>
      <w:pPr>
        <w:spacing w:after="0"/>
        <w:ind w:left="0"/>
        <w:jc w:val="both"/>
      </w:pPr>
      <w:r>
        <w:rPr>
          <w:rFonts w:ascii="Times New Roman"/>
          <w:b w:val="false"/>
          <w:i w:val="false"/>
          <w:color w:val="000000"/>
          <w:sz w:val="28"/>
        </w:rPr>
        <w:t>      Объектің атауы:_____________________________________________</w:t>
      </w:r>
      <w:r>
        <w:br/>
      </w:r>
      <w:r>
        <w:rPr>
          <w:rFonts w:ascii="Times New Roman"/>
          <w:b w:val="false"/>
          <w:i w:val="false"/>
          <w:color w:val="000000"/>
          <w:sz w:val="28"/>
        </w:rPr>
        <w:t>
      Наименование объекта:_______________________________________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 (құрылыс салушы, инвестор):_________________</w:t>
      </w:r>
      <w:r>
        <w:br/>
      </w:r>
      <w:r>
        <w:rPr>
          <w:rFonts w:ascii="Times New Roman"/>
          <w:b w:val="false"/>
          <w:i w:val="false"/>
          <w:color w:val="000000"/>
          <w:sz w:val="28"/>
        </w:rPr>
        <w:t>
      Заказчик (застройщик, инвестор): 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5"/>
        <w:gridCol w:w="6995"/>
      </w:tblGrid>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(СЖТ) әзірлеу үшін негіздеме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әкімдігінің ______________ (күні, айы, жылы) №_________ қаулысы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 города (района) №_______ от_________ (число, месяц, год)</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Сатылылығы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w:t>
            </w: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жоспарлары,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w:t>
            </w:r>
            <w:r>
              <w:rPr>
                <w:rFonts w:ascii="Times New Roman"/>
                <w:b w:val="false"/>
                <w:i w:val="false"/>
                <w:color w:val="000000"/>
                <w:sz w:val="20"/>
              </w:rPr>
              <w:t>Общие данные:</w:t>
            </w:r>
            <w:r>
              <w:br/>
            </w:r>
            <w:r>
              <w:rPr>
                <w:rFonts w:ascii="Times New Roman"/>
                <w:b w:val="false"/>
                <w:i w:val="false"/>
                <w:color w:val="000000"/>
                <w:sz w:val="20"/>
              </w:rPr>
              <w:t>
</w:t>
            </w:r>
            <w:r>
              <w:rPr>
                <w:rFonts w:ascii="Times New Roman"/>
                <w:b w:val="false"/>
                <w:i w:val="false"/>
                <w:color w:val="000000"/>
                <w:sz w:val="20"/>
              </w:rPr>
              <w:t>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Учаскенің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Характеристика участка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Учаскенің орналасқан жері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(учаскеде бар құрылымдар мен имараттар, оның ішінде коммуникациялар, инженерлік құрылғылар, абаттандыру элементтері және басқалар)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зерттелуі (түсірілімдердің болуы, олардың масштабы)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зерттелуі (инженерлік-геологиялық, гидрогеологиялық, топырақ-ботаникалық материалдардың және басқа да іздестірулердің болуы)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Жобаланатын объектінің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Характеристика проектируемого объекта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мәні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мәнін ескере отырып, жоба бойынша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схемасы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Бөлінген учаскенің шегінде инженерлік және алаңішілік дәліздер көздеу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Градостроительные требования</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шектес объектілермен қиыстыру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бар нормативтік</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краткимми описаниями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бар нормативтік</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Архитектурные требования</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мәніне сәйкес сәулеттік бейнесін қалыптастыру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сипаты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рекламно-информационные установки согласно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языках Республики Казахстан»</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безендіру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 жолдарды және мүгедектер арбасы өтетін құрылғыларды көздеу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Требования к наружной отделке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w:t>
            </w:r>
            <w:r>
              <w:rPr>
                <w:rFonts w:ascii="Times New Roman"/>
                <w:b w:val="false"/>
                <w:i w:val="false"/>
                <w:color w:val="000000"/>
                <w:sz w:val="20"/>
              </w:rPr>
              <w:t>Қоршау құрастырмалары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инженерным сетям</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және нөсерлік кәріз</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жүйелері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возлагаемые на застройщика</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 құрылғыларды бұзу (ауыстыру) бойынша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сындарлы іс-шараларды көздеу, тиісті инстанциялармен келісу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Учаскені уақытша қоршау құрылысы бойынша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требования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заңнамасының нормаларын басшылыққа алу қажет.</w:t>
            </w:r>
            <w:r>
              <w:br/>
            </w:r>
            <w:r>
              <w:rPr>
                <w:rFonts w:ascii="Times New Roman"/>
                <w:b w:val="false"/>
                <w:i w:val="false"/>
                <w:color w:val="000000"/>
                <w:sz w:val="20"/>
              </w:rPr>
              <w:t>
</w:t>
            </w: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 қажет.</w:t>
            </w:r>
            <w:r>
              <w:br/>
            </w:r>
            <w:r>
              <w:rPr>
                <w:rFonts w:ascii="Times New Roman"/>
                <w:b w:val="false"/>
                <w:i w:val="false"/>
                <w:color w:val="000000"/>
                <w:sz w:val="20"/>
              </w:rPr>
              <w:t>
</w:t>
            </w:r>
            <w:r>
              <w:rPr>
                <w:rFonts w:ascii="Times New Roman"/>
                <w:b w:val="false"/>
                <w:i w:val="false"/>
                <w:color w:val="000000"/>
                <w:sz w:val="20"/>
              </w:rPr>
              <w:t>3. Қаланың (ауданның) бас сәулетшісімен келісу:</w:t>
            </w:r>
            <w:r>
              <w:br/>
            </w:r>
            <w:r>
              <w:rPr>
                <w:rFonts w:ascii="Times New Roman"/>
                <w:b w:val="false"/>
                <w:i w:val="false"/>
                <w:color w:val="000000"/>
                <w:sz w:val="20"/>
              </w:rPr>
              <w:t>
</w:t>
            </w:r>
            <w:r>
              <w:rPr>
                <w:rFonts w:ascii="Times New Roman"/>
                <w:b w:val="false"/>
                <w:i w:val="false"/>
                <w:color w:val="000000"/>
                <w:sz w:val="20"/>
              </w:rPr>
              <w:t>М 1:500 бас жоспар;</w:t>
            </w:r>
            <w:r>
              <w:br/>
            </w:r>
            <w:r>
              <w:rPr>
                <w:rFonts w:ascii="Times New Roman"/>
                <w:b w:val="false"/>
                <w:i w:val="false"/>
                <w:color w:val="000000"/>
                <w:sz w:val="20"/>
              </w:rPr>
              <w:t>
</w:t>
            </w:r>
            <w:r>
              <w:rPr>
                <w:rFonts w:ascii="Times New Roman"/>
                <w:b w:val="false"/>
                <w:i w:val="false"/>
                <w:color w:val="000000"/>
                <w:sz w:val="20"/>
              </w:rPr>
              <w:t>инженерлік желілердің жиынтық жоспары;</w:t>
            </w:r>
            <w:r>
              <w:br/>
            </w:r>
            <w:r>
              <w:rPr>
                <w:rFonts w:ascii="Times New Roman"/>
                <w:b w:val="false"/>
                <w:i w:val="false"/>
                <w:color w:val="000000"/>
                <w:sz w:val="20"/>
              </w:rPr>
              <w:t>
</w:t>
            </w:r>
            <w:r>
              <w:rPr>
                <w:rFonts w:ascii="Times New Roman"/>
                <w:b w:val="false"/>
                <w:i w:val="false"/>
                <w:color w:val="000000"/>
                <w:sz w:val="20"/>
              </w:rPr>
              <w:t>құрылыстың бас жоспары;</w:t>
            </w:r>
            <w:r>
              <w:br/>
            </w:r>
            <w:r>
              <w:rPr>
                <w:rFonts w:ascii="Times New Roman"/>
                <w:b w:val="false"/>
                <w:i w:val="false"/>
                <w:color w:val="000000"/>
                <w:sz w:val="20"/>
              </w:rPr>
              <w:t>
</w:t>
            </w:r>
            <w:r>
              <w:rPr>
                <w:rFonts w:ascii="Times New Roman"/>
                <w:b w:val="false"/>
                <w:i w:val="false"/>
                <w:color w:val="000000"/>
                <w:sz w:val="20"/>
              </w:rPr>
              <w:t>жарнамалық-ақпараттық қондырғылар.</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требования</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w:t>
            </w:r>
            <w:r>
              <w:rPr>
                <w:rFonts w:ascii="Times New Roman"/>
                <w:b w:val="false"/>
                <w:i w:val="false"/>
                <w:color w:val="000000"/>
                <w:sz w:val="20"/>
              </w:rPr>
              <w:t>3. Согласовать с главным архитектором города (района):</w:t>
            </w:r>
            <w:r>
              <w:br/>
            </w:r>
            <w:r>
              <w:rPr>
                <w:rFonts w:ascii="Times New Roman"/>
                <w:b w:val="false"/>
                <w:i w:val="false"/>
                <w:color w:val="000000"/>
                <w:sz w:val="20"/>
              </w:rPr>
              <w:t>
</w:t>
            </w:r>
            <w:r>
              <w:rPr>
                <w:rFonts w:ascii="Times New Roman"/>
                <w:b w:val="false"/>
                <w:i w:val="false"/>
                <w:color w:val="000000"/>
                <w:sz w:val="20"/>
              </w:rPr>
              <w:t>генеральный план в М 1:500;</w:t>
            </w:r>
            <w:r>
              <w:br/>
            </w:r>
            <w:r>
              <w:rPr>
                <w:rFonts w:ascii="Times New Roman"/>
                <w:b w:val="false"/>
                <w:i w:val="false"/>
                <w:color w:val="000000"/>
                <w:sz w:val="20"/>
              </w:rPr>
              <w:t>
</w:t>
            </w:r>
            <w:r>
              <w:rPr>
                <w:rFonts w:ascii="Times New Roman"/>
                <w:b w:val="false"/>
                <w:i w:val="false"/>
                <w:color w:val="000000"/>
                <w:sz w:val="20"/>
              </w:rPr>
              <w:t>сводный план инженерных сетей;</w:t>
            </w:r>
            <w:r>
              <w:br/>
            </w:r>
            <w:r>
              <w:rPr>
                <w:rFonts w:ascii="Times New Roman"/>
                <w:b w:val="false"/>
                <w:i w:val="false"/>
                <w:color w:val="000000"/>
                <w:sz w:val="20"/>
              </w:rPr>
              <w:t>
</w:t>
            </w:r>
            <w:r>
              <w:rPr>
                <w:rFonts w:ascii="Times New Roman"/>
                <w:b w:val="false"/>
                <w:i w:val="false"/>
                <w:color w:val="000000"/>
                <w:sz w:val="20"/>
              </w:rPr>
              <w:t>строительный генеральный план;</w:t>
            </w:r>
            <w:r>
              <w:br/>
            </w:r>
            <w:r>
              <w:rPr>
                <w:rFonts w:ascii="Times New Roman"/>
                <w:b w:val="false"/>
                <w:i w:val="false"/>
                <w:color w:val="000000"/>
                <w:sz w:val="20"/>
              </w:rPr>
              <w:t>
</w:t>
            </w:r>
            <w:r>
              <w:rPr>
                <w:rFonts w:ascii="Times New Roman"/>
                <w:b w:val="false"/>
                <w:i w:val="false"/>
                <w:color w:val="000000"/>
                <w:sz w:val="20"/>
              </w:rPr>
              <w:t>рекламно-информационные установки</w:t>
            </w:r>
          </w:p>
        </w:tc>
      </w:tr>
    </w:tbl>
    <w:bookmarkStart w:name="z65" w:id="34"/>
    <w:p>
      <w:pPr>
        <w:spacing w:after="0"/>
        <w:ind w:left="0"/>
        <w:jc w:val="left"/>
      </w:pPr>
      <w:r>
        <w:rPr>
          <w:rFonts w:ascii="Times New Roman"/>
          <w:b/>
          <w:i w:val="false"/>
          <w:color w:val="000000"/>
        </w:rPr>
        <w:t xml:space="preserve"> 
Ескертпелер:</w:t>
      </w:r>
    </w:p>
    <w:bookmarkEnd w:id="34"/>
    <w:bookmarkStart w:name="z67" w:id="35"/>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құжаттаманың құрамында бекітілген құрылыстың бүкіл нормативтік ұзақтығының мерзімі шегінде қолданылады.</w:t>
      </w:r>
      <w:r>
        <w:br/>
      </w:r>
      <w:r>
        <w:rPr>
          <w:rFonts w:ascii="Times New Roman"/>
          <w:b w:val="false"/>
          <w:i w:val="false"/>
          <w:color w:val="000000"/>
          <w:sz w:val="28"/>
        </w:rPr>
        <w:t>
</w:t>
      </w:r>
      <w:r>
        <w:rPr>
          <w:rFonts w:ascii="Times New Roman"/>
          <w:b w:val="false"/>
          <w:i w:val="false"/>
          <w:color w:val="000000"/>
          <w:sz w:val="28"/>
        </w:rPr>
        <w:t>
      2. СТЖ шарттарын қайта қарауды талап ететін мән-жайлар туындаған кезде, оған өзгерістер тапсырыс берушінің келісімі бойынша енгізілуі мүмкін.</w:t>
      </w:r>
      <w:r>
        <w:br/>
      </w:r>
      <w:r>
        <w:rPr>
          <w:rFonts w:ascii="Times New Roman"/>
          <w:b w:val="false"/>
          <w:i w:val="false"/>
          <w:color w:val="000000"/>
          <w:sz w:val="28"/>
        </w:rPr>
        <w:t>
</w:t>
      </w:r>
      <w:r>
        <w:rPr>
          <w:rFonts w:ascii="Times New Roman"/>
          <w:b w:val="false"/>
          <w:i w:val="false"/>
          <w:color w:val="000000"/>
          <w:sz w:val="28"/>
        </w:rPr>
        <w:t>
      3. СЖТ-да көрсетілген талаптар мен шарттар меншік нысанына және қаржыландыру көздеріне қарамастан инвестициялық процестің барлық қатысушылары үшін міндетті. СЖТ тапсырыс берушінің немесе жергілікті сәулет және қала құрылысы органының өтініші бойынша қала құрылыстық кеңестің, сәулеттік жұртшылықтың талқылау нысанасы болып, тәуелсіз сараптамада қарала алады.</w:t>
      </w:r>
      <w:r>
        <w:br/>
      </w:r>
      <w:r>
        <w:rPr>
          <w:rFonts w:ascii="Times New Roman"/>
          <w:b w:val="false"/>
          <w:i w:val="false"/>
          <w:color w:val="000000"/>
          <w:sz w:val="28"/>
        </w:rPr>
        <w:t>
</w:t>
      </w:r>
      <w:r>
        <w:rPr>
          <w:rFonts w:ascii="Times New Roman"/>
          <w:b w:val="false"/>
          <w:i w:val="false"/>
          <w:color w:val="000000"/>
          <w:sz w:val="28"/>
        </w:rPr>
        <w:t>
      4. Тапсырыс беруші СЖТ-да қамтылған талаптармен келіспеуі сот тәртібімен шағымдана алады.</w:t>
      </w:r>
      <w:r>
        <w:br/>
      </w:r>
      <w:r>
        <w:rPr>
          <w:rFonts w:ascii="Times New Roman"/>
          <w:b w:val="false"/>
          <w:i w:val="false"/>
          <w:color w:val="000000"/>
          <w:sz w:val="28"/>
        </w:rPr>
        <w:t>
</w:t>
      </w:r>
      <w:r>
        <w:rPr>
          <w:rFonts w:ascii="Times New Roman"/>
          <w:b w:val="false"/>
          <w:i w:val="false"/>
          <w:color w:val="000000"/>
          <w:sz w:val="28"/>
        </w:rPr>
        <w:t>
      5. Берілген СЖТ сәулет, қала құрылысы және құрылыс қызметі саласындағы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арналған негіздемені білдіреді.</w:t>
      </w:r>
      <w:r>
        <w:br/>
      </w:r>
      <w:r>
        <w:rPr>
          <w:rFonts w:ascii="Times New Roman"/>
          <w:b w:val="false"/>
          <w:i w:val="false"/>
          <w:color w:val="000000"/>
          <w:sz w:val="28"/>
        </w:rPr>
        <w:t>
</w:t>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мүдделерді қозғайтын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 берушіге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тіркеуге тиіс.</w:t>
      </w:r>
    </w:p>
    <w:bookmarkEnd w:id="35"/>
    <w:bookmarkStart w:name="z66" w:id="36"/>
    <w:p>
      <w:pPr>
        <w:spacing w:after="0"/>
        <w:ind w:left="0"/>
        <w:jc w:val="left"/>
      </w:pPr>
      <w:r>
        <w:rPr>
          <w:rFonts w:ascii="Times New Roman"/>
          <w:b/>
          <w:i w:val="false"/>
          <w:color w:val="000000"/>
        </w:rPr>
        <w:t xml:space="preserve"> 
Примечания:</w:t>
      </w:r>
    </w:p>
    <w:bookmarkEnd w:id="36"/>
    <w:bookmarkStart w:name="z73" w:id="37"/>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w:t>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w:t>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w:t>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bookmarkEnd w:id="37"/>
    <w:tbl>
      <w:tblPr>
        <w:tblW w:w="0" w:type="auto"/>
        <w:tblCellSpacing w:w="0" w:type="auto"/>
        <w:tblBorders>
          <w:top w:val="none"/>
          <w:left w:val="none"/>
          <w:bottom w:val="none"/>
          <w:right w:val="none"/>
          <w:insideH w:val="none"/>
          <w:insideV w:val="none"/>
        </w:tblBorders>
      </w:tblPr>
      <w:tblGrid>
        <w:gridCol w:w="6700"/>
        <w:gridCol w:w="6200"/>
      </w:tblGrid>
      <w:tr>
        <w:trPr>
          <w:trHeight w:val="30" w:hRule="atLeast"/>
        </w:trPr>
        <w:tc>
          <w:tcPr>
            <w:tcW w:w="6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құраған</w:t>
            </w:r>
            <w:r>
              <w:br/>
            </w:r>
            <w:r>
              <w:rPr>
                <w:rFonts w:ascii="Times New Roman"/>
                <w:b w:val="false"/>
                <w:i w:val="false"/>
                <w:color w:val="000000"/>
                <w:sz w:val="20"/>
              </w:rPr>
              <w:t>
       АПЗ составил</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c>
          <w:tcPr>
            <w:tcW w:w="6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алдым</w:t>
            </w:r>
            <w:r>
              <w:br/>
            </w:r>
            <w:r>
              <w:rPr>
                <w:rFonts w:ascii="Times New Roman"/>
                <w:b w:val="false"/>
                <w:i w:val="false"/>
                <w:color w:val="000000"/>
                <w:sz w:val="20"/>
              </w:rPr>
              <w:t>
       АПЗ получил</w:t>
            </w:r>
            <w:r>
              <w:br/>
            </w:r>
            <w:r>
              <w:rPr>
                <w:rFonts w:ascii="Times New Roman"/>
                <w:b w:val="false"/>
                <w:i w:val="false"/>
                <w:color w:val="000000"/>
                <w:sz w:val="20"/>
              </w:rPr>
              <w:t>
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bookmarkStart w:name="z79"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архитектурно-планировочного задания»</w:t>
      </w:r>
    </w:p>
    <w:bookmarkEnd w:id="38"/>
    <w:bookmarkStart w:name="z80" w:id="39"/>
    <w:p>
      <w:pPr>
        <w:spacing w:after="0"/>
        <w:ind w:left="0"/>
        <w:jc w:val="both"/>
      </w:pPr>
      <w:r>
        <w:rPr>
          <w:rFonts w:ascii="Times New Roman"/>
          <w:b w:val="false"/>
          <w:i w:val="false"/>
          <w:color w:val="000000"/>
          <w:sz w:val="28"/>
        </w:rPr>
        <w:t>
                                                            Форма</w:t>
      </w:r>
    </w:p>
    <w:bookmarkEnd w:id="39"/>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Главному архитектору города республиканского значения, столицы, городов областного значения, районов________________________</w:t>
            </w:r>
            <w:r>
              <w:br/>
            </w:r>
            <w:r>
              <w:rPr>
                <w:rFonts w:ascii="Times New Roman"/>
                <w:b w:val="false"/>
                <w:i w:val="false"/>
                <w:color w:val="000000"/>
                <w:sz w:val="20"/>
              </w:rPr>
              <w:t>
от_____________________________</w:t>
            </w:r>
            <w:r>
              <w:br/>
            </w:r>
            <w:r>
              <w:rPr>
                <w:rFonts w:ascii="Times New Roman"/>
                <w:b w:val="false"/>
                <w:i w:val="false"/>
                <w:color w:val="000000"/>
                <w:sz w:val="20"/>
              </w:rPr>
              <w:t>
     (Ф.И.О. или юридическое</w:t>
            </w:r>
            <w:r>
              <w:br/>
            </w:r>
            <w:r>
              <w:rPr>
                <w:rFonts w:ascii="Times New Roman"/>
                <w:b w:val="false"/>
                <w:i w:val="false"/>
                <w:color w:val="000000"/>
                <w:sz w:val="20"/>
              </w:rPr>
              <w:t>
         наименование и (или)</w:t>
            </w:r>
            <w:r>
              <w:br/>
            </w:r>
            <w:r>
              <w:rPr>
                <w:rFonts w:ascii="Times New Roman"/>
                <w:b w:val="false"/>
                <w:i w:val="false"/>
                <w:color w:val="000000"/>
                <w:sz w:val="20"/>
              </w:rPr>
              <w:t>
            доверенность)</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адрес__________________________</w:t>
            </w:r>
            <w:r>
              <w:br/>
            </w:r>
            <w:r>
              <w:rPr>
                <w:rFonts w:ascii="Times New Roman"/>
                <w:b w:val="false"/>
                <w:i w:val="false"/>
                <w:color w:val="000000"/>
                <w:sz w:val="20"/>
              </w:rPr>
              <w:t>
(юридический адрес или место проживания)</w:t>
            </w:r>
            <w:r>
              <w:br/>
            </w:r>
            <w:r>
              <w:rPr>
                <w:rFonts w:ascii="Times New Roman"/>
                <w:b w:val="false"/>
                <w:i w:val="false"/>
                <w:color w:val="000000"/>
                <w:sz w:val="20"/>
              </w:rPr>
              <w:t>
контакты_______________________</w:t>
            </w:r>
            <w:r>
              <w:br/>
            </w:r>
            <w:r>
              <w:rPr>
                <w:rFonts w:ascii="Times New Roman"/>
                <w:b w:val="false"/>
                <w:i w:val="false"/>
                <w:color w:val="000000"/>
                <w:sz w:val="20"/>
              </w:rPr>
              <w:t>
(электронный адрес, тел.)</w:t>
            </w:r>
          </w:p>
        </w:tc>
      </w:tr>
    </w:tbl>
    <w:bookmarkStart w:name="z81" w:id="40"/>
    <w:p>
      <w:pPr>
        <w:spacing w:after="0"/>
        <w:ind w:left="0"/>
        <w:jc w:val="left"/>
      </w:pPr>
      <w:r>
        <w:rPr>
          <w:rFonts w:ascii="Times New Roman"/>
          <w:b/>
          <w:i w:val="false"/>
          <w:color w:val="000000"/>
        </w:rPr>
        <w:t xml:space="preserve"> 
Заявление</w:t>
      </w:r>
    </w:p>
    <w:bookmarkEnd w:id="40"/>
    <w:p>
      <w:pPr>
        <w:spacing w:after="0"/>
        <w:ind w:left="0"/>
        <w:jc w:val="both"/>
      </w:pPr>
      <w:r>
        <w:rPr>
          <w:rFonts w:ascii="Times New Roman"/>
          <w:b w:val="false"/>
          <w:i w:val="false"/>
          <w:color w:val="000000"/>
          <w:sz w:val="28"/>
        </w:rPr>
        <w:t>      Прошу Вас выдать архитектурно-планировочное задание (АПЗ) для проектирования:__________________________________________________</w:t>
      </w:r>
      <w:r>
        <w:br/>
      </w:r>
      <w:r>
        <w:rPr>
          <w:rFonts w:ascii="Times New Roman"/>
          <w:b w:val="false"/>
          <w:i w:val="false"/>
          <w:color w:val="000000"/>
          <w:sz w:val="28"/>
        </w:rPr>
        <w:t>
      (полное наименование объекта в соответствии с решением местного исполнительного органа)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расположенного по адресу:__________________________________________</w:t>
      </w:r>
      <w:r>
        <w:br/>
      </w:r>
      <w:r>
        <w:rPr>
          <w:rFonts w:ascii="Times New Roman"/>
          <w:b w:val="false"/>
          <w:i w:val="false"/>
          <w:color w:val="000000"/>
          <w:sz w:val="28"/>
        </w:rPr>
        <w:t>
      (область, город (населенный пункт) и место расположения объекта)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 20__ год</w:t>
      </w:r>
      <w:r>
        <w:br/>
      </w:r>
      <w:r>
        <w:rPr>
          <w:rFonts w:ascii="Times New Roman"/>
          <w:b w:val="false"/>
          <w:i w:val="false"/>
          <w:color w:val="000000"/>
          <w:sz w:val="28"/>
        </w:rPr>
        <w:t>
                                          ______________________</w:t>
      </w:r>
      <w:r>
        <w:br/>
      </w:r>
      <w:r>
        <w:rPr>
          <w:rFonts w:ascii="Times New Roman"/>
          <w:b w:val="false"/>
          <w:i w:val="false"/>
          <w:color w:val="000000"/>
          <w:sz w:val="28"/>
        </w:rPr>
        <w:t>
                                                (подпись)</w:t>
      </w:r>
    </w:p>
    <w:bookmarkStart w:name="z82"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архитектурно-планировочного задания»</w:t>
      </w:r>
    </w:p>
    <w:bookmarkEnd w:id="41"/>
    <w:bookmarkStart w:name="z83" w:id="42"/>
    <w:p>
      <w:pPr>
        <w:spacing w:after="0"/>
        <w:ind w:left="0"/>
        <w:jc w:val="both"/>
      </w:pPr>
      <w:r>
        <w:rPr>
          <w:rFonts w:ascii="Times New Roman"/>
          <w:b w:val="false"/>
          <w:i w:val="false"/>
          <w:color w:val="000000"/>
          <w:sz w:val="28"/>
        </w:rPr>
        <w:t>
                                                              форма</w:t>
      </w:r>
    </w:p>
    <w:bookmarkEnd w:id="42"/>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w:t>
      </w:r>
      <w:r>
        <w:br/>
      </w:r>
      <w:r>
        <w:rPr>
          <w:rFonts w:ascii="Times New Roman"/>
          <w:b w:val="false"/>
          <w:i w:val="false"/>
          <w:color w:val="000000"/>
          <w:sz w:val="28"/>
        </w:rPr>
        <w:t>
(адрес услугополучателя)</w:t>
      </w:r>
    </w:p>
    <w:bookmarkStart w:name="z84" w:id="43"/>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43"/>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w:t>
      </w:r>
      <w:r>
        <w:rPr>
          <w:rFonts w:ascii="Times New Roman"/>
          <w:b w:val="false"/>
          <w:i w:val="false"/>
          <w:color w:val="000000"/>
          <w:sz w:val="28"/>
        </w:rPr>
        <w:t>                    </w:t>
      </w:r>
      <w:r>
        <w:rPr>
          <w:rFonts w:ascii="Times New Roman"/>
          <w:b/>
          <w:i w:val="false"/>
          <w:color w:val="000000"/>
          <w:sz w:val="28"/>
        </w:rPr>
        <w:t>(подпись)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«___» _________ 20__ год</w:t>
      </w:r>
    </w:p>
    <w:bookmarkStart w:name="z85" w:id="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марта 2014 года № 237</w:t>
      </w:r>
    </w:p>
    <w:bookmarkEnd w:id="44"/>
    <w:bookmarkStart w:name="z86" w:id="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решения на реконструкцию (перепланировку,</w:t>
      </w:r>
      <w:r>
        <w:br/>
      </w:r>
      <w:r>
        <w:rPr>
          <w:rFonts w:ascii="Times New Roman"/>
          <w:b/>
          <w:i w:val="false"/>
          <w:color w:val="000000"/>
        </w:rPr>
        <w:t>
переоборудование) помещений (отдельных частей) существующих</w:t>
      </w:r>
      <w:r>
        <w:br/>
      </w:r>
      <w:r>
        <w:rPr>
          <w:rFonts w:ascii="Times New Roman"/>
          <w:b/>
          <w:i w:val="false"/>
          <w:color w:val="000000"/>
        </w:rPr>
        <w:t>
зданий, не связанных с изменением несущих и ограждающих</w:t>
      </w:r>
      <w:r>
        <w:br/>
      </w:r>
      <w:r>
        <w:rPr>
          <w:rFonts w:ascii="Times New Roman"/>
          <w:b/>
          <w:i w:val="false"/>
          <w:color w:val="000000"/>
        </w:rPr>
        <w:t>
конструкций, инженерных систем и оборудования»</w:t>
      </w:r>
    </w:p>
    <w:bookmarkEnd w:id="45"/>
    <w:bookmarkStart w:name="z87" w:id="46"/>
    <w:p>
      <w:pPr>
        <w:spacing w:after="0"/>
        <w:ind w:left="0"/>
        <w:jc w:val="left"/>
      </w:pPr>
      <w:r>
        <w:rPr>
          <w:rFonts w:ascii="Times New Roman"/>
          <w:b/>
          <w:i w:val="false"/>
          <w:color w:val="000000"/>
        </w:rPr>
        <w:t xml:space="preserve"> 
1. Общие положения</w:t>
      </w:r>
    </w:p>
    <w:bookmarkEnd w:id="46"/>
    <w:bookmarkStart w:name="z88" w:id="47"/>
    <w:p>
      <w:pPr>
        <w:spacing w:after="0"/>
        <w:ind w:left="0"/>
        <w:jc w:val="both"/>
      </w:pPr>
      <w:r>
        <w:rPr>
          <w:rFonts w:ascii="Times New Roman"/>
          <w:b w:val="false"/>
          <w:i w:val="false"/>
          <w:color w:val="000000"/>
          <w:sz w:val="28"/>
        </w:rPr>
        <w:t>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отказывается отделами (управлениями) архитектуры и градостроительства города республиканского значения, столицы, городов областного значения, районов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End w:id="47"/>
    <w:bookmarkStart w:name="z91" w:id="48"/>
    <w:p>
      <w:pPr>
        <w:spacing w:after="0"/>
        <w:ind w:left="0"/>
        <w:jc w:val="left"/>
      </w:pPr>
      <w:r>
        <w:rPr>
          <w:rFonts w:ascii="Times New Roman"/>
          <w:b/>
          <w:i w:val="false"/>
          <w:color w:val="000000"/>
        </w:rPr>
        <w:t xml:space="preserve"> 
2. Порядок оказания государственной услуги</w:t>
      </w:r>
    </w:p>
    <w:bookmarkEnd w:id="48"/>
    <w:bookmarkStart w:name="z92" w:id="49"/>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30 (тридцать) календарных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решение услугодателя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размещен на интернет-ресурсе Министерства: www.minregion.gov.kz, в разделе «Деятельность государственного органа».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копии документов, удостоверяющих право собственности заявителя на изменяемый объект (подлинник представляется для сверки) и при необходимости нотариально засвидетельствованное письменное согласие собственника (сособственников) объекта на намечаемое изменение и его параметры;</w:t>
      </w:r>
      <w:r>
        <w:br/>
      </w:r>
      <w:r>
        <w:rPr>
          <w:rFonts w:ascii="Times New Roman"/>
          <w:b w:val="false"/>
          <w:i w:val="false"/>
          <w:color w:val="000000"/>
          <w:sz w:val="28"/>
        </w:rPr>
        <w:t>
      3)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планируемые реконструкция (перепланировка, переоборудование) помещений (частей жилого дома) или перенос границ помещений затрагивают их интересы;</w:t>
      </w:r>
      <w:r>
        <w:br/>
      </w:r>
      <w:r>
        <w:rPr>
          <w:rFonts w:ascii="Times New Roman"/>
          <w:b w:val="false"/>
          <w:i w:val="false"/>
          <w:color w:val="000000"/>
          <w:sz w:val="28"/>
        </w:rPr>
        <w:t>
      4) копия раздела </w:t>
      </w:r>
      <w:r>
        <w:rPr>
          <w:rFonts w:ascii="Times New Roman"/>
          <w:b w:val="false"/>
          <w:i w:val="false"/>
          <w:color w:val="000000"/>
          <w:sz w:val="28"/>
        </w:rPr>
        <w:t>технического паспорта</w:t>
      </w:r>
      <w:r>
        <w:rPr>
          <w:rFonts w:ascii="Times New Roman"/>
          <w:b w:val="false"/>
          <w:i w:val="false"/>
          <w:color w:val="000000"/>
          <w:sz w:val="28"/>
        </w:rPr>
        <w:t xml:space="preserve"> собственности заявителя на изменяемое помещение (оригинал предоставляется для сверки);</w:t>
      </w:r>
      <w:r>
        <w:br/>
      </w:r>
      <w:r>
        <w:rPr>
          <w:rFonts w:ascii="Times New Roman"/>
          <w:b w:val="false"/>
          <w:i w:val="false"/>
          <w:color w:val="000000"/>
          <w:sz w:val="28"/>
        </w:rPr>
        <w:t>
      5) эскизы (схема) с планом предполагаемых изменений.</w:t>
      </w:r>
      <w:r>
        <w:br/>
      </w:r>
      <w:r>
        <w:rPr>
          <w:rFonts w:ascii="Times New Roman"/>
          <w:b w:val="false"/>
          <w:i w:val="false"/>
          <w:color w:val="000000"/>
          <w:sz w:val="28"/>
        </w:rPr>
        <w:t>
      При подаче услугополучателем всех необходимых документов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49"/>
    <w:bookmarkStart w:name="z98" w:id="5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0"/>
    <w:bookmarkStart w:name="z99" w:id="51"/>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w:t>
      </w:r>
      <w:r>
        <w:br/>
      </w:r>
      <w:r>
        <w:rPr>
          <w:rFonts w:ascii="Times New Roman"/>
          <w:b w:val="false"/>
          <w:i w:val="false"/>
          <w:color w:val="000000"/>
          <w:sz w:val="28"/>
        </w:rPr>
        <w:t>
      Подтверждением принятия жалобы, поступившей как нарочно, так и почтой,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Также информацию о порядке обжалования действий (бездействия) работника услугодателя можно получить посредством единого контакт-центра по вопросам оказания государственных услуг.</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1"/>
    <w:bookmarkStart w:name="z101" w:id="5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52"/>
    <w:bookmarkStart w:name="z102" w:id="5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разделе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справочной службы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Контактный телефон справочной службы по вопросам оказания государственной услуги: 8 (7172) 74-93-95. Единый контакт-центр по вопросам оказания государственных услуг: 1414.</w:t>
      </w:r>
    </w:p>
    <w:bookmarkEnd w:id="53"/>
    <w:bookmarkStart w:name="z105"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решения на реконструкцию    </w:t>
      </w:r>
      <w:r>
        <w:br/>
      </w:r>
      <w:r>
        <w:rPr>
          <w:rFonts w:ascii="Times New Roman"/>
          <w:b w:val="false"/>
          <w:i w:val="false"/>
          <w:color w:val="000000"/>
          <w:sz w:val="28"/>
        </w:rPr>
        <w:t xml:space="preserve">
(перепланировку, переоборудование)    </w:t>
      </w:r>
      <w:r>
        <w:br/>
      </w:r>
      <w:r>
        <w:rPr>
          <w:rFonts w:ascii="Times New Roman"/>
          <w:b w:val="false"/>
          <w:i w:val="false"/>
          <w:color w:val="000000"/>
          <w:sz w:val="28"/>
        </w:rPr>
        <w:t xml:space="preserve">
помещений (отдельных частей)       </w:t>
      </w:r>
      <w:r>
        <w:br/>
      </w:r>
      <w:r>
        <w:rPr>
          <w:rFonts w:ascii="Times New Roman"/>
          <w:b w:val="false"/>
          <w:i w:val="false"/>
          <w:color w:val="000000"/>
          <w:sz w:val="28"/>
        </w:rPr>
        <w:t>
существующих зданий, не связанных с изменением</w:t>
      </w:r>
      <w:r>
        <w:br/>
      </w:r>
      <w:r>
        <w:rPr>
          <w:rFonts w:ascii="Times New Roman"/>
          <w:b w:val="false"/>
          <w:i w:val="false"/>
          <w:color w:val="000000"/>
          <w:sz w:val="28"/>
        </w:rPr>
        <w:t xml:space="preserve">
несущих и ограждающих конструкций,   </w:t>
      </w:r>
      <w:r>
        <w:br/>
      </w:r>
      <w:r>
        <w:rPr>
          <w:rFonts w:ascii="Times New Roman"/>
          <w:b w:val="false"/>
          <w:i w:val="false"/>
          <w:color w:val="000000"/>
          <w:sz w:val="28"/>
        </w:rPr>
        <w:t xml:space="preserve">
инженерных систем и оборудования»    </w:t>
      </w:r>
    </w:p>
    <w:bookmarkEnd w:id="54"/>
    <w:bookmarkStart w:name="z106" w:id="55"/>
    <w:p>
      <w:pPr>
        <w:spacing w:after="0"/>
        <w:ind w:left="0"/>
        <w:jc w:val="both"/>
      </w:pPr>
      <w:r>
        <w:rPr>
          <w:rFonts w:ascii="Times New Roman"/>
          <w:b w:val="false"/>
          <w:i w:val="false"/>
          <w:color w:val="000000"/>
          <w:sz w:val="28"/>
        </w:rPr>
        <w:t>
                                                            Форма</w:t>
      </w:r>
    </w:p>
    <w:bookmarkEnd w:id="55"/>
    <w:tbl>
      <w:tblPr>
        <w:tblW w:w="0" w:type="auto"/>
        <w:tblCellSpacing w:w="0" w:type="auto"/>
        <w:tblBorders>
          <w:top w:val="none"/>
          <w:left w:val="none"/>
          <w:bottom w:val="none"/>
          <w:right w:val="none"/>
          <w:insideH w:val="none"/>
          <w:insideV w:val="none"/>
        </w:tblBorders>
      </w:tblPr>
      <w:tblGrid>
        <w:gridCol w:w="5786"/>
        <w:gridCol w:w="7214"/>
      </w:tblGrid>
      <w:tr>
        <w:trPr>
          <w:trHeight w:val="30" w:hRule="atLeast"/>
        </w:trPr>
        <w:tc>
          <w:tcPr>
            <w:tcW w:w="5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Главному архитектору города республиканского значения, столицы, городов областного значения, районов____________________________</w:t>
            </w:r>
            <w:r>
              <w:br/>
            </w:r>
            <w:r>
              <w:rPr>
                <w:rFonts w:ascii="Times New Roman"/>
                <w:b w:val="false"/>
                <w:i w:val="false"/>
                <w:color w:val="000000"/>
                <w:sz w:val="20"/>
              </w:rPr>
              <w:t>
от_________________________________</w:t>
            </w:r>
            <w:r>
              <w:br/>
            </w:r>
            <w:r>
              <w:rPr>
                <w:rFonts w:ascii="Times New Roman"/>
                <w:b w:val="false"/>
                <w:i w:val="false"/>
                <w:color w:val="000000"/>
                <w:sz w:val="20"/>
              </w:rPr>
              <w:t>
(Ф.И.О или юридическое наименование и (или) доверенность)</w:t>
            </w:r>
            <w:r>
              <w:br/>
            </w:r>
            <w:r>
              <w:rPr>
                <w:rFonts w:ascii="Times New Roman"/>
                <w:b w:val="false"/>
                <w:i w:val="false"/>
                <w:color w:val="000000"/>
                <w:sz w:val="20"/>
              </w:rPr>
              <w:t>
___________________________________</w:t>
            </w:r>
            <w:r>
              <w:br/>
            </w:r>
            <w:r>
              <w:rPr>
                <w:rFonts w:ascii="Times New Roman"/>
                <w:b w:val="false"/>
                <w:i w:val="false"/>
                <w:color w:val="000000"/>
                <w:sz w:val="20"/>
              </w:rPr>
              <w:t>
(Индивидуальный идентификационный номер (ИИН) или бизнес идентификационный номер (БИН)</w:t>
            </w:r>
            <w:r>
              <w:br/>
            </w:r>
            <w:r>
              <w:rPr>
                <w:rFonts w:ascii="Times New Roman"/>
                <w:b w:val="false"/>
                <w:i w:val="false"/>
                <w:color w:val="000000"/>
                <w:sz w:val="20"/>
              </w:rPr>
              <w:t>
адрес______________________________</w:t>
            </w:r>
            <w:r>
              <w:br/>
            </w:r>
            <w:r>
              <w:rPr>
                <w:rFonts w:ascii="Times New Roman"/>
                <w:b w:val="false"/>
                <w:i w:val="false"/>
                <w:color w:val="000000"/>
                <w:sz w:val="20"/>
              </w:rPr>
              <w:t>
(юридический адрес или место проживания)</w:t>
            </w:r>
            <w:r>
              <w:br/>
            </w:r>
            <w:r>
              <w:rPr>
                <w:rFonts w:ascii="Times New Roman"/>
                <w:b w:val="false"/>
                <w:i w:val="false"/>
                <w:color w:val="000000"/>
                <w:sz w:val="20"/>
              </w:rPr>
              <w:t>
контакты___________________________</w:t>
            </w:r>
            <w:r>
              <w:br/>
            </w:r>
            <w:r>
              <w:rPr>
                <w:rFonts w:ascii="Times New Roman"/>
                <w:b w:val="false"/>
                <w:i w:val="false"/>
                <w:color w:val="000000"/>
                <w:sz w:val="20"/>
              </w:rPr>
              <w:t>
       (электронный адрес, тел.)</w:t>
            </w:r>
          </w:p>
        </w:tc>
      </w:tr>
    </w:tbl>
    <w:bookmarkStart w:name="z107" w:id="56"/>
    <w:p>
      <w:pPr>
        <w:spacing w:after="0"/>
        <w:ind w:left="0"/>
        <w:jc w:val="left"/>
      </w:pPr>
      <w:r>
        <w:rPr>
          <w:rFonts w:ascii="Times New Roman"/>
          <w:b/>
          <w:i w:val="false"/>
          <w:color w:val="000000"/>
        </w:rPr>
        <w:t xml:space="preserve"> 
Заявление</w:t>
      </w:r>
    </w:p>
    <w:bookmarkEnd w:id="56"/>
    <w:p>
      <w:pPr>
        <w:spacing w:after="0"/>
        <w:ind w:left="0"/>
        <w:jc w:val="both"/>
      </w:pPr>
      <w:r>
        <w:rPr>
          <w:rFonts w:ascii="Times New Roman"/>
          <w:b w:val="false"/>
          <w:i w:val="false"/>
          <w:color w:val="000000"/>
          <w:sz w:val="28"/>
        </w:rPr>
        <w:t>      Прошу Вас разрешить:__________________________________________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объекта в соответствии с решением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расположенного по адресу:___________________________________________</w:t>
      </w:r>
      <w:r>
        <w:br/>
      </w:r>
      <w:r>
        <w:rPr>
          <w:rFonts w:ascii="Times New Roman"/>
          <w:b w:val="false"/>
          <w:i w:val="false"/>
          <w:color w:val="000000"/>
          <w:sz w:val="28"/>
        </w:rPr>
        <w:t>
        (место расположения объекта, помещения (отдельные части), которого подлежат реконструкции (перепланировке, переоборудованию)</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 _________ 20__ год</w:t>
      </w:r>
      <w:r>
        <w:br/>
      </w:r>
      <w:r>
        <w:rPr>
          <w:rFonts w:ascii="Times New Roman"/>
          <w:b w:val="false"/>
          <w:i w:val="false"/>
          <w:color w:val="000000"/>
          <w:sz w:val="28"/>
        </w:rPr>
        <w:t>
                                          ______________________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