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0564" w14:textId="0e10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индустрии и новых технологий Республики Казахстан в области электроэнергетики,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2014 года № 235. Утратило силу постановлением Правительства Республики Казахстан от 27 августа 2015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27.08.2015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приказы Министра энергетики РК от 14.04.2015 г.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06.05.2015 г. № 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проектирования и строительства дублирующих (шунтирующих) линий электропередачи и подстанций»;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подключение к электрическим сетям электроустановок потребителей с установленной мощностью свыше 100 кВт»;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организаций на проведение энергетической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электролабораторий»;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имеющих на своем балансе электрические сети напряжением 35 кВ и ниже, 110 кВ и выше к работе в осенне-зимних условиях»;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руководителей и специалистов энергетических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в области энергосбережения и повышения энергоэффективности»;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техническом состоянии оборудования энергопроизводящих организаций при представлении ими годового отчета об исполнении инвестиционных обязательств».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1133 «Об утверждении стандартов государственных услуг в сфере электроэнергетики» (САПП Республики Казахстан, 2012 г., № 68, ст. 995).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проектирования и строительства дублирующих</w:t>
      </w:r>
      <w:r>
        <w:br/>
      </w:r>
      <w:r>
        <w:rPr>
          <w:rFonts w:ascii="Times New Roman"/>
          <w:b/>
          <w:i w:val="false"/>
          <w:color w:val="000000"/>
        </w:rPr>
        <w:t>
(шунтирующих) линий электропередачи и подстанций»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проектирования и строительства дублирующих (шунтирующих) линий электропередачи и подстанций»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проектирования и строительства дублирующих (шунтирующих) линий электропередачи и подстанций.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территориального департамента органа по государственному энергетическому надзору и контролю о технической целесообразности строительства дублирующих (шунтирующих) линий электропередачи и подстанций для объектов 110 кВ и ниже;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органа по государственному энергетическому надзору и контролю о технической целесообразности строительства дублирующих (шунтирующих) линий электропередачи и подстанций для объектов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письма соответствующих энергоснабжающих, энергопередающих организаций о невозможности снабжения электрической энергией потребителя по существующим электрическим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юридического лица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электронно-цифровой подписью (далее – ЭЦП) уполномоченных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территориального департамента органа по государственному энергетическому надзору и контролю о технической целесообразности строительства дублирующих (шунтирующих) линий электропередачи и подстанций для объектов 110 кВ и ниже;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органа по государственному энергетическому надзору и контролю о технической целесообразности строительства дублирующих (шунтирующих) линий электропередачи и подстанций для объектов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письма соответствующих энергоснабжающих, энергопередающих организаций о невозможности снабжения электрической энергией потребителя по существующим электрическим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государственную регистрацию юридического лица, услугодатель получает из соответствующих государственных информационных систем через портал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использовать, составляющие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 –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получить государственную услугу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получить информацию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14 05, 24 50 02. Единый контакт-центр по вопросам оказания государственных услуг: 1414.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проектирования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строительства дублирующих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(шунтирующих) линий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электропередачи и подстанций» 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(местонахождение,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выдать согласование для проектирования и строительства дублирующих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(шунтирующих) линий электропередачи и подстанций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(местонахождение, цель проектирования и строительства дублирующих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(шунтирующих) линий электропередачи и подстанций)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   (фамилия, инициалы)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купли-продажи, передачи в аренду или</w:t>
      </w:r>
      <w:r>
        <w:br/>
      </w:r>
      <w:r>
        <w:rPr>
          <w:rFonts w:ascii="Times New Roman"/>
          <w:b/>
          <w:i w:val="false"/>
          <w:color w:val="000000"/>
        </w:rPr>
        <w:t>
доверительное управление объектов электроэнергетики</w:t>
      </w:r>
      <w:r>
        <w:br/>
      </w:r>
      <w:r>
        <w:rPr>
          <w:rFonts w:ascii="Times New Roman"/>
          <w:b/>
          <w:i w:val="false"/>
          <w:color w:val="000000"/>
        </w:rPr>
        <w:t>
и (или) его отдельных частей независимо</w:t>
      </w:r>
      <w:r>
        <w:br/>
      </w:r>
      <w:r>
        <w:rPr>
          <w:rFonts w:ascii="Times New Roman"/>
          <w:b/>
          <w:i w:val="false"/>
          <w:color w:val="000000"/>
        </w:rPr>
        <w:t>
от форм собственности»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купли-продажи, передачи в аренду или доверительное управление объектов электроэнергетики и (или) его отдельных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согласовании договора купли-продажи или передачи в аренду: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акта оценки имущества, за исключением случаев передачи в аренду или в доверительное управление, выданный организацией по оценке недвижимого и движимого имущества, срок выдачи которого не должен превышать шести месяцев на день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или учредительного договора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передаче в доверительное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передачу имущества в доверительное управление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(ов) имущества о передаче в доверительное управление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 или учредительного договора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согласовании договора купли-продажи или передачи в аренду: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оценки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или учредительный договор для юридического лица (заполняется форма сведений);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передаче в доверительное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соглашения на передачу имущества в доверительное управление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собственника (ов) имущества о передаче в доверительное управление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или учредительный договор для юридического лица (заполняется форма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юридического лица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электронно-цифровой подписью (далее – ЭЦП)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использовать сведения, составляющие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в «личном кабинете» услугополучателя отображается статус о приеме запроса для оказания государственной услуги с указанием даты получения результата государственной услуги.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«Транспорт Тауэр», кабинет № 2117, телефон: 8 (7172) 24-04-75, 29-08-48.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получить государственную услугу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получить информацию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14 08, 24 15 19. Единый контакт-центр по вопросам оказания государственных услуг: 1414.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 в аренду или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объектов электроэнергетики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его отдельных частей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лица/фамилия,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физического лица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(юридический адрес,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выдать письмо-согласование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купли-продажи объектов электроэнергетики и (или) его отдельных частей независимо от форм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передачи в аренду объектов электроэнергетики и (или) его отдельных частей независимо от форм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передачи в доверительное управление объектов электроэнергетики и (или) его отдельных частей независимо от форм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следующему лицу: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организации для юридического лица/фамилия,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отчество для физического лица (покупателя, арендатора,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доверительного управляющего))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тип, вид, инвентарный номер, первоначальная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остаточная стоимость отчуждаемого имущества, первоначальная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и остаточная стоимость отчуждаемого имущества в процентах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балансовой стоимости всего имущества получателя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сделки по проекту договора купли-продажи, передачи в аренду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всего имущества заявителя: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Первоначальная: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Остаточная: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сделки: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использовать содержащиеся в информационных системах сведения, составляющие охраняемую законом тайну, которые ___________ «___» 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 (фамилия, инициалы)</w:t>
      </w:r>
    </w:p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подключение к электрическим сетям</w:t>
      </w:r>
      <w:r>
        <w:br/>
      </w:r>
      <w:r>
        <w:rPr>
          <w:rFonts w:ascii="Times New Roman"/>
          <w:b/>
          <w:i w:val="false"/>
          <w:color w:val="000000"/>
        </w:rPr>
        <w:t>
электроустановок потребителей с установленной</w:t>
      </w:r>
      <w:r>
        <w:br/>
      </w:r>
      <w:r>
        <w:rPr>
          <w:rFonts w:ascii="Times New Roman"/>
          <w:b/>
          <w:i w:val="false"/>
          <w:color w:val="000000"/>
        </w:rPr>
        <w:t>
мощностью свыше 100 кВт»</w:t>
      </w:r>
    </w:p>
    <w:bookmarkEnd w:id="26"/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подключение к электрическим сетям электроустановок потребителей с установленной мощностью свыше 100 кВт»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департаментами областей, городов Астаны и Алматы Комитета государственного энергетического надзора и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ЦОН, а также при обращении на портал – не позднее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подключение к электрическим сетям электроустановок потребителей с установленной мощностью свыше 100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-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Прием осуществляется в порядке (электронной) очереди, без предварительной записи и ускоренного обслуживания, при желании услугополучателя возможно «бронирование»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технических условий на присоединение электроустановок потребителей к сетям энергопередающей (энергопроизводящей) организации с представлением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энергопередающей (энергопроизводящей) организации о выполнении требований технических условий с представлением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актов приемки схемы коммерческого учета, разграничения балансовой принадлежности и эксплуатационной ответственности сторон с представлением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 </w:t>
      </w:r>
      <w:r>
        <w:rPr>
          <w:rFonts w:ascii="Times New Roman"/>
          <w:b w:val="false"/>
          <w:i w:val="false"/>
          <w:color w:val="000000"/>
          <w:sz w:val="28"/>
        </w:rPr>
        <w:t>энергетической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свидетельстве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услугополучателя в качестве юридического лица, являющиеся государственными электронными информационными ресурсами, работник ЦОНа получает из соответствующих государственных информационных систем через портал или информационную систему мониторинга оказания государственных услуг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работником ЦОНа выдается расписка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технических условий на присоединение электроустановок потребителей к сетям энергопередающей (энергопроизводящей)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энергопередающей (энергопроизводящей) организации о выполнении требований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актов приемки схемы коммерческого учета, разграничения балансовой принадлежности и эксплуатационной ответственности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свидетельстве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услугополучателя в качестве юридического лица,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ЦОНе выдается расписка о приеме соответствующих документов с указанием номера и даты приема документа, вида запрашиваемой государственной услуги, количества и названия приложенных документов, даты (времени) получения государственной услуги и места выдачи документов, фамилии, имени, отчества ответственного лица, принявшего документы, фамилии, имени, отчества (для физических лиц) или наименования (для юридических лиц), контактных данных услугополучателя,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лиц, центров обслуживания населения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ЦОНа, подлежит рассмотрению в течение пяти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www.kgen.gov.kz и www.mint.gov.kz,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получать государственную услугу в электронной форме через портал при наличии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получить информацию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подключение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 с установленной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мощностью свыше 100 кВт»    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Тұтынушылардың белгіленген қуаты 100 кВт-тан жоғары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қондырғыларын электр желілеріне қосуға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подключение к 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потребителей с установленной мощностью свыше 100 кВт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жеке және заңды тұлғаның атауы, мекенжайы, телефоны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физического и юридического лица,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(қосылатын электрлік қондырғылардың атауы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подключаемых энергоустановок)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алу себептері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получения разрешения (жаңадан енгізілетін және үнемі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реконструкцияланатын, құрылыс кезеңіне, сынаудан өткізу кезеңіне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/ вновь вводимые и реконструируемые на постоянную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эксплуатацию, временные на период строительства, опробирования)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 берілетін құжаттар тізбесі/Прилагаемый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мемлекеттік көрсетілетін қызметті алушының қолы, лауазымы,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т.а.ә.,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подпись, должность, ф.и.о./получателя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 20 ___ ж. «___» _____________ / МП «___» _________ 20 __ год</w:t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подключение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электрическим сетям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 с установленной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мощностью свыше 100 кВт»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– Ф.И.О),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 услугополучателя)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 </w:t>
      </w:r>
    </w:p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</w:t>
      </w:r>
    </w:p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39"/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организаций на проведение энергетической</w:t>
      </w:r>
      <w:r>
        <w:br/>
      </w:r>
      <w:r>
        <w:rPr>
          <w:rFonts w:ascii="Times New Roman"/>
          <w:b/>
          <w:i w:val="false"/>
          <w:color w:val="000000"/>
        </w:rPr>
        <w:t>
экспертизы»</w:t>
      </w:r>
    </w:p>
    <w:bookmarkEnd w:id="40"/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организаций на проведение энергетической экспертизы»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энергетического надзора и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42"/>
    <w:bookmarkStart w:name="z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на проведение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аккредитации на проведение энергетической экспертизы установленной формы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нотариально засвидетельствованного либо удостоверенного подписью руководителя и печатью организации документа о наличии экспертов, осуществляющих деятельность по </w:t>
      </w:r>
      <w:r>
        <w:rPr>
          <w:rFonts w:ascii="Times New Roman"/>
          <w:b w:val="false"/>
          <w:i w:val="false"/>
          <w:color w:val="000000"/>
          <w:sz w:val="28"/>
        </w:rPr>
        <w:t>проведению энергетической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работника экспертной организации, имеющих высшее образование по соответствующей специальности и стаж работы по специальности на должностях специалиста в области электроэнергетики не менее трех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в области электроэнергетики на должностях специалиста не менее пяти лет, а также группу допуска по электробезопасности (IV и выше группы);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нотариально засвидетельствованного либо удостоверенного подписью руководителя и печатью организации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нотариально засвидетельствованного либо удостоверенного подписью руководителя и печатью организации документа о наличии электролаборатории – для организаций, имеющих электролабораторию не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документов о квалификации обслуживающего электролабораторию персонала и допуска его к испытаниям (измерениям) – для организаций, использующих не собственную электролабораторию;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документов о наличии опыта работы в области проведения энергетической экспертизы (для экспертных организаций 1 и 2 категорий).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свидетельстве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услугополучателя в качестве юридического лица,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портал или через информационную систему мониторинга оказания государственных услуг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наличии экспертов, осуществляющих деятельность по проведению энергетической экспертизы в качестве работника экспертной организации, имеющих высшее образование по соответствующей специальности и стаж работы по специальности на должностях специалиста в области электроэнергетики не менее трех лет или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по специальности в области электроэнергетики на должностях специалиста не менее пяти лет, а также группу допуска по электробезопасности (IV и выше группы);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электролаборатории – для организаций, имеющих электролабораторию не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квалификации обслуживающего электролабораторию персонала и допуска его к испытаниям (измерениям) – для организаций, использующих не собственную электролабораторию;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опыта работы в области проведения энергетической экспертизы (для экспертных организаций 1 и 2 категорий).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физических лиц, свидетельстве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услугополучателя в качестве юридического лица,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электронной цифровой подписью (далее–ЭЦП)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4"/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ее обработки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6"/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www.kgen.gov.kz и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«Аккредитация организаций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энергетической экспертизы»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 аккредитации на проведение энергетической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(БИН), номер и дата свидетельства* или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заявителя в качестве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провести аккредитацию на проведение энергетической экспертизы по категории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(его филиалов, представительств 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указанием количества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 «___» ______________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электролабораторий»</w:t>
      </w:r>
    </w:p>
    <w:bookmarkEnd w:id="51"/>
    <w:bookmarkStart w:name="z1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электролабораторий»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департаментами областей, городов Астаны и Алматы Комитета государственного энергетического надзора и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53"/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электролаборатории.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аккредитации электролаборатории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лица, индивидуального предпринимателя и документа,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правоустанавливающих документов на электролабораторию;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нотариально засвидетельствованного либо удостоверенного подписью руководителя и печатью организации положения об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документов о квалификации обслуживающего электролабораторию персонала и допуска его к испытаниям (измерениям);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нотариально засвидетельствованных либо удостоверенных подписью руководителя и печатью организации документов о поверке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которые содержатся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лица, индивидуального предпринимателя и документа, удостоверяющего личность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электролабораторию;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электролаборатории;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квалификации обслуживающего электролабораторию персонала и допуска его к испытаниям (измерениям);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поверке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5"/>
    <w:bookmarkStart w:name="z11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7"/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www.kgen.gov.kz и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электролабораторий»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 аккредитации электролаборатории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(наименование собственника электролаборатории)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(БИН (ИИН), номер и дата свидетельства* или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заявителя в качестве юридического лица, индивидуального предпринимателя) просит провести аккредитацию электролабораторий.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 (с указанием количества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 «____» ______________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62"/>
    <w:bookmarkStart w:name="z12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паспорта готовности энергопроизводящим и</w:t>
      </w:r>
      <w:r>
        <w:br/>
      </w:r>
      <w:r>
        <w:rPr>
          <w:rFonts w:ascii="Times New Roman"/>
          <w:b/>
          <w:i w:val="false"/>
          <w:color w:val="000000"/>
        </w:rPr>
        <w:t>
энергопередающим организациям с установленной электрической</w:t>
      </w:r>
      <w:r>
        <w:br/>
      </w:r>
      <w:r>
        <w:rPr>
          <w:rFonts w:ascii="Times New Roman"/>
          <w:b/>
          <w:i w:val="false"/>
          <w:color w:val="000000"/>
        </w:rPr>
        <w:t>
мощностью 5 МВт и менее, свыше 5 МВт или с установленной</w:t>
      </w:r>
      <w:r>
        <w:br/>
      </w:r>
      <w:r>
        <w:rPr>
          <w:rFonts w:ascii="Times New Roman"/>
          <w:b/>
          <w:i w:val="false"/>
          <w:color w:val="000000"/>
        </w:rPr>
        <w:t>
тепловой мощностью 100 Гкал/час и выше, а также имеющих на</w:t>
      </w:r>
      <w:r>
        <w:br/>
      </w:r>
      <w:r>
        <w:rPr>
          <w:rFonts w:ascii="Times New Roman"/>
          <w:b/>
          <w:i w:val="false"/>
          <w:color w:val="000000"/>
        </w:rPr>
        <w:t>
своем балансе электрические сети напряжением 35 кВ и ниже, 110</w:t>
      </w:r>
      <w:r>
        <w:br/>
      </w:r>
      <w:r>
        <w:rPr>
          <w:rFonts w:ascii="Times New Roman"/>
          <w:b/>
          <w:i w:val="false"/>
          <w:color w:val="000000"/>
        </w:rPr>
        <w:t>
кВ и выше к работе в осенне-зимних условиях»</w:t>
      </w:r>
    </w:p>
    <w:bookmarkEnd w:id="63"/>
    <w:bookmarkStart w:name="z1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имеющих на своем балансе электрические сети напряжением 35 кВ и ниже, 110 кВ и выше к работе в осенне-зимних условиях»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паспорта готовности энергопроизводящим и энергопередающим организациям к работе в осенне-зимних условиях с установленной электрической мощностью свыше 5 мегаватт или с установленной тепловой мощностью 100 гигакалорий в час и выше, а также имеющих на своем балансе электрические сети напряжением 110 киловольт и выше – Комитетом государственного энергетического надзора и контроля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выдаче паспорта готовности энергопередающим организациям, имеющим в своем составе электрические сети напряжением 35 кВ и ниже, а также энергопроизводящим организациям с установленной электрической мощностью 5 МВт и менее, к работе в осенне-зимних условиях – территориальными подразделениями Комитета государственного энергетического надзора и контроля Министерства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65"/>
    <w:bookmarkStart w:name="z1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услугодателям, а также при обращении на портал –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 </w:t>
      </w:r>
      <w:r>
        <w:rPr>
          <w:rFonts w:ascii="Times New Roman"/>
          <w:b w:val="false"/>
          <w:i w:val="false"/>
          <w:color w:val="000000"/>
          <w:sz w:val="28"/>
        </w:rPr>
        <w:t>паспорт готовности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имеющих на своем балансе электрические сети напряжением 35 кВ и ниже, 110 кВ и выше к работе в осенне-зимних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услугодателей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осенне-зимних условиях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удостоверенный подписью руководителя и печатью организации акт готовности энергопроизводящих и энергопередающих организаций к работе в осенне-зимних условиях (далее – акт готовности)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организаций к работе в осенне-зимних условиях,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удостоверенное подписью руководителя и печатью организации заключение аккредитованной экспертной организации о техническом состоянии основного и вспомогательного оборудования станций, электрических и тепловых сетей, а также готовности организации к обеспечению отпуска тепловой и электрической энергии потребителям в соответствии с утвержденными графиками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Направляемые документы нумеруются, прошнуровываются и располагаются в соответствии с последовательностью, указанной в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готовности энергопроизводящих и энергопередающих организаций к работе в осенне-зимних условиях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организаций к работе в осенне-зимних условиях,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аккредитованной экспертной организации о техническом состоянии основного и вспомогательного оборудования станций, электрических и тепловых сетей, а также готовности организации к обеспечению отпуска тепловой и электрической энергии потребителям в соответствии с утвержденными графиками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7"/>
    <w:bookmarkStart w:name="z14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 услуг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услугодателей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услугодателей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услугодателей,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услугодателей,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услугодателей,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услугодателей, Министерства подлежит рассмотрению в течение пяти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услугодателями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9"/>
    <w:bookmarkStart w:name="z14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услугодателей: www.kgen.gov.kz и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паспорта готовности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энергопроизводящим и энергопередающим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с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мощностью 5 МВт и менее,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5 МВт или с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тепловой мощностью 100 Гкал/час и выше,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имеющих на своем балансе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электрические сети напряжением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кВ и ниже, 110 кВ и выше к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осенне-зимних условиях»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(кому)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юридического лица,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(БИН (ИИН), номер и дата свидетельства* или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заявителя в качестве юридического лица, индивидуального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энергообъекта: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 на __ листах, порядковый № 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паспорта готовности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энергопроизводящим и энергопередающим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с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мощностью 5 МВт и менее,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5 МВт или с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тепловой мощностью 100 Гкал/час и выше,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имеющих на своем балансе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электрические сети напряжением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кВ и ниже, 110 кВ и выше к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осенне-зимних условиях»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Энергия өндіруші және энергия беруші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____ жж. күзгі-қысқы жағдайда жұмысқа әзірлігі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актісі/акт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готовности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организации к работе в осенне-зимних условиях _____ гг.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121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(акт жасалған жер/место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составления акта)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(күні/дата)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(ұйымның атауы/наименование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 № ________ бұйрығымен тағайындалған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(энергия өндіруші және энергия беруші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күзгі-қысқы жағдайларда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жұмысқа әзірлігі паспортын алу үшін шарттардың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орындалғаны – орындалмағаны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көрсетіледі/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выполнение –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паспорта готовности энергопроизводящими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энергопередающими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работе в осенне-зимних условиях)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Тұжырым: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Вывод: (ұйым КҚК-де жұмысқа әзір - әзір емес/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организация готова - не готова к работе в ОЗП)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3891"/>
        <w:gridCol w:w="3384"/>
        <w:gridCol w:w="3451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комиссии: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(лауазымы/ должность)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 подпись)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комиссии: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(Т.А.Ә./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</w:t>
            </w:r>
          </w:p>
        </w:tc>
      </w:tr>
    </w:tbl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паспорта готовности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энергопроизводящим и энергопередающим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с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мощностью 5 МВт и менее,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5 МВт или с установленной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тепловой мощностью 100 Гкал/час и выше,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имеющих на своем балансе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электрические сети напряжением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кВ и ниже, 110 кВ и выше к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осенне-зимних условиях»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</w:t>
      </w:r>
      <w:r>
        <w:br/>
      </w:r>
      <w:r>
        <w:rPr>
          <w:rFonts w:ascii="Times New Roman"/>
          <w:b/>
          <w:i w:val="false"/>
          <w:color w:val="000000"/>
        </w:rPr>
        <w:t>
для получения паспорта готовности энергопроизводящих и</w:t>
      </w:r>
      <w:r>
        <w:br/>
      </w:r>
      <w:r>
        <w:rPr>
          <w:rFonts w:ascii="Times New Roman"/>
          <w:b/>
          <w:i w:val="false"/>
          <w:color w:val="000000"/>
        </w:rPr>
        <w:t>
энергопередающих организаций к работе в осенне-зимних условиях</w:t>
      </w:r>
    </w:p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Энергопроизводящие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в полном объеме плановых ремонтов основного и вспомогательного оборудования в необходимых объемах и с качеством, соответствующим установленным нормам, оформленных соответствующими актами (копии актов приемки в эксплуатацию оборудования, прошедшего реконструкцию, актов на приемку из капитального ремонта оборудования, графика многолетних плановых ремонтов);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на поставку топлива на предстоящий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 (перечень выполненных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готовность к выполнению графика нагрузок – наличие в работе и резерве необходимого состава оборудования для несения графика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на складе запаса основного и резервного топлива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 эксплуатационного запаса топлива в осенне-зимний период для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персонала, утвержденный государственным органом, осуществляющий руководство в сферах естественных монополий и на регулируемых рынках, и сравнительный анализ нормативного и фактического количества средств защиты);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представителями органа в области промышленной безопасности технического освидетельствования и аккредитованными экспертными организациями диагностирования оборудования, обеспечивающего прохождение осенне-зимнего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акта готовности систем пожаротушения и пожарной сигнализации, составленного с обязательным участием представителей органа в области промышленной безопасности (копия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требований взрывопожаробезопасности кабельного хозяйства, топливно-транспортного и мазутного хозяйства, котельного цеха, газо-масляных систем турбогенераторов, коммутационных аппаратов, маслосистем турбин, трансформаторов и реакторов;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акта выполнения в полном объеме технического обслуживания устройств релейной защиты автоматики (далее – РЗА) и противоаварийной автоматики (далее – ПА), средств тепловой автоматики и измерения (далее – ТАИ). Готовность зданий и сооружений, средств связи, средств диспетчерского технологического управления (далее – СДТУ), автоматизированной системы контроля и учета энергоресурсов (далее – АСКУЭ) при наличии (перечень оборудования, прошедшего техническое освидетельствование, с указанием года ввода в эксплуатацию и оценки технического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согласованного с местными исполнительными органами температурного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акта выполненных работ по теплоизоляции основного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необходимой емкости золоотвалов (проведение осеннего комиссионного осмотра гидросооружений с представителями органа в области промышленной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нормативного водного режима для работы тепломеханического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положительная оценка результатов проведения объектовой противоаварийной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полное выполнение мероприятий по предписаниям органа по государственному энергетическому контролю и актов расследования технологических нарушений, влияющих на надежность работы объектов энергетики в период несения максимума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соответствие оборудования собственных электрических и тепловых нужд проектным требованиям и схемам;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отсутствие к 15 сентября внеплановых (аварийных) ремонтов основного оборудования станций и тепловых сетей более 30 суток, если они могут привести к ограничению теплоснабжения потребителей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Энергопередающие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электросетевых компаний: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плановых ремонтов подстанций (далее – ПС), распределительных пунктов (далее – РП), трансформаторных подстанций (далее – ТП), комплектных трансформаторных подстанций (далее – КТП) и линий электропередачи в необходимых объемах, периодичностью и с качеством, соответствующим установленным нормам, оформленных соответствующими актами (копии актов приемки в эксплуатацию для оборудования, прошедшего реконструкцию, актов на приемку из капитального ремонта оборудования, графика многолетних плановых ремонтов);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 (перечень выполненных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готовность к несению графика электрических нагрузок, то есть наличие в работе и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(режимные (нормальные) схемы по 10-110 кВ на период ОЗП, замеры нагрузок на 22 июня и 22 декабря прошедшего года при режимной схеме);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надежности, статической и динамической устойчивости режимных (нормальных) схем 10-110 кВ и выше (расчеты и анализы);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аварийного запаса электрооборудования подстанций 6-500 кВ электрических сетей, резервных материалов и оборудования ВЛЭП 0.4 кВ-500 кВ, не снижаемого запаса трансформаторного масла объемом не менее 2% залитого в оборудование (сравнительный анализ утвержденного аварийного запаса оборудования организацией и фактический);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персонала, утвержденный государственным органом, который осуществляет руководство в сферах естественных монополий и на регулируемых рынках, и фактический, сравнительный анализ нормативного и фактического количества средств защит);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проведение испытаний оборудования электрических сетей в объеме и сроки, предусмотренные нормативными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выполнение в полном объеме технического обслуживания устройств РЗА и ПА, готовность зданий и сооружений, средств связи, СДТУ, АСКУЭ при наличии (копии актов);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по составлению актов технологической и аварийной брони (сравнительный анализ составленных актов технологической и аварийной брони с перечнем объектов непрерывного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согласованных графиков ограничения (веерных отключений) потребителей при возникновении дефицита мощности энергоисточников, а также аварийной ситуации в электрических сетях (копии графиков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полного технического освидетельствования электрооборудования в соответствии с графиками и периодичностью, электроустановок, ВЛ, кабельных линий, устройств РЗА, зданий и сооружений рабочими комиссиями энергопредприятий (перечень оборудования, прошедшего техническое освидетельствование, с указанием года ввода в эксплуатацию и оценки технического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объектовой противоаварийной тренировки (тематика проведенных тренировок и оценка действий персонала);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выполнение мероприятий по предписаниям органа по государственному энергетическому контролю, и актов расследования технологических нарушений, сроки которых установлены до 15 сентября (справка, согласованная с территориальным департаментом органа по государственному энергетическому контролю об исполнении предписаний с указанием невыполненных мероприятий и их причины);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положения о взаимодействии при аварийных ситуациях с потребителями, имеющими автономные источники электроснабжения (информация);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отсутствие к 15 сентября внеплановых (аварийных) ремонтов основного оборудования ПС 35 кВ и выше, линий электропередачи 35 кВ и выше более 15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готовность к работе схем плавки гололеда на воздушных линиях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обеспеченность оперативно-выездных и линейных бригад транспортными средствами и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выполнения и соблюдения требований нормативно-технической и распорядительной документации по предупреждению поломок опорно-стержневых изоляторов разъединителей 110-500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наличие утвержденных графиков по несению рабочей мощности электростанциями (годовые, месячные, суточные);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готовность к работе систем диспетчерского технологического управления и систем гарантированного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наличие и соответствие установленным требованиям документов, определяющих порядок осуществления оперативно-диспетчерского управления, действия персонала по предотвращению и ликвидации технологических нарушений, включая действия при превышении максимально допустимых перетоков в контролируемых сечениях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готовность оперативно-информационного комплекса к постоянному функционированию и действию при установленном качестве передачи информации в нормальных и аварийных режимах.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осуществляющих транспортировку и распределение тепловой энергии (тепловые сети):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плановых ремонтов основного и вспомогательного оборудования в необходимых объемах и с качеством, соответствующим установленным нормам, оформленных соответствующими актами (копии актов приемки в эксплуатацию для оборудования, прошедшего реконструкцию, актов на приемку из капитального ремонта оборудования, графика многолетних плановых ремонтов);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аварийного запаса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персонала, утвержденный государственным органом, осуществляющим руководство в сферах естественных монополий и на регулируемых рынках, и фактический, сравнительный анализ нормативного и фактического количества средств защит);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акта готовности систем пожаротушения и пожарной сигнализации, составленного с участием представителя органа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готовность зданий и сооружений, средств связи, СДТУ, АСКУЭ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согласованные с местными исполнительными органами графики ограничения потребителей при возникновении дефицита мощности энергоисточников и пропускной способности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утвержденного местными исполнительными органами температурного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акта по обеспечению теплопередающими организациями готовности тепловых сетей и теплоисточников к выполнению температурных графиков при всех диапазонах температур ОЗП в данной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акта выполнения плановых объемов ремонта, диагностики и технологических испытаний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акта выполнения работ по теплоизоляции;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оценка результатов проведения объектовой противоаварийной тренировки;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выполнение мероприятий по предписаниям органа по государственному энергетическому контролю и акты расследования технологических нарушений, влияющих на надежность работы объектов энергетики в период несения максимума нагрузок, сроки которых установлены до 15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к 15 сентября внеплановых (аварийных) ремонтов основного оборудования тепловых сетей более 30 суток, если они могут привести к ограничению теплоснабжения потребителей в ОЗП.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76"/>
    <w:bookmarkStart w:name="z15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руководителей и специалистов энергетических</w:t>
      </w:r>
      <w:r>
        <w:br/>
      </w:r>
      <w:r>
        <w:rPr>
          <w:rFonts w:ascii="Times New Roman"/>
          <w:b/>
          <w:i w:val="false"/>
          <w:color w:val="000000"/>
        </w:rPr>
        <w:t>
организаций»</w:t>
      </w:r>
    </w:p>
    <w:bookmarkEnd w:id="77"/>
    <w:bookmarkStart w:name="z15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руководителей и специалистов энергетических организаций»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энергетического надзора и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79"/>
    <w:bookmarkStart w:name="z16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аттестационный лист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служебная характеристика специалиста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прохождение курса повышения квалификации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(для руководителей).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свидетельстве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услугополучателя в качестве юридического лица,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через портал или информационную систему мониторинга оказания государственных услуг в форме электронных документов,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использовать сведения, составляющие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содержатся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служебная характеристика специалиста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прохождение курса повышения квалификации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(для руководителей).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свидетельстве или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услугополучателя в качестве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через портал или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81"/>
    <w:bookmarkStart w:name="z16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3"/>
    <w:bookmarkStart w:name="z17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 - www.kgen.gov.kz и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91. Единый-контакт центр по вопросам оказания государственных услуг: 1414.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руководителей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энергетических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организаций»           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допустить меня к обязательной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</w:t>
      </w:r>
    </w:p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руководителей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энергетических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организаций»           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Служебная характеристика специалиста, подлежащего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аттестации (заполняется непосредственным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специалиста энергетической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специалиста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Исполнение должностных обязанностей (приводится перечень основных вопросов, в решении которых принимал участие специалист; оценивается эффективность и добросовестность исполнения служебных обязанностей, творческая инициатива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Знание нормативных технических и нормативных правовых актов в области электроэнергетики, техники безопасности и эксплуатации оборудования, применение профессиональных знаний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Личностные качества (характеризуются личностные качества специалиста энергетической организации: коммуникабельность, способность работать в коллективе, способность к самосовершенствованию, лидерство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Итоговая оценка деятельности специалиста (указывается мнение непосредственного руководителя о специалисте: соответствует занимаемой должности либо не соответствует, может быть рекомендован на вышестоящую или нижестоящую должность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Иные сведения.*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*Примечание: в служебную характеристику включаются дополнения с учетом специфики руководителем специалиста энергетической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Ф.И.О. руководителя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____________ 20 __ года</w:t>
      </w:r>
    </w:p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90"/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 энергоэффективности» 1. Общие положения</w:t>
      </w:r>
    </w:p>
    <w:bookmarkEnd w:id="91"/>
    <w:bookmarkStart w:name="z1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в области энергосбережения и повышения энергоэффективности»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энергетического надзора и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(далее – портал).</w:t>
      </w:r>
    </w:p>
    <w:bookmarkEnd w:id="92"/>
    <w:bookmarkStart w:name="z1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3"/>
    <w:bookmarkStart w:name="z1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документов, а также при обращении на портал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подачи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в области энергосбережения и повышения энергоэффективности либо мотивированный ответ об отказе в предоставлении государственной услуги в бумажной форме или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аккредитацию в области энергосбережения и повышения энергоэффективности установленной формы,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материально-технического обеспечения,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экспертных организаций энергоаудиторов, аккредитуемых на предоставление услуг по проведению энергоаудита промышленных предприятий, а также зданий, строений и сооружений, – информационно-измерительных комплексов и технических средств на праве собственности,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экспертных организаций энергоаудиторов, аккредитуемых на предоставление услуг по проведению энергоаудита зданий, строений и сооружений, – информационно-измерительных комплексов и технических средств на праве собственности,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квалифицированного персонала, имеющего высшее инженерно-техническое образование и обладающего общим техническим стажем работы не менее трех лет,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экспертных организаций энергоаудиторов электроэнергетиков с группой допуска по электробезопасности IV и выше, а также теплоэнергетиков - с группой допуска по электробезопасности IV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экспертных организаций по экспертизе энергосбережения и повышения энергоэффективности - экспертов по экспертизе градостроительства, предпроектной и проектно-сметной документации с приложением соответствующего аттестата, выданного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о прохождении курсов в учебных центрах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 не менее двух сотрудников по направлениям энергоаудит и (или) экспертиза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свидетельства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портал в форме электронных документов, удостоверенных электронной 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получает письменное согласие услугополучателя использовать составляющие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сведения, содержащиеся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устав, свидетельство*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материально-технического обеспечения,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экспертных организаций энергоаудиторов, аккредитуемых на предоставление услуг по проведению энергоаудита промышленных предприятий, а также зданий, строений и сооружений, – информационно-измерительных комплексов и технических средств на праве собственности,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экспертных организаций энергоаудиторов, аккредитуемых на предоставление услуг по проведению энергоаудита зданий, строений и сооружений, - информационно-измерительных комплексов и технических средств на праве собственности,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их аттестации и государственной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квалифицированного персонала, имеющего высшее инженерно-техническое образование и обладающего общим техническим стажем работы не менее трех лет,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экспертных организаций энергоаудиторов электроэнергетиков с группой допуска по электробезопасности IV и выше, а также теплоэнергетиков – с группой допуска по электробезопасности IV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экспертных организаций по экспертизе энергосбережения и повышения энергоэффективности – экспертов по экспертизе градостроительства, предпроектной и проектно-сметной документации с приложением соответствующего аттестата, выданного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о прохождении курсов в учебных центрах по переподготовке и повышению квалификации кадров, осуществляющих энергоаудит и (или) экспертизу энергосбережения и повышения энергоэффективности, а также созданию, внедрению и организации системы энергоменеджмента не менее двух сотрудников по направлениям энергоаудит и (или) экспертиза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портал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того, что заявление на бумажном носителе принято,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приеме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2)несоответствие представленной информации требованиям, предъявляемым для осуществления деятельности по энергоаудиту и (или) экспертизе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3)наличие решения суда о запрете на занятие деятельностью по заявленному виду.</w:t>
      </w:r>
    </w:p>
    <w:bookmarkEnd w:id="94"/>
    <w:bookmarkStart w:name="z1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услуги)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6"/>
    <w:bookmarkStart w:name="z19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7"/>
    <w:bookmarkStart w:name="z1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www.kgen.gov.kz и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через портал,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98"/>
    <w:bookmarkStart w:name="z2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 </w:t>
      </w:r>
    </w:p>
    <w:bookmarkEnd w:id="99"/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аккредитацию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аккредитовать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(указываются полное и сокращенное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(указать вид деятельности: энергоаудит,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энергосбережения и повышения энергоэффективности)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настоящему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должность руководителя юридического лица, подпись,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2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 </w:t>
      </w:r>
    </w:p>
    <w:bookmarkEnd w:id="101"/>
    <w:bookmarkStart w:name="z2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состава информационно-измерительных комплексов и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средств для экспертных организаций энергоаудиторов,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аккредитуемых на предоставление услуг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энергоаудита промышленных предприятий, а также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строений и сооружений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Ультразвуковой расходомер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Бесконтактный (инфракрасный) термометр с диапазоном измерения от 0 до 600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Толщиномер (если нет этой функции в расходомере).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Анализатор качества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Газоанализатор.</w:t>
      </w:r>
    </w:p>
    <w:bookmarkStart w:name="z2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 </w:t>
      </w:r>
    </w:p>
    <w:bookmarkEnd w:id="103"/>
    <w:bookmarkStart w:name="z2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состава информационно-измерительных комплексов и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средств для экспертных организаций энергоаудиторов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аккредитуемых на предоставление услуг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энергоаудита зданий, строений и сооружений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Бесконтактный (инфракрасный) термометр с диапазоном измерения от 0 до 600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Манометр.</w:t>
      </w:r>
    </w:p>
    <w:bookmarkStart w:name="z2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2014 года № 235</w:t>
      </w:r>
    </w:p>
    <w:bookmarkEnd w:id="105"/>
    <w:bookmarkStart w:name="z2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 техническом состоянии оборудования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 при предоставлении ими годового</w:t>
      </w:r>
      <w:r>
        <w:br/>
      </w:r>
      <w:r>
        <w:rPr>
          <w:rFonts w:ascii="Times New Roman"/>
          <w:b/>
          <w:i w:val="false"/>
          <w:color w:val="000000"/>
        </w:rPr>
        <w:t>
отчета об исполнении инвестиционных обязательств»</w:t>
      </w:r>
    </w:p>
    <w:bookmarkEnd w:id="106"/>
    <w:bookmarkStart w:name="z2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7"/>
    <w:bookmarkStart w:name="z2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заключения о техническом состоянии оборудования энергопроизводящих организаций при предоставлении ими годового отчета об исполнении инвестиционных обязательств»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энергетического надзора и контроля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08"/>
    <w:bookmarkStart w:name="z2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не позднее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о техническом состоянии оборудования энергопроизводящих организаций при предоставлении ими годового отчета об исполнении инвестиционных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заявителя в качестве юридического лица, индивидуального предпринимателя с представлением оригиналов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о приемке энергообъекта в эксплуатацию после технического вооружения с представлением оригинала для сверки.</w:t>
      </w:r>
    </w:p>
    <w:bookmarkEnd w:id="110"/>
    <w:bookmarkStart w:name="z2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111"/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левый берег, административное здание «Дом министерств», ул. Орынбор, дом 10, подъезд 15, кабинет 711, телефон 8 (7172) 749221.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2"/>
    <w:bookmarkStart w:name="z2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3"/>
    <w:bookmarkStart w:name="z2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www.kgen.gov.kz и www.mint.gov.kz,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получить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91. Единый контакт-центр по вопросам оказания государственных услуг: 1414.</w:t>
      </w:r>
    </w:p>
    <w:bookmarkEnd w:id="114"/>
    <w:bookmarkStart w:name="z2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техническом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оборудования энергопроизводящих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при предоставлении 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годового отчета об исполнении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обязательств»  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услугополучателя)  </w:t>
      </w:r>
    </w:p>
    <w:bookmarkStart w:name="z2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(БИН (ИИН), номер и дата свидетельства* или справки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государственной регистрации (перерегистрации) заявителя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юридического лица, индивидуального предпринимателя) просит 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заключение о техническом состоянии оборудования при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ими годового отчета об исполнении инвестиционных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Юридический адрес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заявителя: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Номера телефонов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 (с указанием количества листов):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 Свидетельство о государственной (учетной) регистрации (перерегистрации) юридического лица,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