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88b9" w14:textId="d568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оказания Министерством транспорта и коммуникаций Республики Казахстан государственных услуг в сфере торгового мореплавания, освидетельствования организаций и испытательных лабораторий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2014 года № 173. Утратило силу постановлением Правительства Республики Казахстан от 10 августа 2015 года № 622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РК от 30.04.2015 г. № 558.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ипотеки судна (строящегося судна)»;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судов и прав на них в Государственном судовом реестре морских судов»;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морских судов в бербоут-чартерном реестре»;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прав собственности на строящееся судно в реестре строящихся судов»;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осуществление каботажа судами, плавающими под флагом иностранного государства»;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технического освидетельствования организаций и испытательных лабораторий».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2012 года № 1008 «Об утверждении стандартов государственных услуг, оказываемых Министерством транспорта и коммуникаций Республики Казахстан в области морского транспорта» (САПП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г., № 64, ст. 907);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июня 2013 года № 612 «О внесении изменений в некоторые решения Правительства Республики Казахстан» (САПП Республики Казахстан, 2013 г., № 38, ст. 555).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2014 года № 173 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ипотеки судна (строящегося судна)»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«Государственная регистрация ипотеки судна (строящегося судна)»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Морской администрацией порта (далее – услугодатель), которая является территориальным подразделением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канцелярию услугодателя.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 осуществляется в день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ипотеки судна (строящегося судна),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судов осуществляется по ставкам и в порядке,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кодекс)». Ставка сбора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– 1 (один) </w:t>
      </w:r>
      <w:r>
        <w:rPr>
          <w:rFonts w:ascii="Times New Roman"/>
          <w:b w:val="false"/>
          <w:i w:val="false"/>
          <w:color w:val="000000"/>
          <w:sz w:val="28"/>
        </w:rPr>
        <w:t>месячный расчетный показатель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5 (пять)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включительно, с 8.30 до 17.30 часов, с перерывом на обед с 12.30 до 13.30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живой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ипотеки судна (строящегося судна) в произвольной форме, в котором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данные, идентифицирующие судно (название судна, регистрационный номер, место регистрации, регистровый номер, тип и класс, тоннаж судна) или строящееся судно (место, в котором осуществляется постройка судна, построечный номер, тип судна, длина киля и другие основные измерения, регистровый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 и адрес услугополучателя (залогодателя) ипотеки;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имя и адрес залогодержателя ипотеки или сведения о том, что она установлена на предъявителя;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максимальный размер обязательства, обеспеченного ипотекой, при установлении ипотеки на два или более судов либо строящихся судов размер, в котором обязательство обеспечивается каждым судном в отдельности при наличии соглашения сторон об этом;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окончания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договор об ипотеке судна или строящегося судна с документами указанными в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документам, представляемым на государственную регистрацию судов: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 составляются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официальные иностранные документы </w:t>
      </w:r>
      <w:r>
        <w:rPr>
          <w:rFonts w:ascii="Times New Roman"/>
          <w:b w:val="false"/>
          <w:i w:val="false"/>
          <w:color w:val="000000"/>
          <w:sz w:val="28"/>
        </w:rPr>
        <w:t>легализовываются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загранучреждениях Республики Казахстан, если иное не предусмотрено законодательством Республики Казахстан и международными договорами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случае, если представляемые документы составлены на иностранном языке, к ним прилагается нотариально заверенный перевод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тексты документов должны быть написаны разборчиво, наименование и реквизиты юридических лиц – без сокращений;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не должны иметь подчистки либо приписки, зачеркнутые слова и иные не оговоренные в них исправления, документы, заполненные карандашом, а также документы с повреждениями, не позволяющими однозначно истолковать их содержание;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 необходимый для регистрации, представляется в подлиннике с копией. Подлинник документа после сверки с копией возвращается потребителю. В случае непредставления подлинника документа, предоставляется нотариально засвидетельствованная копия.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работником услугодотеля почтовым отправлением или при личном посещении под роспись и по предъявлению документа, удостоверяющего личность и/или доверенности (предъявляется представителем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случай, если договор об ипотеке судна или строящегося судна либо прилагаемые к такому договору документы не соответствуют требованиям государственной регистрации ипотеки судна или строящегося судна.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услугодателей и (или) его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по вопросам оказания государственных услуг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 и (или) его должностных лиц,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mtc@mtc.gov.kz, телефон (8-7172) 24-13-12 либо на блог Министра транспорта и коммуникаций Республики Казахстан (страница «Блог Министра транспорта и коммуникаций Республики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должна быть подписана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здании услугодателя располагаются: справочное бюро, кресла ожидания и информационные стенды с образцами заполнения бланков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Министерства: www.mtc.gov.kz (в подразделе «Государственные услуги» раздела «Департамент водного транспорта») и на стендах, расположенных в помещениях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 mtc.gov.kz. единый контакт-центр по вопросам оказания государственных услуг: 1414.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2014 года № 173 </w:t>
      </w:r>
    </w:p>
    <w:bookmarkEnd w:id="12"/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судов и прав на них 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Государственном судовом реестре морских судов»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«Государственная регистрация судов и прав на них в Государственном судовом реестре морских судов»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Морской администрацией порта (далее – услугодатель), которая является территориальным подразделением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канцелярию услугодателя.</w:t>
      </w:r>
    </w:p>
    <w:bookmarkEnd w:id="15"/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 – в течение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праве плавания морского судна под государственным флагом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праве собственности на судно в бумажном виде,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судов осуществляется по ставкам и в порядке,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кодекс)». Ставка сбора составляет – 60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включительно, с 8.30 до 17.30 часов, с перерывом на обед с 12.30 до 13.30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живой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судов и прав на них в Государственном судовом реестре морских судов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анкету судового реестра,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право собственности на судно;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годности к плаванию (если применимо);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мерительное свидетельство;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классификационное свидетельство;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пассажирское свидетельство (для пассажирского судна);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оплату в бюджет суммы сбора за государственную регистрацию морского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письмо от оператора по Северо-Каспийскому проекту, подтверждающее, что судно построено (приобретено) непосредственно для реализации Северо-Каспийского проекта и подлежит передаче полномочному органу по Северо-Каспийскому проекту в порядке, предусмотренном соглашением о разделе продукции по Северному Каспию от 18 ноября 1997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документ, удостоверяющий, что судно иностранного государства исключено из реестра, в котором зарегистрировано непосредственно до смены флага этого государства и не обременено ипотекой;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документы, подтверждающие имя и адрес собственника.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документам, представляемым на государственную регистрацию судов: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 составляются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официальные иностранные документы подлежат </w:t>
      </w:r>
      <w:r>
        <w:rPr>
          <w:rFonts w:ascii="Times New Roman"/>
          <w:b w:val="false"/>
          <w:i w:val="false"/>
          <w:color w:val="000000"/>
          <w:sz w:val="28"/>
        </w:rPr>
        <w:t>легализации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загранучреждениях Республики Казахстан за рубежом, если иное не предусмотрено законодательством Республики Казахстан и международными договорами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случае, если представляемые документы составлены на иностранном языке, к ним прилагается нотариально заверенный перевод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тексты документов должны быть написаны разборчиво, наименование и реквизиты юридических лиц – без сокращений;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не должны иметь подчистки либо приписки, зачеркнутые слова и иные не оговоренные в них исправления, документы, заполненные карандашом, а также документы с повреждениями, не позволяющими однозначно истолковать их содержание;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все документы, необходимые для регистрации, представляются либо в двух экземплярах, один из которых должен быть подлинником, а второй – копией, либо представляются нотариально засвидетельствованные копии. Подлинник после регистрации возвращается правообладателю.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работником услугодотеля почтовым отправлением или при личном посещении под роспись и по предъявлению документа, удостоверяющего личность и/или доверенности (предъявляется представителем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являются случаи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заявлением о государственной регистрации обратилось ненадлежащее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соблюдены требования,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представленные для государственной регистрации, не соответствуют требованиям, предусмотренным законодательством Республики Казахстан.</w:t>
      </w:r>
    </w:p>
    <w:bookmarkEnd w:id="17"/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услугодателей и (или) его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по вопросам оказания государственных услуг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 и (или) его должностных лиц,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mtc@mtc.gov.kz, телефон (8-7172) 24-13-12 либо на блог Министра транспорта и коммуникаций Республики Казахстан (страница «Блог Министра транспорта и коммуникаций Республики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или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должна быть подписана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9"/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здании услугодателя располагаются: справочное бюро, кресла ожидания и информационные стенды с образцами заполнения бланков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Министерства: www.mtc.gov.kz (в подразделе «Государственные услуги» раздела «Департамент водного транспорта») и на стендах, расположенных в помещениях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 mtc.gov.kz. единый контакт-центр по вопросам оказания государственных услуг: 1414.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 на них в Государственном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судовом реестре морских судов»  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Анкета судового реестра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Название судна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Порт (место) предыдущей регистрации и дата аннулирования (для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судового реестра)/ дата приостановления (для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бербоут-чартерного реестра) ее (если таковые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имелись)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Идентификационный номер ИМО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Позывной сигнал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Тип и назначение, район плавания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Наименование, код, классификационное общество, номер реестра,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символ класса, срок действия классификационного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Размеры судна: длина ______ ширина ______ высота борта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Регистровая вместимость: чистая ______ валовая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Осадка максимальная: в грузе __________ в балласте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Высота надводного борта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Год и место постройки, наименование судостроительной верфи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Номер проекта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Грузоподъемность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Материал корпуса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Число палуб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Тип и место постройки главного двигателя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Мощность главного двигателя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Скорость хода: в грузе ____ узлов, в балласте ____ узлов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Род движителя, кол-во винтов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Род топлива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Вместимость танков: топливных ______, пресной воды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Число грузовых трюмов (танков), их кубатура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Грузовое вооружение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Число пассажирских мест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Род парусного вооружения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Число мачт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Радиостанция, ее мощность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Количество спасательных шлюпок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плотов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Рулевое устройство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Якорное устройство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Число и мощность водоотливных, противопожарных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Мерительное свидетельство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      (когда, кем выдано, №, срок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Пассажирское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 (когда, кем выдано, №, срок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 Свидетельство о годности к плаванию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      (когда, кем выдано, №, срок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Классификационное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 (когда, кем выдано, №, срок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 Собственник (собственники, доля, принадлежащая каждому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(наименование, место нахождения, по праву какого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зарегистрирован, адрес органа управления (для юридических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отчество, гражданство, полный адрес (для физических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лиц), а также телефон, факс, телекс, телетайп, электронная почта,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доля, принадлежащая каждому из собственников)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Основание возникновения права собственности на судно или долю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праве собственности на него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договора купли-продажи, договора на постройку судна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 Владелец (владельцы) судна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(наименование, место местонахождения, по праву какого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зарегистрирован, адрес органа управления (для юридических лиц),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отчество, гражданство, адрес, паспортные данные (для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физических лиц), владеющих судном на праве доверительного управления,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праве хозяйственного ведения, оперативного управления,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бербоут-чартера, а также телефон, факс, телекс, телетайп, электронная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 Вещные права на судно, обременения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(основание возникновения, реквизиты договора или документа, срок,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бенефициар)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 Подпись собственника судна или уполномоченного лица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(кто и в каком качестве подписывает анкету, основание полномочий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лица, подписывающего анкету, Ф.И.О., паспортные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________________ М.П. (для юридического лица)</w:t>
      </w:r>
    </w:p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2014 года № 173 </w:t>
      </w:r>
    </w:p>
    <w:bookmarkEnd w:id="24"/>
    <w:bookmarkStart w:name="z5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морских судов в бербоут-чартерном</w:t>
      </w:r>
      <w:r>
        <w:br/>
      </w:r>
      <w:r>
        <w:rPr>
          <w:rFonts w:ascii="Times New Roman"/>
          <w:b/>
          <w:i w:val="false"/>
          <w:color w:val="000000"/>
        </w:rPr>
        <w:t>
реестре»</w:t>
      </w:r>
    </w:p>
    <w:bookmarkEnd w:id="25"/>
    <w:bookmarkStart w:name="z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«Государственная регистрация морских судов в бербоут-чартерном реестре»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Морской администрацией порта (далее – услугодатель), которая является территориальным подразделением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также осуществляется через веб-портал «электронного правительства»: www.e.gov.kz или через веб-портал «Е-лицензирование» www.elicense.kz (далее – портал).</w:t>
      </w:r>
    </w:p>
    <w:bookmarkEnd w:id="27"/>
    <w:bookmarkStart w:name="z6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8"/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обращение в Министерство для получения решения о временном предоставлении морскому судну права плавания под Государственным флагом Республики Казахстан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обращение к услугодателю для получения государственной услуги (со дня принятия Министерством решения о временном предоставлении морскому судну права плавания под Государственным флагом Республики Казахстан) –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временном предоставлении права плавания под Государственным флагом иностранному морскому судну, зафрахтованному на условиях бербоут-чартера в бумажном виде, на основании решения Министерства о временном предоставлении права плавания под Государственным флагом Республики Казахстан иностранному морскому судну (далее – решение Министерства)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услугополучателю в «личный кабинет» направляется уведомление о выдаче свидетельства,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казахстанским фрахтователям и иностранным юридическим лицам, осуществляющим деятельность в Каспийском море через филиалы, зарегистрированные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в Республике Казахстан, в соответствии с соглашением о разделе продукции (подрядные компании, оператор, агенты, субподрядчики) –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судов осуществляется по ставкам и в порядке,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кодекс)». Ставка сбора составляет – 60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– с понедельника по пятницу включительно, с 9.00 до 18.30 часов, с перерывом на обед с 13.00 до 14.30 часов, кроме выходных (суббота и воскресенье)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 – с понедельника по пятницу включительно, с 8.30 до 17.30 часов, с перерывом на обед с 12.30 до 13.30 часов, кроме выходных (суббота и воскресенье) и праздничных дней,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живой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принятия решения о временном предоставлении права плавания под Государственным флагом Республики Казахстан и продлении срока регистрации судна в бербоут-чартерном реестре при обращении в Министерство: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бербоут-чартерный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выданные компетентными властями иностранного государства, в котором судно зарегистрировано непосредственно до смены флага, подтверждающий, что право плавания под флагом такого государства приостановлено, или то, что это право будет приостановлено с момента государственной регистрации судна в бербоут-чартерном реестре Республики Казахстан, согласие на временный перевод судна под Государственный флаг Республики Казахстан, а также содержащий сведения об обременении судна ипотекой;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письменное разрешение собственника судна и залогодержателя, зарегистрированного обременения судна, на перевод судна под Государственный флаг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классификационное свидетельство;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письмо от оператора по Северо-Каспийскому проекту, подтверждающее, что судно зафрахтовано для реализации Северо-Каспийского проекта (для судов, зафрахтованных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государственную регистрацию судна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анкету судового реестра,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имя и адрес фрахтователя: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бербоут-чартерный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выданные компетентными властями иностранного государства, в котором судно зарегистрировано непосредственно до смены флага, подтверждающий, что право плавания под флагом такого государства приостановлено, или то, что это право будет приостановлено с момента государственной регистрации судна в бербоут-чартерном реестре Республики Казахстан, согласие на временный перевод судна под Государственный флаг Республики Казахстан, а также содержащий сведения об обременении судна ипотекой;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письменное разрешение собственника судна и залогодержателя, зарегистрированного обременения судна, на перевод судна под Государственный флаг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мерительное свидетельство;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классификационное свидетельство;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документ, подтверждающий оплату в бюджет суммы регистрационного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письмо от оператора, подтверждающее, что судно зафрахтовано для реализации Северо-Каспийского проекта (для судов, зафрахтованных иностранными юридическими лицами).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Требования к документам, представляемым на государственную регистрацию морских судов: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 составляются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официальные иностранные документы подлежат </w:t>
      </w:r>
      <w:r>
        <w:rPr>
          <w:rFonts w:ascii="Times New Roman"/>
          <w:b w:val="false"/>
          <w:i w:val="false"/>
          <w:color w:val="000000"/>
          <w:sz w:val="28"/>
        </w:rPr>
        <w:t>легализации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загранучреждениях Республики Казахстан за рубежом, если иное не предусмотрено законодательством Республики Казахстан и международными договорами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случае, если представляемые документы составлены на иностранном языке, к ним прилагается нотариально заверенный перевод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тексты документов должны быть написаны разборчиво, наименование и реквизиты юридических лиц – без сокращений;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не должны иметь подчистки либо приписки, зачеркнутые слова и иные не оговоренные в них исправления, документы, заполненные карандашом, а также документы с повреждениями, не позволяющими однозначно истолковать их содержание;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все документы, необходимые для регистрации, представляются либо в двух экземплярах, один из которых должен быть подлинником, а второй – копией либо предоставляются нотариально засвидетельствованные копии. Подлинник после регистрации возвращается правообладателю.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работником услугодателя почтовым отправлением или при личном посещении под роспись и по предъявлению документа, удостоверяющего личность и/или доверенности (предъявляется представителем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оказании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с заявлением о государственной регистрации обратилось ненадлежащее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несоблюдение требований,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документы, представленные для государственной регистрации, не соответствуют требованиям, предусмотренным законодательством Республики Казахстан.</w:t>
      </w:r>
    </w:p>
    <w:bookmarkEnd w:id="29"/>
    <w:bookmarkStart w:name="z7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услугодателей и (или) его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по вопросам оказания государственных услуг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Обжалование решений, действий (бездействий) Министерства, услугодателя и (или) его должностных лиц,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mtc@mtc.gov.kz, телефон (8-7172) 24-13-12 либо на блог Министра транспорта и коммуникаций Республики Казахстан (страница «Блог Министра транспорта и коммуникаций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или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должна быть подписана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31"/>
    <w:bookmarkStart w:name="z7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2"/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здании услугодателя располагаются: справочное бюро, кресла ожидания и информационные стенды с образцами заполнения бланков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Адреса мест оказания государственной услуги размещены на интернет-ресурсе Министерства: www.mtc.gov.kz (в подразделе «Государственные услуги» раздела «Департамент водного транспорта») и на стендах, расположенных в помещениях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информации о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Контактные телефоны справочных служб по вопросам оказания государственной услуги указаны на интернет-ресурсе www. mtc.gov.kz. единый контакт-центр по вопросам оказания государственных услуг: 1414.</w:t>
      </w:r>
    </w:p>
    <w:bookmarkEnd w:id="33"/>
    <w:bookmarkStart w:name="z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«Государственная регистрация морских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судов в бербоут-чартерном реестре»</w:t>
      </w:r>
    </w:p>
    <w:bookmarkEnd w:id="34"/>
    <w:bookmarkStart w:name="z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Анкета судового реестра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Название судна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Порт (место) предыдущей регистрации и дата аннулирования (для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судового реестра)/ дата приостановления (для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бербоут-чартерного реестра) ее (если таковые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имелись)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Идентификационный номер ИМО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Позывной сигнал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Тип и назначение, район плавания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Наименование, код, классификационное общество, номер реестра,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символ класса, срок действия классификационного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Размеры судна: длина _______ ширина _________ высота борта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Регистровая вместимость: чистая ___________ валовая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Осадка максимальная: в грузе _____________ в балласте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Высота надводного борта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Год и место постройки, наименование судостроительной верфи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Номер проекта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Грузоподъемность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Материал корпуса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Число палуб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Тип и место постройки главного двигателя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Мощность главного двигателя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Скорость хода: в грузе _________ узлов, в балласте ________ узлов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Род движителя, кол-во винтов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Род топлива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Вместимость танков: топливных ____________, пресной воды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Число грузовых трюмов (танков), их кубатура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Грузовое вооружение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Число пассажирских мест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Род парусного вооружения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Число мачт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Радиостанция, ее мощность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Количество спасательных шлюпок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плотов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Рулевое устройство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Якорное устройство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Число и мощность водоотливных, противопожарных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Мерительное свидетельство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(когда, кем выдано, №, срок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Пассажирское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(когда, кем выдано, №, срок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 Свидетельство о годности к плаванию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(когда, кем выдано, №, срок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Классификационное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(когда, кем выдано, №, срок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 Собственник (собственники, доля, принадлежащая каждому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(наименование, место нахождения, по праву какого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зарегистрирован, адрес органа управления (для юридических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отчество, гражданство, полный адрес (для физических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лиц), а также телефон, факс, телекс, телетайп, электронная почта,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доля, принадлежащая каждому из собственников)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Основание возникновения права собственности на судно или долю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праве собственности на него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договора купли-продажи, договора на постройку судна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 Владелец (владельцы) судна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(наименование, место местонахождения, по праву какого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зарегистрирован, адрес органа управления (для юридических лиц),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отчество, гражданство, адрес, паспортные данные (для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физических лиц), владеющих судном на праве доверительного управления,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праве хозяйственного ведения, оперативного управления,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бербоут-чартера, а также телефон, факс, телекс, телетайп, электронная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 Вещные права на судно, обременения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(основание возникновения, реквизиты договора или документа, срок,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бенефициар)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 Подпись собственника судна или уполномоченного лица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(кто и в каком качестве подписывает анкету, основание полномочий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подписывающего анкету, Ф.И.О., паспортные данные)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________________ М.П. (для юридического лица)</w:t>
      </w:r>
    </w:p>
    <w:bookmarkStart w:name="z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2014 года № 173 </w:t>
      </w:r>
    </w:p>
    <w:bookmarkEnd w:id="36"/>
    <w:bookmarkStart w:name="z8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прав собственности на</w:t>
      </w:r>
      <w:r>
        <w:br/>
      </w:r>
      <w:r>
        <w:rPr>
          <w:rFonts w:ascii="Times New Roman"/>
          <w:b/>
          <w:i w:val="false"/>
          <w:color w:val="000000"/>
        </w:rPr>
        <w:t>
строящееся судно в реестре строящихся судов»</w:t>
      </w:r>
    </w:p>
    <w:bookmarkEnd w:id="37"/>
    <w:bookmarkStart w:name="z8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8"/>
    <w:bookmarkStart w:name="z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«Государственная регистрация прав собственности на строящееся судно в реестре строящихся судов»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Морской администрацией порта (далее – услугодатель), которая является территориальным подразделением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канцелярию услугодателя.</w:t>
      </w:r>
    </w:p>
    <w:bookmarkEnd w:id="39"/>
    <w:bookmarkStart w:name="z9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0"/>
    <w:bookmarkStart w:name="z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 – в течение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прав на судно (строящееся судно),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судов осуществляется по ставкам и в порядке,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кодекс)». Ставка сбора составляет – 60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суммы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включительно, с 8.30 до 17.30 часов, с перерывом на обед с 12.30 до 13.30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живой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государственной регистрации судов прав собственности на строящееся судно в реестре строящихся судов в произвольной форме, в котором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судостроительной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построечный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длина киля и другие основные технические данные о судне (ширина судна, высота борта);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и мощность двигателей (если применимо);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материал корпуса;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договор на постройку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письменное подтверждение судостроительной организации о закладке киля или заключение эксперта, подтверждающее проведение равноценных строительных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 суммы регистрационного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документам, представляемым на государственную регистрацию судов: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 составляются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официальные иностранные документы подлежат </w:t>
      </w:r>
      <w:r>
        <w:rPr>
          <w:rFonts w:ascii="Times New Roman"/>
          <w:b w:val="false"/>
          <w:i w:val="false"/>
          <w:color w:val="000000"/>
          <w:sz w:val="28"/>
        </w:rPr>
        <w:t>легализации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загранучреждениях Республики Казахстан за рубежом, если иное не предусмотрено законодательством Республики Казахстан и международными договорами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случае, если представляемые документы составлены на иностранном языке, к ним прилагается нотариально заверенный перевод на государственном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тексты документов должны быть написаны разборчиво, наименование и реквизиты юридических лиц – без сокращений;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не должны иметь подчистки либо приписки, зачеркнутые слова и иные не оговоренные в них исправления, документы, заполненные карандашом, а также документы с повреждениями, не позволяющими однозначно истолковать их содержание;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все документы, необходимые для регистрации, представляются либо в двух экземплярах, один из которых должен быть подлинником, а второй – копией, либо представляются нотариально засвидетельствованные копии. Подлинник после регистрации возвращается правообладателю.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работником услугодателя почтовым отправлением или при личном посещении под роспись и по предъявлению документа, удостоверяющего личность и/или доверенности (предъявляется представителем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являются случаи,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заявлением о государственной регистрации обратилось ненадлежащее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соблюдены требования,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представленные для государственной регистрации, не соответствуют требованиям, предусмотренным законодательством Республики Казахстан.</w:t>
      </w:r>
    </w:p>
    <w:bookmarkEnd w:id="41"/>
    <w:bookmarkStart w:name="z9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услугодателей и (или) его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по вопросам оказания государственных услуг</w:t>
      </w:r>
    </w:p>
    <w:bookmarkEnd w:id="42"/>
    <w:bookmarkStart w:name="z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услугодателя и (или) его должностных лиц,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mtc@mtc.gov.kz, телефон (8-7172) 24-13-12 либо на блог Министра транспорта и коммуникаций Республики Казахстан (страница «Блог Министра транспорта и коммуникаций Республики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или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должна быть подписана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43"/>
    <w:bookmarkStart w:name="z10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4"/>
    <w:bookmarkStart w:name="z1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здании услугодателя располагаются: справочное бюро, кресла ожидания и информационные стенды с образцами заполнения бланков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Министерства: www.mtc.gov.kz (в подразделе «Государственные услуги» раздела «Департамент водного транспорта») и на стендах, расположенных в помещениях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 mtc.gov.kz. единый контакт-центр по вопросам оказания государственных услуг: 1414.</w:t>
      </w:r>
    </w:p>
    <w:bookmarkEnd w:id="45"/>
    <w:bookmarkStart w:name="z10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2014 года № 173 </w:t>
      </w:r>
    </w:p>
    <w:bookmarkEnd w:id="46"/>
    <w:bookmarkStart w:name="z10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осуществление каботажа судами,</w:t>
      </w:r>
      <w:r>
        <w:br/>
      </w:r>
      <w:r>
        <w:rPr>
          <w:rFonts w:ascii="Times New Roman"/>
          <w:b/>
          <w:i w:val="false"/>
          <w:color w:val="000000"/>
        </w:rPr>
        <w:t>
плавающими под флагом иностранного государства»</w:t>
      </w:r>
    </w:p>
    <w:bookmarkEnd w:id="47"/>
    <w:bookmarkStart w:name="z10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8"/>
    <w:bookmarkStart w:name="z10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осуществление каботажа судами, плавающими под флагом иностранного государства»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транспорта и коммуникаций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также осуществляется через веб-портал «электронного правительства»: www.e.gov.kz или через веб-портал «Е-лицензирование» www.elicense.kz (далее – портал).</w:t>
      </w:r>
    </w:p>
    <w:bookmarkEnd w:id="49"/>
    <w:bookmarkStart w:name="z11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0"/>
    <w:bookmarkStart w:name="z1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 – не более 20 (двадцать)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разрешение на осуществление каботажа судами, плавающими под флагом иностранного государства в форме электронного документа или в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услугодателя: с понедельника по пятницу включительно, с 9.00 до 18.30 часов, с перерывом на обед с 13.00 до 14.30 часов, кроме выходных (суббота и воскресенье)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живой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 с обязательным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названия судна, принадлежности флага, порта регистрации, класса, типа и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технических характеристик судна (идентификационный номер Международной морской организации, год и место постройки судна, габаритные размеры судна, мощность главных двигателей);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реквизитов собственника и судовладельца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наименование, местонахождение, по праву какого государства зарегистрирован, адрес органа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фамилия, имя, отчество, гражданство, адрес проживания, паспортные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планируемых видов деятельности иностранного судна с указанием района плавания в пределах акватории, находящейся в юрисдикции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сроков возможного использования иностранного судна для осуществления каботажа или иной деятельности, связанной с торговым мореплаванием;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учредительный документ и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(для юридического лица),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(для индивидуального предпринимателя), документ, удостоверяющий личность (паспорт или удостоверение личности – 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судовые документы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(мерительное свидетельство, классификационное свидетельство, свидетельство о праве собственности на судно или иной документ, подтверждающий такое право, санитарное свидетельство, пассажирское свидетельство (для пассажирских судов), свидетельство о страховании или ином финансовом обеспечении гражданской ответственности за ущерб от загрязнения нефтью с судов (для судов, предназначенных для перевозки нефти в объеме две тысячи и более тонн, или иной документ, подтверждающий право собственности на судно), полис о гражданско-правовой ответственности перевозчика перед пассажирами (для пассажирских судов);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морской перевозки (буксировки) или тайм-чартер, или иной документ, на основании которого привлекается иностранное судно.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документам, представляемым на осуществление каботажа и иной деятельности судами: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все документы, необходимые для выдачи разрешения представляются либо в двух экземплярах, один из которых должен быть подлинником, а второй – копией, либо нотариально засвидетельствованные копии. Подлинник после регистрации возвращается правообладателю;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выполненные на иностранном языке, представляются с нотариально заверенным переводом на государственном или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работником услугодателя почтовым отправлением или при личном посещении под роспись и по предъявлению документа, удостоверяющего личность и/или доверенности (предъявляется представителем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в форме электронного документа и уведомление направляется услугополучателю в «личный кабинет» на портал, который удостоверяется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бумажном носителе услугополучатель обращается к услугодателю и разрешение оформляется в электронном формате, распечатывается и заверяется печатью и подписью уполномоченного лица услугодателя.</w:t>
      </w:r>
    </w:p>
    <w:bookmarkEnd w:id="51"/>
    <w:bookmarkStart w:name="z11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услугодателей и (или) его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по вопросам оказания государственных услуг</w:t>
      </w:r>
    </w:p>
    <w:bookmarkEnd w:id="52"/>
    <w:bookmarkStart w:name="z12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лиц,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mtc@mtc.gov.kz, телефон (8-7172) 24-13-12 либо на блог Министра транспорта и коммуникаций Республики Казахстан (страница «Блог Министра транспорта и коммуникаций Республики Казахстан» интернет-ресурса Министерства по адресу: www.mtc.gov.kz).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или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должна быть подписана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53"/>
    <w:bookmarkStart w:name="z12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4"/>
    <w:bookmarkStart w:name="z1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здании услугодателя располагаются: справочное бюро, кресла ожидания и информационные стенды с образцами заполнения бланков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www.mtc.gov.kz (в подразделе «Государственные услуги» раздела «Департамент водного транспорта») и на стендах, расположенных в помещениях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 mtc.gov.kz. единый контакт-центр по вопросам оказания государственных услуг: 1414.</w:t>
      </w:r>
    </w:p>
    <w:bookmarkEnd w:id="55"/>
    <w:bookmarkStart w:name="z12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2014 года № 173 </w:t>
      </w:r>
    </w:p>
    <w:bookmarkEnd w:id="56"/>
    <w:bookmarkStart w:name="z12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технического освидетельствования организаций и</w:t>
      </w:r>
      <w:r>
        <w:br/>
      </w:r>
      <w:r>
        <w:rPr>
          <w:rFonts w:ascii="Times New Roman"/>
          <w:b/>
          <w:i w:val="false"/>
          <w:color w:val="000000"/>
        </w:rPr>
        <w:t>
испытательных лабораторий»</w:t>
      </w:r>
    </w:p>
    <w:bookmarkEnd w:id="57"/>
    <w:bookmarkStart w:name="z12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8"/>
    <w:bookmarkStart w:name="z13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«Проведение технического освидетельствования организаций и испытательных лабораторий»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Республиканским государственным казенным предприятием «Регистр судоходства Казахстана»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услугодателем.</w:t>
      </w:r>
    </w:p>
    <w:bookmarkEnd w:id="59"/>
    <w:bookmarkStart w:name="z13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0"/>
    <w:bookmarkStart w:name="z13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 – в течение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 признании.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по ценам, устанавливаемым Министерством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имуществе».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выдачу свидетельства о признании взимается оплата в размере 57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подтверждение свидетельства о признании взимается оплата в размере 21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осуществляется в безналичной форме (квитанция или подтверждающий документ об оплате)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включительно, с 9.00 до 18.30 часов с перерывом на обед с 13.00 до 14.30 часов,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получение государственной услуги услугополучатель (организация)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об организации - организационно-правовая структура и система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 с указанием организационно-правовой формы с приложением копий соответствующих правоустанавливающих и регистрационных документов в соответствии с законодательством той страны, в которой зарегистрирована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 (устав, учредительный договор или положение, решение о назначении единоличного (иного) исполнительного органа);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подтверждающего государственную регистрацию (для организации, находящейся за пределами Республики Казахстан, документ, подтверждающий ее регистрацию в качестве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должности, фамилия, имя, отчество, контактный телефон работника организации, уполномоченного взаимодействовать с услугодателем при признании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адрес(а) расположения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Приводится общая структурная схема организации или производственного участка, выполняющего заявленные для получения свидетельства о признании работы, с органами технического контроля организации (указывается, где и какой специалист будет задействован в заявленных видах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Указывается информация о передаче полностью или частично сторонним организациям выполнения какого-либо процесса, влияющего на качество заявленных работ (субподряд) и обеспечение контроля со стороны организации-заявителя за переданным процессом.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сторонняя организация, которой полностью или частично передается выполнение какого-либо процесса, влияющего на качество заявленных работ (субподряд) должна иметь свидетельство о признании услогодателя;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информация о работах, выполняемых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Указывается информация о роде деятельности и номенклатуре выпускаемой продукции‚ виде производимых работ, на которые организация претендует получить свидетельство о признании;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профессиональной подготовке и квалификации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Приводятся обобщенные сведения о количестве, специальностях штатных (вне штатных) рабочих и инженерно-технического персонала, участвующих в работах, заявленных для получения свидетельства о признании.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Указывается количество работающих в организации сварщиков.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 организации полностью или частично штатных работников указывается из какой организации, и на основании каких документов осуществляется привлечение работников для выполнения заявленных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краткое описание и характеристики применяемого оборудования и приборов.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Приводятся обобщенные сведения о количестве и характеристиках собственного (не собственного) оборудования (станочного, стендового, сварочного, испытательного и другого) используемого организацией для выполнения заявленных для получения свидетельства о признании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обеспечении достоверных результатов проверок и испытаний (поверка и калибровка средств измерений) – копии паспортов приборов, документов подтверждающих поверку прибора или об отсутствии такой необходимости и сведения о сроках поверки.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оборудования (приборов, оснастки), предоставляемого другими организациями, в справке указываются обобщенные сведения об указанном оборудовании (приборах, оснастке), на каких основаниях оно предоставлено и кем осуществляется обеспечение достоверных результатов проверок и испытаний (поверка и калибровка средств измерений).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собственных или арендуемых производственных площадях, на которых организация выполняет заявленные для получения свидетельства о признании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утвержденные инструкции для проведения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формы протоколов или других отчетных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Приводится наименование оформляемых организацией по результатам приемо-сдаточных испытаний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информацию о наличии внутренней системы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Приводится информация о контроле качества выполняемых организацией работ, включающая в себя входной контроль, пооперационный контроль, выходной контроль, периодическую поверку и/или калибровку средств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выходной контроль осуществляет независимая испытательная лаборатория, то необходимо наличие у испытательной лаборатории свидетельства о признании выданного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копию документа, подтверждающую оплату (копия платежного поручения).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получение государственной услуги услугополучатель (испытательная лаборатория)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учредительных документов (устав, учредительный договор или положение, решение о назначении единоличного (иного) исполнительного органа);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паспорта испытательной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паспорта у испытательной лаборатории, представляется информация, указанная в подпунктах 1)-7)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 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работником услугодателя почтовым отправлением или при личном посещении под роспись и по предъявлению документа, удостоверяющего личность или доверенности.</w:t>
      </w:r>
    </w:p>
    <w:bookmarkEnd w:id="61"/>
    <w:bookmarkStart w:name="z14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услуг услугодателя и (или) его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по вопросам оказания государственных услуг</w:t>
      </w:r>
    </w:p>
    <w:bookmarkEnd w:id="62"/>
    <w:bookmarkStart w:name="z14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Министерства, услугодателя и (или) его должностных лиц,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mtc@mtc.gov.kz, телефон (8-7172) 24-13-12 либо на блог Министра транспорта и коммуникаций Республики Казахстан (страница «Блог Министра транспорта и коммуникаций Республики Казахстан» интернет-ресурса Министерства по адресу: www.mtc.gov.kz).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или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– его наименование, почтовый адрес, исходящий номер и 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должна быть подписана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63"/>
    <w:bookmarkStart w:name="z14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4"/>
    <w:bookmarkStart w:name="z14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здании услугодателя располагаются: справочное бюро, кресла ожидания и информационные стенды с образцами заполнения бланков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www.mtc.gov.kz (в подразделе «Государственные услуги» раздела «Департамент водного транспорта») и на стендах, расположенных в помещениях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 mtc.gov.kz. единый контакт-центр по вопросам оказания государственных услуг: 1414.</w:t>
      </w:r>
    </w:p>
    <w:bookmarkEnd w:id="65"/>
    <w:bookmarkStart w:name="z14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технического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освидетельствования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испытательных лабораторий»   </w:t>
      </w:r>
    </w:p>
    <w:bookmarkEnd w:id="66"/>
    <w:bookmarkStart w:name="z14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 на признание организации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организации-заявителя)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(должность, 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просит провести признание организации с целью оценки выполнить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перечень изготавливаемых материалов или изделий,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выполняемых испытаний, работ в соответствии с требованиями Правил)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(включая индекс)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(включая индекс)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(с кодом города) ___________ факс ___________ E-mail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Банковские реквизиты _______________ ИИН __________ БИК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Расчетный счет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банка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Свидетельства о признании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(заполняется при наличии ранее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выданного Свидетельства о признании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№‚ срок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предоставить работникам Регистра судоходства необходимые 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выполнения работ по освидетельствованию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оплатить все работы по признанию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       ____________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должности руководителя) (подпись, дата)    (инициалы‚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       ____________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(Главный бухгалтер)            (подпись, дата)     (инициалы‚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