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358b" w14:textId="6443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Конвенции между Правительством Республики Казахстан и Правительством Республики Словения об избежании двойного налогообложения и предотвращении уклонения от налогообложения в отношении налогов на доход и на капитал и Протокола к ней</w:t>
      </w:r>
    </w:p>
    <w:p>
      <w:pPr>
        <w:spacing w:after="0"/>
        <w:ind w:left="0"/>
        <w:jc w:val="both"/>
      </w:pPr>
      <w:r>
        <w:rPr>
          <w:rFonts w:ascii="Times New Roman"/>
          <w:b w:val="false"/>
          <w:i w:val="false"/>
          <w:color w:val="000000"/>
          <w:sz w:val="28"/>
        </w:rPr>
        <w:t>Постановление Правительства Республики Казахстан от 3 февраля 2014 года № 42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Конвенции между Правительством Республики Казахстан и Правительством Республики Словения об избежании двойного налогообложения и предотвращении уклонения от налогообложения в отношении налогов на доход и на капитал и Протокола к ней.</w:t>
      </w:r>
      <w:r>
        <w:br/>
      </w:r>
      <w:r>
        <w:rPr>
          <w:rFonts w:ascii="Times New Roman"/>
          <w:b w:val="false"/>
          <w:i w:val="false"/>
          <w:color w:val="000000"/>
          <w:sz w:val="28"/>
        </w:rPr>
        <w:t>
</w:t>
      </w:r>
      <w:r>
        <w:rPr>
          <w:rFonts w:ascii="Times New Roman"/>
          <w:b w:val="false"/>
          <w:i w:val="false"/>
          <w:color w:val="000000"/>
          <w:sz w:val="28"/>
        </w:rPr>
        <w:t>
      2. Уполномочить Министра финансов Республики Казахстан Султанова Бахыта Турлыхановича подписать от имени Правительства Республики Казахстан Конвенцию между Правительством Республики Казахстан и Правительством Республики Словения об избежании двойного налогообложения и предотвращении уклонения от налогообложения в отношении налогов на доход и на капитал и Протокол к ней,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24.12.2015 </w:t>
      </w:r>
      <w:r>
        <w:rPr>
          <w:rFonts w:ascii="Times New Roman"/>
          <w:b w:val="false"/>
          <w:i w:val="false"/>
          <w:color w:val="000000"/>
          <w:sz w:val="28"/>
        </w:rPr>
        <w:t>№ 1048</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 февраля 2014 года № 42</w:t>
      </w:r>
    </w:p>
    <w:bookmarkEnd w:id="1"/>
    <w:bookmarkStart w:name="z5" w:id="2"/>
    <w:p>
      <w:pPr>
        <w:spacing w:after="0"/>
        <w:ind w:left="0"/>
        <w:jc w:val="both"/>
      </w:pPr>
      <w:r>
        <w:rPr>
          <w:rFonts w:ascii="Times New Roman"/>
          <w:b w:val="false"/>
          <w:i w:val="false"/>
          <w:color w:val="000000"/>
          <w:sz w:val="28"/>
        </w:rPr>
        <w:t>
Проект</w:t>
      </w:r>
    </w:p>
    <w:bookmarkEnd w:id="2"/>
    <w:bookmarkStart w:name="z6" w:id="3"/>
    <w:p>
      <w:pPr>
        <w:spacing w:after="0"/>
        <w:ind w:left="0"/>
        <w:jc w:val="left"/>
      </w:pPr>
      <w:r>
        <w:rPr>
          <w:rFonts w:ascii="Times New Roman"/>
          <w:b/>
          <w:i w:val="false"/>
          <w:color w:val="000000"/>
        </w:rPr>
        <w:t xml:space="preserve"> 
Конвенция </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Словения об избежании двойного налогообложения и</w:t>
      </w:r>
      <w:r>
        <w:br/>
      </w:r>
      <w:r>
        <w:rPr>
          <w:rFonts w:ascii="Times New Roman"/>
          <w:b/>
          <w:i w:val="false"/>
          <w:color w:val="000000"/>
        </w:rPr>
        <w:t>
предотвращении уклонения от налогообложения в отношении</w:t>
      </w:r>
      <w:r>
        <w:br/>
      </w:r>
      <w:r>
        <w:rPr>
          <w:rFonts w:ascii="Times New Roman"/>
          <w:b/>
          <w:i w:val="false"/>
          <w:color w:val="000000"/>
        </w:rPr>
        <w:t>
налогов на доход и на капитал</w:t>
      </w:r>
    </w:p>
    <w:bookmarkEnd w:id="3"/>
    <w:p>
      <w:pPr>
        <w:spacing w:after="0"/>
        <w:ind w:left="0"/>
        <w:jc w:val="both"/>
      </w:pPr>
      <w:r>
        <w:rPr>
          <w:rFonts w:ascii="Times New Roman"/>
          <w:b w:val="false"/>
          <w:i w:val="false"/>
          <w:color w:val="000000"/>
          <w:sz w:val="28"/>
        </w:rPr>
        <w:t>      Правительство Республики Казахстан и Правительство Республики Словения,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 согласились о нижеследующем:</w:t>
      </w:r>
    </w:p>
    <w:bookmarkStart w:name="z7" w:id="4"/>
    <w:p>
      <w:pPr>
        <w:spacing w:after="0"/>
        <w:ind w:left="0"/>
        <w:jc w:val="left"/>
      </w:pPr>
      <w:r>
        <w:rPr>
          <w:rFonts w:ascii="Times New Roman"/>
          <w:b/>
          <w:i w:val="false"/>
          <w:color w:val="000000"/>
        </w:rPr>
        <w:t xml:space="preserve"> 
Статья 1</w:t>
      </w:r>
      <w:r>
        <w:br/>
      </w:r>
      <w:r>
        <w:rPr>
          <w:rFonts w:ascii="Times New Roman"/>
          <w:b/>
          <w:i w:val="false"/>
          <w:color w:val="000000"/>
        </w:rPr>
        <w:t>
Лица, к которым применяется Конвенция</w:t>
      </w:r>
    </w:p>
    <w:bookmarkEnd w:id="4"/>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p>
    <w:bookmarkStart w:name="z8" w:id="5"/>
    <w:p>
      <w:pPr>
        <w:spacing w:after="0"/>
        <w:ind w:left="0"/>
        <w:jc w:val="left"/>
      </w:pPr>
      <w:r>
        <w:rPr>
          <w:rFonts w:ascii="Times New Roman"/>
          <w:b/>
          <w:i w:val="false"/>
          <w:color w:val="000000"/>
        </w:rPr>
        <w:t xml:space="preserve"> 
Статья 2</w:t>
      </w:r>
      <w:r>
        <w:br/>
      </w:r>
      <w:r>
        <w:rPr>
          <w:rFonts w:ascii="Times New Roman"/>
          <w:b/>
          <w:i w:val="false"/>
          <w:color w:val="000000"/>
        </w:rPr>
        <w:t>
Налоги, на которые распространяется Конвенция</w:t>
      </w:r>
    </w:p>
    <w:bookmarkEnd w:id="5"/>
    <w:bookmarkStart w:name="z9" w:id="6"/>
    <w:p>
      <w:pPr>
        <w:spacing w:after="0"/>
        <w:ind w:left="0"/>
        <w:jc w:val="both"/>
      </w:pPr>
      <w:r>
        <w:rPr>
          <w:rFonts w:ascii="Times New Roman"/>
          <w:b w:val="false"/>
          <w:i w:val="false"/>
          <w:color w:val="000000"/>
          <w:sz w:val="28"/>
        </w:rPr>
        <w:t>
      1. Настоящая Конвенция применяется к налогам на доход и на капитал, взимаемым от имени Договаривающегося Государства или его административно-территориальных подразделений, центральных или местных органов власти, независимо от метода их взимания.</w:t>
      </w:r>
      <w:r>
        <w:br/>
      </w:r>
      <w:r>
        <w:rPr>
          <w:rFonts w:ascii="Times New Roman"/>
          <w:b w:val="false"/>
          <w:i w:val="false"/>
          <w:color w:val="000000"/>
          <w:sz w:val="28"/>
        </w:rPr>
        <w:t>
</w:t>
      </w:r>
      <w:r>
        <w:rPr>
          <w:rFonts w:ascii="Times New Roman"/>
          <w:b w:val="false"/>
          <w:i w:val="false"/>
          <w:color w:val="000000"/>
          <w:sz w:val="28"/>
        </w:rPr>
        <w:t>
      2. Налогами на доход и на капитал считаются все виды налогов, взимаемые с общей суммы дохода, с общей суммы капитала, или с отдельных элементов дохода или капитала,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капитала.</w:t>
      </w:r>
      <w:r>
        <w:br/>
      </w:r>
      <w:r>
        <w:rPr>
          <w:rFonts w:ascii="Times New Roman"/>
          <w:b w:val="false"/>
          <w:i w:val="false"/>
          <w:color w:val="000000"/>
          <w:sz w:val="28"/>
        </w:rPr>
        <w:t>
</w:t>
      </w:r>
      <w:r>
        <w:rPr>
          <w:rFonts w:ascii="Times New Roman"/>
          <w:b w:val="false"/>
          <w:i w:val="false"/>
          <w:color w:val="000000"/>
          <w:sz w:val="28"/>
        </w:rPr>
        <w:t>
      3. Существующими налогами, на которые распространяется настоящая Конвенция, являются, в частности:</w:t>
      </w:r>
      <w:r>
        <w:br/>
      </w:r>
      <w:r>
        <w:rPr>
          <w:rFonts w:ascii="Times New Roman"/>
          <w:b w:val="false"/>
          <w:i w:val="false"/>
          <w:color w:val="000000"/>
          <w:sz w:val="28"/>
        </w:rPr>
        <w:t>
      a) в Казахстане:</w:t>
      </w:r>
      <w:r>
        <w:br/>
      </w:r>
      <w:r>
        <w:rPr>
          <w:rFonts w:ascii="Times New Roman"/>
          <w:b w:val="false"/>
          <w:i w:val="false"/>
          <w:color w:val="000000"/>
          <w:sz w:val="28"/>
        </w:rPr>
        <w:t>
      (i) корпоративный подоходный налог; |</w:t>
      </w:r>
      <w:r>
        <w:br/>
      </w:r>
      <w:r>
        <w:rPr>
          <w:rFonts w:ascii="Times New Roman"/>
          <w:b w:val="false"/>
          <w:i w:val="false"/>
          <w:color w:val="000000"/>
          <w:sz w:val="28"/>
        </w:rPr>
        <w:t xml:space="preserve">
      (ii) индивидуальный подоходный налог; </w:t>
      </w:r>
      <w:r>
        <w:br/>
      </w:r>
      <w:r>
        <w:rPr>
          <w:rFonts w:ascii="Times New Roman"/>
          <w:b w:val="false"/>
          <w:i w:val="false"/>
          <w:color w:val="000000"/>
          <w:sz w:val="28"/>
        </w:rPr>
        <w:t xml:space="preserve">
      (iii) налог на имущество юридических и физических лиц </w:t>
      </w:r>
      <w:r>
        <w:br/>
      </w:r>
      <w:r>
        <w:rPr>
          <w:rFonts w:ascii="Times New Roman"/>
          <w:b w:val="false"/>
          <w:i w:val="false"/>
          <w:color w:val="000000"/>
          <w:sz w:val="28"/>
        </w:rPr>
        <w:t>
      (далее именуемые как «Казахстанский налог»);</w:t>
      </w:r>
      <w:r>
        <w:br/>
      </w:r>
      <w:r>
        <w:rPr>
          <w:rFonts w:ascii="Times New Roman"/>
          <w:b w:val="false"/>
          <w:i w:val="false"/>
          <w:color w:val="000000"/>
          <w:sz w:val="28"/>
        </w:rPr>
        <w:t>
      b) в Словении:</w:t>
      </w:r>
      <w:r>
        <w:br/>
      </w:r>
      <w:r>
        <w:rPr>
          <w:rFonts w:ascii="Times New Roman"/>
          <w:b w:val="false"/>
          <w:i w:val="false"/>
          <w:color w:val="000000"/>
          <w:sz w:val="28"/>
        </w:rPr>
        <w:t>
      (i) налог на доходы юридических лиц;</w:t>
      </w:r>
      <w:r>
        <w:br/>
      </w:r>
      <w:r>
        <w:rPr>
          <w:rFonts w:ascii="Times New Roman"/>
          <w:b w:val="false"/>
          <w:i w:val="false"/>
          <w:color w:val="000000"/>
          <w:sz w:val="28"/>
        </w:rPr>
        <w:t>
      (ii) налог на доходы физических лиц;</w:t>
      </w:r>
      <w:r>
        <w:br/>
      </w:r>
      <w:r>
        <w:rPr>
          <w:rFonts w:ascii="Times New Roman"/>
          <w:b w:val="false"/>
          <w:i w:val="false"/>
          <w:color w:val="000000"/>
          <w:sz w:val="28"/>
        </w:rPr>
        <w:t>
      (iii)налог на имущество;</w:t>
      </w:r>
      <w:r>
        <w:br/>
      </w:r>
      <w:r>
        <w:rPr>
          <w:rFonts w:ascii="Times New Roman"/>
          <w:b w:val="false"/>
          <w:i w:val="false"/>
          <w:color w:val="000000"/>
          <w:sz w:val="28"/>
        </w:rPr>
        <w:t>
      (далее именуемые как «Словенский налог»);</w:t>
      </w:r>
      <w:r>
        <w:br/>
      </w:r>
      <w:r>
        <w:rPr>
          <w:rFonts w:ascii="Times New Roman"/>
          <w:b w:val="false"/>
          <w:i w:val="false"/>
          <w:color w:val="000000"/>
          <w:sz w:val="28"/>
        </w:rPr>
        <w:t>
</w:t>
      </w:r>
      <w:r>
        <w:rPr>
          <w:rFonts w:ascii="Times New Roman"/>
          <w:b w:val="false"/>
          <w:i w:val="false"/>
          <w:color w:val="000000"/>
          <w:sz w:val="28"/>
        </w:rPr>
        <w:t>
      4. Настоящая Конвенция также применяется к любым идентичным или по существу аналогичным налогам, которые будут взиматься после даты подписания настоящей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налоговых законодательствах.</w:t>
      </w:r>
    </w:p>
    <w:bookmarkEnd w:id="6"/>
    <w:bookmarkStart w:name="z13" w:id="7"/>
    <w:p>
      <w:pPr>
        <w:spacing w:after="0"/>
        <w:ind w:left="0"/>
        <w:jc w:val="left"/>
      </w:pPr>
      <w:r>
        <w:rPr>
          <w:rFonts w:ascii="Times New Roman"/>
          <w:b/>
          <w:i w:val="false"/>
          <w:color w:val="000000"/>
        </w:rPr>
        <w:t xml:space="preserve"> 
Статья 3</w:t>
      </w:r>
      <w:r>
        <w:br/>
      </w:r>
      <w:r>
        <w:rPr>
          <w:rFonts w:ascii="Times New Roman"/>
          <w:b/>
          <w:i w:val="false"/>
          <w:color w:val="000000"/>
        </w:rPr>
        <w:t>
Общие определения</w:t>
      </w:r>
    </w:p>
    <w:bookmarkEnd w:id="7"/>
    <w:bookmarkStart w:name="z14" w:id="8"/>
    <w:p>
      <w:pPr>
        <w:spacing w:after="0"/>
        <w:ind w:left="0"/>
        <w:jc w:val="both"/>
      </w:pPr>
      <w:r>
        <w:rPr>
          <w:rFonts w:ascii="Times New Roman"/>
          <w:b w:val="false"/>
          <w:i w:val="false"/>
          <w:color w:val="000000"/>
          <w:sz w:val="28"/>
        </w:rPr>
        <w:t>
      1. Для целей настоящей Конвенции, если из контекста не вытекает иное:</w:t>
      </w:r>
      <w:r>
        <w:br/>
      </w:r>
      <w:r>
        <w:rPr>
          <w:rFonts w:ascii="Times New Roman"/>
          <w:b w:val="false"/>
          <w:i w:val="false"/>
          <w:color w:val="000000"/>
          <w:sz w:val="28"/>
        </w:rPr>
        <w:t>
      a) термин «Казахстан» означает Республику Казахстан, и при использовании в географическом смысле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международными договорами, участником которых он является;</w:t>
      </w:r>
      <w:r>
        <w:br/>
      </w:r>
      <w:r>
        <w:rPr>
          <w:rFonts w:ascii="Times New Roman"/>
          <w:b w:val="false"/>
          <w:i w:val="false"/>
          <w:color w:val="000000"/>
          <w:sz w:val="28"/>
        </w:rPr>
        <w:t xml:space="preserve">
      b) термин «Словения» означает Республику Словения, и при использовании в географическом смысле территорию Словении, включая морское пространство, над которыми Словения осуществляет суверенные права и юрисдикцию в соответствии с национальным законодательством и международным правом; </w:t>
      </w:r>
      <w:r>
        <w:br/>
      </w:r>
      <w:r>
        <w:rPr>
          <w:rFonts w:ascii="Times New Roman"/>
          <w:b w:val="false"/>
          <w:i w:val="false"/>
          <w:color w:val="000000"/>
          <w:sz w:val="28"/>
        </w:rPr>
        <w:t>
      c) термины «одно Договаривающееся Государство» и «другое Договаривающееся Государство» означают Казахстан или Словению, в зависимости от контекста;</w:t>
      </w:r>
      <w:r>
        <w:br/>
      </w:r>
      <w:r>
        <w:rPr>
          <w:rFonts w:ascii="Times New Roman"/>
          <w:b w:val="false"/>
          <w:i w:val="false"/>
          <w:color w:val="000000"/>
          <w:sz w:val="28"/>
        </w:rPr>
        <w:t>
      d) термин «лицо» включает физическое лицо, компанию и любое другое объединение лиц;</w:t>
      </w:r>
      <w:r>
        <w:br/>
      </w:r>
      <w:r>
        <w:rPr>
          <w:rFonts w:ascii="Times New Roman"/>
          <w:b w:val="false"/>
          <w:i w:val="false"/>
          <w:color w:val="000000"/>
          <w:sz w:val="28"/>
        </w:rPr>
        <w:t>
      e)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w:t>
      </w:r>
      <w:r>
        <w:br/>
      </w:r>
      <w:r>
        <w:rPr>
          <w:rFonts w:ascii="Times New Roman"/>
          <w:b w:val="false"/>
          <w:i w:val="false"/>
          <w:color w:val="000000"/>
          <w:sz w:val="28"/>
        </w:rPr>
        <w:t xml:space="preserve">
      f) термин «предприятие» применяется к осуществлению любой предпринимательской деятельности; </w:t>
      </w:r>
      <w:r>
        <w:br/>
      </w:r>
      <w:r>
        <w:rPr>
          <w:rFonts w:ascii="Times New Roman"/>
          <w:b w:val="false"/>
          <w:i w:val="false"/>
          <w:color w:val="000000"/>
          <w:sz w:val="28"/>
        </w:rPr>
        <w:t>
      g) термины «предприятие одного Договаривающегося Государства» и «предприятие другого Договаривающегося Государства» означают, соответственно, предприятие, управляемое резидентом одного Договаривающегося Государства, и предприятие, управляемое резидентом другого Договаривающегося Государства;</w:t>
      </w:r>
      <w:r>
        <w:br/>
      </w:r>
      <w:r>
        <w:rPr>
          <w:rFonts w:ascii="Times New Roman"/>
          <w:b w:val="false"/>
          <w:i w:val="false"/>
          <w:color w:val="000000"/>
          <w:sz w:val="28"/>
        </w:rPr>
        <w:t>
      h) термин «международная перевозка» означает любую перевозку морским или воздушным судном, эксплуатируемым предприятием, место эффективного управления которого находится в Договаривающемся Государстве,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i) термин «компетентный орган» означает:</w:t>
      </w:r>
      <w:r>
        <w:br/>
      </w:r>
      <w:r>
        <w:rPr>
          <w:rFonts w:ascii="Times New Roman"/>
          <w:b w:val="false"/>
          <w:i w:val="false"/>
          <w:color w:val="000000"/>
          <w:sz w:val="28"/>
        </w:rPr>
        <w:t>
      (i) в Казахстане: Министерство финансов или его уполномоченный представитель;</w:t>
      </w:r>
      <w:r>
        <w:br/>
      </w:r>
      <w:r>
        <w:rPr>
          <w:rFonts w:ascii="Times New Roman"/>
          <w:b w:val="false"/>
          <w:i w:val="false"/>
          <w:color w:val="000000"/>
          <w:sz w:val="28"/>
        </w:rPr>
        <w:t>
      (ii) в Словении: Министерство финансов или его уполномоченный представитель;</w:t>
      </w:r>
      <w:r>
        <w:br/>
      </w:r>
      <w:r>
        <w:rPr>
          <w:rFonts w:ascii="Times New Roman"/>
          <w:b w:val="false"/>
          <w:i w:val="false"/>
          <w:color w:val="000000"/>
          <w:sz w:val="28"/>
        </w:rPr>
        <w:t>
      j) термин «национальное лицо» означает:</w:t>
      </w:r>
      <w:r>
        <w:br/>
      </w:r>
      <w:r>
        <w:rPr>
          <w:rFonts w:ascii="Times New Roman"/>
          <w:b w:val="false"/>
          <w:i w:val="false"/>
          <w:color w:val="000000"/>
          <w:sz w:val="28"/>
        </w:rPr>
        <w:t>
      (i) любое физическое лицо, имеющее национальность или гражданство Договаривающегося Государства;</w:t>
      </w:r>
      <w:r>
        <w:br/>
      </w:r>
      <w:r>
        <w:rPr>
          <w:rFonts w:ascii="Times New Roman"/>
          <w:b w:val="false"/>
          <w:i w:val="false"/>
          <w:color w:val="000000"/>
          <w:sz w:val="28"/>
        </w:rPr>
        <w:t>
      (ii) любое юридическое лицо, товарищество или ассоциацию, получивших такой статус на основании действующего законодательства Договаривающегося Государства;</w:t>
      </w:r>
      <w:r>
        <w:br/>
      </w:r>
      <w:r>
        <w:rPr>
          <w:rFonts w:ascii="Times New Roman"/>
          <w:b w:val="false"/>
          <w:i w:val="false"/>
          <w:color w:val="000000"/>
          <w:sz w:val="28"/>
        </w:rPr>
        <w:t xml:space="preserve">
      к) термин «предпринимательская деятельность» включает выполнение профессиональных услуг и другой деятельности независимого характера. </w:t>
      </w:r>
      <w:r>
        <w:br/>
      </w:r>
      <w:r>
        <w:rPr>
          <w:rFonts w:ascii="Times New Roman"/>
          <w:b w:val="false"/>
          <w:i w:val="false"/>
          <w:color w:val="000000"/>
          <w:sz w:val="28"/>
        </w:rPr>
        <w:t>
</w:t>
      </w:r>
      <w:r>
        <w:rPr>
          <w:rFonts w:ascii="Times New Roman"/>
          <w:b w:val="false"/>
          <w:i w:val="false"/>
          <w:color w:val="000000"/>
          <w:sz w:val="28"/>
        </w:rPr>
        <w:t>
      2. При применении в любое время настоящей Конвенции Договаривающимся Государством любой термин, не определенный в ней, имеет то значение, которое он имеет в это время по законодательству этого Договаривающегося Государства, если из контекста не вытекает иное, в отношении налогов, на которые распространяется настоящая Конвенция, любое значение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p>
    <w:bookmarkEnd w:id="8"/>
    <w:bookmarkStart w:name="z16" w:id="9"/>
    <w:p>
      <w:pPr>
        <w:spacing w:after="0"/>
        <w:ind w:left="0"/>
        <w:jc w:val="left"/>
      </w:pPr>
      <w:r>
        <w:rPr>
          <w:rFonts w:ascii="Times New Roman"/>
          <w:b/>
          <w:i w:val="false"/>
          <w:color w:val="000000"/>
        </w:rPr>
        <w:t xml:space="preserve"> 
Статья 4</w:t>
      </w:r>
      <w:r>
        <w:br/>
      </w:r>
      <w:r>
        <w:rPr>
          <w:rFonts w:ascii="Times New Roman"/>
          <w:b/>
          <w:i w:val="false"/>
          <w:color w:val="000000"/>
        </w:rPr>
        <w:t>
Резидент</w:t>
      </w:r>
    </w:p>
    <w:bookmarkEnd w:id="9"/>
    <w:bookmarkStart w:name="z17" w:id="10"/>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места жительства, резидентства, места управления, места регистрации или любого другого критерия аналогичного характера, и также включает Договаривающееся Государство и любое административно-территориальное подразделение, центральный или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этом Договаривающемся Государстве или капитала, расположенного в нем.</w:t>
      </w:r>
      <w:r>
        <w:br/>
      </w:r>
      <w:r>
        <w:rPr>
          <w:rFonts w:ascii="Times New Roman"/>
          <w:b w:val="false"/>
          <w:i w:val="false"/>
          <w:color w:val="000000"/>
          <w:sz w:val="28"/>
        </w:rPr>
        <w:t>
</w:t>
      </w:r>
      <w:r>
        <w:rPr>
          <w:rFonts w:ascii="Times New Roman"/>
          <w:b w:val="false"/>
          <w:i w:val="false"/>
          <w:color w:val="000000"/>
          <w:sz w:val="28"/>
        </w:rPr>
        <w:t>
      2.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а) оно считается резидентом только того Договаривающегося Государства, в котором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того Договаривающегося Государства, в котором имеет более тесные личные и экономические отношения (центр жизненных интересов);</w:t>
      </w:r>
      <w:r>
        <w:br/>
      </w:r>
      <w:r>
        <w:rPr>
          <w:rFonts w:ascii="Times New Roman"/>
          <w:b w:val="false"/>
          <w:i w:val="false"/>
          <w:color w:val="000000"/>
          <w:sz w:val="28"/>
        </w:rPr>
        <w:t>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только того Договаривающегося Государства, в котором обычно проживает;</w:t>
      </w:r>
      <w:r>
        <w:br/>
      </w:r>
      <w:r>
        <w:rPr>
          <w:rFonts w:ascii="Times New Roman"/>
          <w:b w:val="false"/>
          <w:i w:val="false"/>
          <w:color w:val="000000"/>
          <w:sz w:val="28"/>
        </w:rPr>
        <w:t>
      c)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национальным лицом которого оно является;</w:t>
      </w:r>
      <w:r>
        <w:br/>
      </w:r>
      <w:r>
        <w:rPr>
          <w:rFonts w:ascii="Times New Roman"/>
          <w:b w:val="false"/>
          <w:i w:val="false"/>
          <w:color w:val="000000"/>
          <w:sz w:val="28"/>
        </w:rPr>
        <w:t>
      d) если его статус не может быть определен в соответствии с вышеизложенными подпунктами, компетентные органы Договаривающихся Государств решают данный вопрос по взаимному согласию.</w:t>
      </w:r>
      <w:r>
        <w:br/>
      </w:r>
      <w:r>
        <w:rPr>
          <w:rFonts w:ascii="Times New Roman"/>
          <w:b w:val="false"/>
          <w:i w:val="false"/>
          <w:color w:val="000000"/>
          <w:sz w:val="28"/>
        </w:rPr>
        <w:t>
</w:t>
      </w:r>
      <w:r>
        <w:rPr>
          <w:rFonts w:ascii="Times New Roman"/>
          <w:b w:val="false"/>
          <w:i w:val="false"/>
          <w:color w:val="000000"/>
          <w:sz w:val="28"/>
        </w:rPr>
        <w:t>
      3.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лицо, иное, чем физическое, является резидентом обоих Договаривающихся Государств, оно считается резидентом только того Договаривающегося Государства, в котором находится место его эффективного управления.</w:t>
      </w:r>
    </w:p>
    <w:bookmarkEnd w:id="10"/>
    <w:bookmarkStart w:name="z20" w:id="11"/>
    <w:p>
      <w:pPr>
        <w:spacing w:after="0"/>
        <w:ind w:left="0"/>
        <w:jc w:val="left"/>
      </w:pPr>
      <w:r>
        <w:rPr>
          <w:rFonts w:ascii="Times New Roman"/>
          <w:b/>
          <w:i w:val="false"/>
          <w:color w:val="000000"/>
        </w:rPr>
        <w:t xml:space="preserve"> 
Статья 5</w:t>
      </w:r>
      <w:r>
        <w:br/>
      </w:r>
      <w:r>
        <w:rPr>
          <w:rFonts w:ascii="Times New Roman"/>
          <w:b/>
          <w:i w:val="false"/>
          <w:color w:val="000000"/>
        </w:rPr>
        <w:t>
Постоянное учреждение</w:t>
      </w:r>
    </w:p>
    <w:bookmarkEnd w:id="11"/>
    <w:bookmarkStart w:name="z21" w:id="12"/>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w:t>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а) место управления;</w:t>
      </w:r>
      <w:r>
        <w:br/>
      </w:r>
      <w:r>
        <w:rPr>
          <w:rFonts w:ascii="Times New Roman"/>
          <w:b w:val="false"/>
          <w:i w:val="false"/>
          <w:color w:val="000000"/>
          <w:sz w:val="28"/>
        </w:rPr>
        <w:t>
      b) филиал;</w:t>
      </w:r>
      <w:r>
        <w:br/>
      </w:r>
      <w:r>
        <w:rPr>
          <w:rFonts w:ascii="Times New Roman"/>
          <w:b w:val="false"/>
          <w:i w:val="false"/>
          <w:color w:val="000000"/>
          <w:sz w:val="28"/>
        </w:rPr>
        <w:t>
      c) офис;</w:t>
      </w:r>
      <w:r>
        <w:br/>
      </w:r>
      <w:r>
        <w:rPr>
          <w:rFonts w:ascii="Times New Roman"/>
          <w:b w:val="false"/>
          <w:i w:val="false"/>
          <w:color w:val="000000"/>
          <w:sz w:val="28"/>
        </w:rPr>
        <w:t>
      d) фабрику;</w:t>
      </w:r>
      <w:r>
        <w:br/>
      </w:r>
      <w:r>
        <w:rPr>
          <w:rFonts w:ascii="Times New Roman"/>
          <w:b w:val="false"/>
          <w:i w:val="false"/>
          <w:color w:val="000000"/>
          <w:sz w:val="28"/>
        </w:rPr>
        <w:t>
      e) мастерскую; и</w:t>
      </w:r>
      <w:r>
        <w:br/>
      </w:r>
      <w:r>
        <w:rPr>
          <w:rFonts w:ascii="Times New Roman"/>
          <w:b w:val="false"/>
          <w:i w:val="false"/>
          <w:color w:val="000000"/>
          <w:sz w:val="28"/>
        </w:rPr>
        <w:t>
      f) шахту, рудник, нефтяную или газовую скважину, карьер, установку, сооружение (включая буровую установку или морское судно) или любое другое место разведки или добычи природных ресурсов, а также связанные с этим наблюдательные услуги.</w:t>
      </w:r>
      <w:r>
        <w:br/>
      </w:r>
      <w:r>
        <w:rPr>
          <w:rFonts w:ascii="Times New Roman"/>
          <w:b w:val="false"/>
          <w:i w:val="false"/>
          <w:color w:val="000000"/>
          <w:sz w:val="28"/>
        </w:rPr>
        <w:t>
</w:t>
      </w:r>
      <w:r>
        <w:rPr>
          <w:rFonts w:ascii="Times New Roman"/>
          <w:b w:val="false"/>
          <w:i w:val="false"/>
          <w:color w:val="000000"/>
          <w:sz w:val="28"/>
        </w:rPr>
        <w:t xml:space="preserve">
      3. Строительная площадка или строительный, монтажный или сборочный объект образуют постоянное учреждение только, если они существуют более 12 месяцев. </w:t>
      </w:r>
      <w:r>
        <w:br/>
      </w:r>
      <w:r>
        <w:rPr>
          <w:rFonts w:ascii="Times New Roman"/>
          <w:b w:val="false"/>
          <w:i w:val="false"/>
          <w:color w:val="000000"/>
          <w:sz w:val="28"/>
        </w:rPr>
        <w:t>
</w:t>
      </w:r>
      <w:r>
        <w:rPr>
          <w:rFonts w:ascii="Times New Roman"/>
          <w:b w:val="false"/>
          <w:i w:val="false"/>
          <w:color w:val="000000"/>
          <w:sz w:val="28"/>
        </w:rPr>
        <w:t>
      4. Несмотря на предыдущие положения настоящей статьи, термин «постоянное учреждение» не включает:</w:t>
      </w:r>
      <w:r>
        <w:br/>
      </w:r>
      <w:r>
        <w:rPr>
          <w:rFonts w:ascii="Times New Roman"/>
          <w:b w:val="false"/>
          <w:i w:val="false"/>
          <w:color w:val="000000"/>
          <w:sz w:val="28"/>
        </w:rPr>
        <w:t>
      а) использование сооружений исключительно для целей хранения, демонстрации или доставки товаров или изделий, принадлежащих предприятию;</w:t>
      </w:r>
      <w:r>
        <w:br/>
      </w: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демонстрации или доставки;</w:t>
      </w:r>
      <w:r>
        <w:br/>
      </w: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а) - e),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r>
        <w:br/>
      </w:r>
      <w:r>
        <w:rPr>
          <w:rFonts w:ascii="Times New Roman"/>
          <w:b w:val="false"/>
          <w:i w:val="false"/>
          <w:color w:val="000000"/>
          <w:sz w:val="28"/>
        </w:rPr>
        <w:t>
</w:t>
      </w:r>
      <w:r>
        <w:rPr>
          <w:rFonts w:ascii="Times New Roman"/>
          <w:b w:val="false"/>
          <w:i w:val="false"/>
          <w:color w:val="000000"/>
          <w:sz w:val="28"/>
        </w:rPr>
        <w:t>
      5.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если лицо, иное, чем агент с независимым статусом, к которому применяется </w:t>
      </w:r>
      <w:r>
        <w:rPr>
          <w:rFonts w:ascii="Times New Roman"/>
          <w:b w:val="false"/>
          <w:i w:val="false"/>
          <w:color w:val="000000"/>
          <w:sz w:val="28"/>
        </w:rPr>
        <w:t>пункт 6</w:t>
      </w:r>
      <w:r>
        <w:rPr>
          <w:rFonts w:ascii="Times New Roman"/>
          <w:b w:val="false"/>
          <w:i w:val="false"/>
          <w:color w:val="000000"/>
          <w:sz w:val="28"/>
        </w:rPr>
        <w:t>, действует от имени предприятия и имеет, и обычно использует в Договаривающемся Государстве полномочия заключать контракты от имени предприятия, то такое предприятие рассматривается как имеющее постоянное учреждение в этом Договаривающемся Государстве в отношении любой деятельности, которую это лицо осуществляет в пользу предприятия, если только деятельность такого лица не ограничивается деятельностью, упомянутой в </w:t>
      </w:r>
      <w:r>
        <w:rPr>
          <w:rFonts w:ascii="Times New Roman"/>
          <w:b w:val="false"/>
          <w:i w:val="false"/>
          <w:color w:val="000000"/>
          <w:sz w:val="28"/>
        </w:rPr>
        <w:t>пункте 4</w:t>
      </w:r>
      <w:r>
        <w:rPr>
          <w:rFonts w:ascii="Times New Roman"/>
          <w:b w:val="false"/>
          <w:i w:val="false"/>
          <w:color w:val="000000"/>
          <w:sz w:val="28"/>
        </w:rPr>
        <w:t>,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такого пункта.</w:t>
      </w:r>
      <w:r>
        <w:br/>
      </w:r>
      <w:r>
        <w:rPr>
          <w:rFonts w:ascii="Times New Roman"/>
          <w:b w:val="false"/>
          <w:i w:val="false"/>
          <w:color w:val="000000"/>
          <w:sz w:val="28"/>
        </w:rPr>
        <w:t>
</w:t>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Однако, когда деятельность такого агента выполняется полностью или почти полностью от имени такого предприятия, и между таким предприятием и агентом в их коммерческих и финансовых взаимоотношениях создаются условия, отличные от тех, которые могли быть установлены между независимыми предприятиями, то он не считается агентом с независимым статусом в понимании настоящего пункта.</w:t>
      </w:r>
      <w:r>
        <w:br/>
      </w:r>
      <w:r>
        <w:rPr>
          <w:rFonts w:ascii="Times New Roman"/>
          <w:b w:val="false"/>
          <w:i w:val="false"/>
          <w:color w:val="000000"/>
          <w:sz w:val="28"/>
        </w:rPr>
        <w:t>
</w:t>
      </w:r>
      <w:r>
        <w:rPr>
          <w:rFonts w:ascii="Times New Roman"/>
          <w:b w:val="false"/>
          <w:i w:val="false"/>
          <w:color w:val="000000"/>
          <w:sz w:val="28"/>
        </w:rPr>
        <w:t>
      7. Если компания, являющаяся резидентом одного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Договаривающемся Государстве (либо через постоянное учреждение, либо иным образом), то не означает, что одна из этих компаний является постоянным учреждением другой.</w:t>
      </w:r>
    </w:p>
    <w:bookmarkEnd w:id="12"/>
    <w:bookmarkStart w:name="z28" w:id="13"/>
    <w:p>
      <w:pPr>
        <w:spacing w:after="0"/>
        <w:ind w:left="0"/>
        <w:jc w:val="left"/>
      </w:pPr>
      <w:r>
        <w:rPr>
          <w:rFonts w:ascii="Times New Roman"/>
          <w:b/>
          <w:i w:val="false"/>
          <w:color w:val="000000"/>
        </w:rPr>
        <w:t xml:space="preserve"> 
Статья 6</w:t>
      </w:r>
      <w:r>
        <w:br/>
      </w:r>
      <w:r>
        <w:rPr>
          <w:rFonts w:ascii="Times New Roman"/>
          <w:b/>
          <w:i w:val="false"/>
          <w:color w:val="000000"/>
        </w:rPr>
        <w:t>
Доход от недвижимого имущества</w:t>
      </w:r>
    </w:p>
    <w:bookmarkEnd w:id="13"/>
    <w:bookmarkStart w:name="z29" w:id="14"/>
    <w:p>
      <w:pPr>
        <w:spacing w:after="0"/>
        <w:ind w:left="0"/>
        <w:jc w:val="both"/>
      </w:pPr>
      <w:r>
        <w:rPr>
          <w:rFonts w:ascii="Times New Roman"/>
          <w:b w:val="false"/>
          <w:i w:val="false"/>
          <w:color w:val="000000"/>
          <w:sz w:val="28"/>
        </w:rPr>
        <w:t>
      1. Доход, получаемый резидентом одного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Термин «недвижимое имущество» определяется по законодательству того Договаривающегося Государства, в котором находится рассматриваемое имущество. Такой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законодательства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месторождения минерального сырья, источников и других природных ресурсов; морские и воздушные суда не рассматриваются в качестве недвижимого имущества.</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пункта 1</w:t>
      </w:r>
      <w:r>
        <w:rPr>
          <w:rFonts w:ascii="Times New Roman"/>
          <w:b w:val="false"/>
          <w:i w:val="false"/>
          <w:color w:val="000000"/>
          <w:sz w:val="28"/>
        </w:rPr>
        <w:t xml:space="preserve">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также применяются к доходу от недвижимого имущества предприятия.</w:t>
      </w:r>
    </w:p>
    <w:bookmarkEnd w:id="14"/>
    <w:bookmarkStart w:name="z33" w:id="15"/>
    <w:p>
      <w:pPr>
        <w:spacing w:after="0"/>
        <w:ind w:left="0"/>
        <w:jc w:val="left"/>
      </w:pPr>
      <w:r>
        <w:rPr>
          <w:rFonts w:ascii="Times New Roman"/>
          <w:b/>
          <w:i w:val="false"/>
          <w:color w:val="000000"/>
        </w:rPr>
        <w:t xml:space="preserve"> 
Статья 7</w:t>
      </w:r>
      <w:r>
        <w:br/>
      </w:r>
      <w:r>
        <w:rPr>
          <w:rFonts w:ascii="Times New Roman"/>
          <w:b/>
          <w:i w:val="false"/>
          <w:color w:val="000000"/>
        </w:rPr>
        <w:t>
Прибыль от предпринимательской деятельности</w:t>
      </w:r>
    </w:p>
    <w:bookmarkEnd w:id="15"/>
    <w:bookmarkStart w:name="z34" w:id="16"/>
    <w:p>
      <w:pPr>
        <w:spacing w:after="0"/>
        <w:ind w:left="0"/>
        <w:jc w:val="both"/>
      </w:pPr>
      <w:r>
        <w:rPr>
          <w:rFonts w:ascii="Times New Roman"/>
          <w:b w:val="false"/>
          <w:i w:val="false"/>
          <w:color w:val="000000"/>
          <w:sz w:val="28"/>
        </w:rPr>
        <w:t>
      1. Прибыль предприятия одного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той части, которая относится к:</w:t>
      </w:r>
      <w:r>
        <w:br/>
      </w:r>
      <w:r>
        <w:rPr>
          <w:rFonts w:ascii="Times New Roman"/>
          <w:b w:val="false"/>
          <w:i w:val="false"/>
          <w:color w:val="000000"/>
          <w:sz w:val="28"/>
        </w:rPr>
        <w:t>
      а) такому постоянному учреждению;</w:t>
      </w:r>
      <w:r>
        <w:br/>
      </w:r>
      <w:r>
        <w:rPr>
          <w:rFonts w:ascii="Times New Roman"/>
          <w:b w:val="false"/>
          <w:i w:val="false"/>
          <w:color w:val="000000"/>
          <w:sz w:val="28"/>
        </w:rPr>
        <w:t>
      b) реализации в этом другом Договаривающемся Государстве товаров или изделий, которые аналогичны или идентичны товарам или изделиям, которые реализуются через такое постоянное учреждение; или</w:t>
      </w:r>
      <w:r>
        <w:br/>
      </w:r>
      <w:r>
        <w:rPr>
          <w:rFonts w:ascii="Times New Roman"/>
          <w:b w:val="false"/>
          <w:i w:val="false"/>
          <w:color w:val="000000"/>
          <w:sz w:val="28"/>
        </w:rPr>
        <w:t>
      c) другой предпринимательской деятельности, осуществляемой в этом другом Договаривающемся Государстве, которая по своему характеру аналогична или идентична предпринимательской деятельности, осуществляемой через такое постоянное учреждение.</w:t>
      </w:r>
      <w:r>
        <w:br/>
      </w:r>
      <w:r>
        <w:rPr>
          <w:rFonts w:ascii="Times New Roman"/>
          <w:b w:val="false"/>
          <w:i w:val="false"/>
          <w:color w:val="000000"/>
          <w:sz w:val="28"/>
        </w:rPr>
        <w:t>
</w:t>
      </w:r>
      <w:r>
        <w:rPr>
          <w:rFonts w:ascii="Times New Roman"/>
          <w:b w:val="false"/>
          <w:i w:val="false"/>
          <w:color w:val="000000"/>
          <w:sz w:val="28"/>
        </w:rPr>
        <w:t>
      2. С учетом положений </w:t>
      </w:r>
      <w:r>
        <w:rPr>
          <w:rFonts w:ascii="Times New Roman"/>
          <w:b w:val="false"/>
          <w:i w:val="false"/>
          <w:color w:val="000000"/>
          <w:sz w:val="28"/>
        </w:rPr>
        <w:t>пункта 3</w:t>
      </w:r>
      <w:r>
        <w:rPr>
          <w:rFonts w:ascii="Times New Roman"/>
          <w:b w:val="false"/>
          <w:i w:val="false"/>
          <w:color w:val="000000"/>
          <w:sz w:val="28"/>
        </w:rPr>
        <w:t>,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такому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w:t>
      </w: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том Договаривающемся Государстве, в котором расположено постоянное учреждение или в другом месте.</w:t>
      </w:r>
      <w:r>
        <w:br/>
      </w:r>
      <w:r>
        <w:rPr>
          <w:rFonts w:ascii="Times New Roman"/>
          <w:b w:val="false"/>
          <w:i w:val="false"/>
          <w:color w:val="000000"/>
          <w:sz w:val="28"/>
        </w:rPr>
        <w:t>
</w:t>
      </w:r>
      <w:r>
        <w:rPr>
          <w:rFonts w:ascii="Times New Roman"/>
          <w:b w:val="false"/>
          <w:i w:val="false"/>
          <w:color w:val="000000"/>
          <w:sz w:val="28"/>
        </w:rPr>
        <w:t>
      4. Если в Договаривающемся Государстве определение прибыли, относящейся к постоянному учреждению, на основе пропорционального распределения общей суммы прибыли предприятия между его различными подразделениями, является обычной практикой, то ничто в </w:t>
      </w:r>
      <w:r>
        <w:rPr>
          <w:rFonts w:ascii="Times New Roman"/>
          <w:b w:val="false"/>
          <w:i w:val="false"/>
          <w:color w:val="000000"/>
          <w:sz w:val="28"/>
        </w:rPr>
        <w:t>пункте 2</w:t>
      </w:r>
      <w:r>
        <w:rPr>
          <w:rFonts w:ascii="Times New Roman"/>
          <w:b w:val="false"/>
          <w:i w:val="false"/>
          <w:color w:val="000000"/>
          <w:sz w:val="28"/>
        </w:rPr>
        <w:t xml:space="preserve"> не запрещает этому Договаривающемуся Государству определять налогооблагаемую прибыль посредством такого распределения, исходя из обычной практики, однако, выбранный метод распределения должен давать результаты, соответствующие принципам, содержащимся в этой статье.</w:t>
      </w:r>
      <w:r>
        <w:br/>
      </w:r>
      <w:r>
        <w:rPr>
          <w:rFonts w:ascii="Times New Roman"/>
          <w:b w:val="false"/>
          <w:i w:val="false"/>
          <w:color w:val="000000"/>
          <w:sz w:val="28"/>
        </w:rPr>
        <w:t>
</w:t>
      </w:r>
      <w:r>
        <w:rPr>
          <w:rFonts w:ascii="Times New Roman"/>
          <w:b w:val="false"/>
          <w:i w:val="false"/>
          <w:color w:val="000000"/>
          <w:sz w:val="28"/>
        </w:rPr>
        <w:t>
      5. Не зачисляется какая-либо прибыль постоянному учреждению на основании лишь закупки таким постоянным учреждением товаров или изделий для предприятия.</w:t>
      </w:r>
      <w:r>
        <w:br/>
      </w:r>
      <w:r>
        <w:rPr>
          <w:rFonts w:ascii="Times New Roman"/>
          <w:b w:val="false"/>
          <w:i w:val="false"/>
          <w:color w:val="000000"/>
          <w:sz w:val="28"/>
        </w:rPr>
        <w:t>
</w:t>
      </w:r>
      <w:r>
        <w:rPr>
          <w:rFonts w:ascii="Times New Roman"/>
          <w:b w:val="false"/>
          <w:i w:val="false"/>
          <w:color w:val="000000"/>
          <w:sz w:val="28"/>
        </w:rPr>
        <w:t>
      6. Для целей предыдущих пунктов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w:t>
      </w:r>
      <w:r>
        <w:br/>
      </w:r>
      <w:r>
        <w:rPr>
          <w:rFonts w:ascii="Times New Roman"/>
          <w:b w:val="false"/>
          <w:i w:val="false"/>
          <w:color w:val="000000"/>
          <w:sz w:val="28"/>
        </w:rPr>
        <w:t>
</w:t>
      </w:r>
      <w:r>
        <w:rPr>
          <w:rFonts w:ascii="Times New Roman"/>
          <w:b w:val="false"/>
          <w:i w:val="false"/>
          <w:color w:val="000000"/>
          <w:sz w:val="28"/>
        </w:rPr>
        <w:t>
      7. Если прибыль включает виды доходов, о которых отдельно говорится в других статьях настоящей Конвенции, то положения таких статей не затрагиваются положениями настоящей статьи.</w:t>
      </w:r>
    </w:p>
    <w:bookmarkEnd w:id="16"/>
    <w:bookmarkStart w:name="z41" w:id="17"/>
    <w:p>
      <w:pPr>
        <w:spacing w:after="0"/>
        <w:ind w:left="0"/>
        <w:jc w:val="left"/>
      </w:pPr>
      <w:r>
        <w:rPr>
          <w:rFonts w:ascii="Times New Roman"/>
          <w:b/>
          <w:i w:val="false"/>
          <w:color w:val="000000"/>
        </w:rPr>
        <w:t xml:space="preserve"> 
Статья 8</w:t>
      </w:r>
      <w:r>
        <w:br/>
      </w:r>
      <w:r>
        <w:rPr>
          <w:rFonts w:ascii="Times New Roman"/>
          <w:b/>
          <w:i w:val="false"/>
          <w:color w:val="000000"/>
        </w:rPr>
        <w:t>
Морской и воздушный транспорт</w:t>
      </w:r>
    </w:p>
    <w:bookmarkEnd w:id="17"/>
    <w:bookmarkStart w:name="z42" w:id="18"/>
    <w:p>
      <w:pPr>
        <w:spacing w:after="0"/>
        <w:ind w:left="0"/>
        <w:jc w:val="both"/>
      </w:pPr>
      <w:r>
        <w:rPr>
          <w:rFonts w:ascii="Times New Roman"/>
          <w:b w:val="false"/>
          <w:i w:val="false"/>
          <w:color w:val="000000"/>
          <w:sz w:val="28"/>
        </w:rPr>
        <w:t>
      1. Прибыль от эксплуатации морских или воздушных судов в международной перевозке, облагается налогом только в том Договаривающемся Государстве, в котором расположено место эффективного управления предприятия.</w:t>
      </w:r>
      <w:r>
        <w:br/>
      </w:r>
      <w:r>
        <w:rPr>
          <w:rFonts w:ascii="Times New Roman"/>
          <w:b w:val="false"/>
          <w:i w:val="false"/>
          <w:color w:val="000000"/>
          <w:sz w:val="28"/>
        </w:rPr>
        <w:t>
</w:t>
      </w:r>
      <w:r>
        <w:rPr>
          <w:rFonts w:ascii="Times New Roman"/>
          <w:b w:val="false"/>
          <w:i w:val="false"/>
          <w:color w:val="000000"/>
          <w:sz w:val="28"/>
        </w:rPr>
        <w:t>
      2. Если место эффективного управления судоходного предприятия расположено на борту морского судна, то считается, что оно расположено в том Договаривающемся Государстве, в котором находится порт приписки морского судна, или, в отсутствии такого порта приписки, в том Договаривающемся Государстве, резидентом которого является лицо, эксплуатирующее морское судно.</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пункта 1</w:t>
      </w:r>
      <w:r>
        <w:rPr>
          <w:rFonts w:ascii="Times New Roman"/>
          <w:b w:val="false"/>
          <w:i w:val="false"/>
          <w:color w:val="000000"/>
          <w:sz w:val="28"/>
        </w:rPr>
        <w:t xml:space="preserve"> применяются также к прибыли от участия в пуле, в совместном предприятии или в международной организации по эксплуатации транспортных средств.</w:t>
      </w:r>
    </w:p>
    <w:bookmarkEnd w:id="18"/>
    <w:bookmarkStart w:name="z45" w:id="19"/>
    <w:p>
      <w:pPr>
        <w:spacing w:after="0"/>
        <w:ind w:left="0"/>
        <w:jc w:val="left"/>
      </w:pPr>
      <w:r>
        <w:rPr>
          <w:rFonts w:ascii="Times New Roman"/>
          <w:b/>
          <w:i w:val="false"/>
          <w:color w:val="000000"/>
        </w:rPr>
        <w:t xml:space="preserve"> 
Статья 9</w:t>
      </w:r>
      <w:r>
        <w:br/>
      </w:r>
      <w:r>
        <w:rPr>
          <w:rFonts w:ascii="Times New Roman"/>
          <w:b/>
          <w:i w:val="false"/>
          <w:color w:val="000000"/>
        </w:rPr>
        <w:t>
Ассоциированные предприятия</w:t>
      </w:r>
    </w:p>
    <w:bookmarkEnd w:id="19"/>
    <w:bookmarkStart w:name="z46" w:id="20"/>
    <w:p>
      <w:pPr>
        <w:spacing w:after="0"/>
        <w:ind w:left="0"/>
        <w:jc w:val="both"/>
      </w:pPr>
      <w:r>
        <w:rPr>
          <w:rFonts w:ascii="Times New Roman"/>
          <w:b w:val="false"/>
          <w:i w:val="false"/>
          <w:color w:val="000000"/>
          <w:sz w:val="28"/>
        </w:rPr>
        <w:t>
      1. Если:</w:t>
      </w:r>
      <w:r>
        <w:br/>
      </w:r>
      <w:r>
        <w:rPr>
          <w:rFonts w:ascii="Times New Roman"/>
          <w:b w:val="false"/>
          <w:i w:val="false"/>
          <w:color w:val="000000"/>
          <w:sz w:val="28"/>
        </w:rPr>
        <w:t>
      а)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r>
        <w:br/>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w:t>
      </w:r>
      <w:r>
        <w:br/>
      </w:r>
      <w:r>
        <w:rPr>
          <w:rFonts w:ascii="Times New Roman"/>
          <w:b w:val="false"/>
          <w:i w:val="false"/>
          <w:color w:val="000000"/>
          <w:sz w:val="28"/>
        </w:rPr>
        <w:t>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таких условий не была ему начислена, может быть включена в прибыль такого предприятия и соответственно обложена налогом.</w:t>
      </w:r>
      <w:r>
        <w:br/>
      </w:r>
      <w:r>
        <w:rPr>
          <w:rFonts w:ascii="Times New Roman"/>
          <w:b w:val="false"/>
          <w:i w:val="false"/>
          <w:color w:val="000000"/>
          <w:sz w:val="28"/>
        </w:rPr>
        <w:t>
</w:t>
      </w:r>
      <w:r>
        <w:rPr>
          <w:rFonts w:ascii="Times New Roman"/>
          <w:b w:val="false"/>
          <w:i w:val="false"/>
          <w:color w:val="000000"/>
          <w:sz w:val="28"/>
        </w:rPr>
        <w:t>
      2. Если одно Договаривающееся Государство включает в прибыль предприятия этого Договаривающегося Государства и, соответственно, облагает налогом прибыль, в отношении которой предприятие другого Договаривающегося Государства облагается налогом в этом другом Договаривающемся Государстве и прибыль, таким образом, включенная, является прибылью,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которые существуют между независимыми предприятиями, то это другое Договаривающееся Государство произведет соответствующую корректировку суммы исчисленного с такой прибыли налога, если это другое Договаривающееся Государство рассматривает корректировки принятыми.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w:t>
      </w:r>
    </w:p>
    <w:bookmarkEnd w:id="20"/>
    <w:bookmarkStart w:name="z48" w:id="21"/>
    <w:p>
      <w:pPr>
        <w:spacing w:after="0"/>
        <w:ind w:left="0"/>
        <w:jc w:val="left"/>
      </w:pPr>
      <w:r>
        <w:rPr>
          <w:rFonts w:ascii="Times New Roman"/>
          <w:b/>
          <w:i w:val="false"/>
          <w:color w:val="000000"/>
        </w:rPr>
        <w:t xml:space="preserve"> 
Статья 10</w:t>
      </w:r>
      <w:r>
        <w:br/>
      </w:r>
      <w:r>
        <w:rPr>
          <w:rFonts w:ascii="Times New Roman"/>
          <w:b/>
          <w:i w:val="false"/>
          <w:color w:val="000000"/>
        </w:rPr>
        <w:t>
Дивиденды</w:t>
      </w:r>
    </w:p>
    <w:bookmarkEnd w:id="21"/>
    <w:bookmarkStart w:name="z49" w:id="22"/>
    <w:p>
      <w:pPr>
        <w:spacing w:after="0"/>
        <w:ind w:left="0"/>
        <w:jc w:val="both"/>
      </w:pPr>
      <w:r>
        <w:rPr>
          <w:rFonts w:ascii="Times New Roman"/>
          <w:b w:val="false"/>
          <w:i w:val="false"/>
          <w:color w:val="000000"/>
          <w:sz w:val="28"/>
        </w:rPr>
        <w:t>
      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xml:space="preserve">
      2. Однако такие дивиденды могут также облагаться налогом в том Договаривающемся Государстве, резидентом которого является компания, выплачивающая дивиденды,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w:t>
      </w:r>
      <w:r>
        <w:br/>
      </w:r>
      <w:r>
        <w:rPr>
          <w:rFonts w:ascii="Times New Roman"/>
          <w:b w:val="false"/>
          <w:i w:val="false"/>
          <w:color w:val="000000"/>
          <w:sz w:val="28"/>
        </w:rPr>
        <w:t xml:space="preserve">
      a) 5 процентов от общей суммы дивидендов, если фактическим владельцем является компания (иная, чем партнерство), которая владеет прямо не менее 25 процентами капитала компании, выплачивающей дивиденды; </w:t>
      </w:r>
      <w:r>
        <w:br/>
      </w:r>
      <w:r>
        <w:rPr>
          <w:rFonts w:ascii="Times New Roman"/>
          <w:b w:val="false"/>
          <w:i w:val="false"/>
          <w:color w:val="000000"/>
          <w:sz w:val="28"/>
        </w:rPr>
        <w:t>
      b) 15 процентов от общей суммы дивидендов во всех остальных случаях.</w:t>
      </w:r>
      <w:r>
        <w:br/>
      </w:r>
      <w:r>
        <w:rPr>
          <w:rFonts w:ascii="Times New Roman"/>
          <w:b w:val="false"/>
          <w:i w:val="false"/>
          <w:color w:val="000000"/>
          <w:sz w:val="28"/>
        </w:rPr>
        <w:t>
      Положения настоящего пункта не затрагивают налогообложения прибыли компании, из которой выплачиваются дивиденды.</w:t>
      </w:r>
      <w:r>
        <w:br/>
      </w:r>
      <w:r>
        <w:rPr>
          <w:rFonts w:ascii="Times New Roman"/>
          <w:b w:val="false"/>
          <w:i w:val="false"/>
          <w:color w:val="000000"/>
          <w:sz w:val="28"/>
        </w:rPr>
        <w:t>
</w:t>
      </w:r>
      <w:r>
        <w:rPr>
          <w:rFonts w:ascii="Times New Roman"/>
          <w:b w:val="false"/>
          <w:i w:val="false"/>
          <w:color w:val="000000"/>
          <w:sz w:val="28"/>
        </w:rPr>
        <w:t>
      3. Термин «дивиденды» при использовании в настоящей статье означает доход от акций, акций учредителей или других прав, не являющихся долговыми требованиями, дающих на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того Договаривающегося Государства, резидентом которого является компания, распределяющая прибыль.</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не применяются, если фактический владелец дивидендов, являющийся резидентом одного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Если компания, которая является резидентом одного Договаривающегося Государства, получает прибыль или доход из другого Договаривающегося Государства, это другое Договаривающееся Государство не может взимать любой налог с дивидендов, выплачиваемых такой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находящимся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6. Ничто в настоящей Конвенции не может быть истолковано как препятствующее Договаривающемуся Государству облагать прибыль компании, относящуюся к постоянному учреждению в этом Договаривающемся Государстве, налогом в дополнение к налогу, который начисляется на прибыль компании, являющейся национальным лицом этого Договаривающегося Государства, при условии, что любой дополнительный налог, начисленный таким образом, не превысит 5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том Договаривающемся Государстве, в котором расположено постоянное учреждение.</w:t>
      </w:r>
    </w:p>
    <w:bookmarkEnd w:id="22"/>
    <w:bookmarkStart w:name="z55" w:id="23"/>
    <w:p>
      <w:pPr>
        <w:spacing w:after="0"/>
        <w:ind w:left="0"/>
        <w:jc w:val="left"/>
      </w:pPr>
      <w:r>
        <w:rPr>
          <w:rFonts w:ascii="Times New Roman"/>
          <w:b/>
          <w:i w:val="false"/>
          <w:color w:val="000000"/>
        </w:rPr>
        <w:t xml:space="preserve"> 
Статья 11</w:t>
      </w:r>
      <w:r>
        <w:br/>
      </w:r>
      <w:r>
        <w:rPr>
          <w:rFonts w:ascii="Times New Roman"/>
          <w:b/>
          <w:i w:val="false"/>
          <w:color w:val="000000"/>
        </w:rPr>
        <w:t>
Проценты</w:t>
      </w:r>
    </w:p>
    <w:bookmarkEnd w:id="23"/>
    <w:bookmarkStart w:name="z56" w:id="24"/>
    <w:p>
      <w:pPr>
        <w:spacing w:after="0"/>
        <w:ind w:left="0"/>
        <w:jc w:val="both"/>
      </w:pPr>
      <w:r>
        <w:rPr>
          <w:rFonts w:ascii="Times New Roman"/>
          <w:b w:val="false"/>
          <w:i w:val="false"/>
          <w:color w:val="000000"/>
          <w:sz w:val="28"/>
        </w:rPr>
        <w:t>
      1.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xml:space="preserve">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пpевышать 10 пpоцентов от общей суммы процентов. </w:t>
      </w:r>
      <w:r>
        <w:br/>
      </w:r>
      <w:r>
        <w:rPr>
          <w:rFonts w:ascii="Times New Roman"/>
          <w:b w:val="false"/>
          <w:i w:val="false"/>
          <w:color w:val="000000"/>
          <w:sz w:val="28"/>
        </w:rPr>
        <w:t>
</w:t>
      </w:r>
      <w:r>
        <w:rPr>
          <w:rFonts w:ascii="Times New Roman"/>
          <w:b w:val="false"/>
          <w:i w:val="false"/>
          <w:color w:val="000000"/>
          <w:sz w:val="28"/>
        </w:rPr>
        <w:t>
      3. Несмотря на положения </w:t>
      </w:r>
      <w:r>
        <w:rPr>
          <w:rFonts w:ascii="Times New Roman"/>
          <w:b w:val="false"/>
          <w:i w:val="false"/>
          <w:color w:val="000000"/>
          <w:sz w:val="28"/>
        </w:rPr>
        <w:t>пункта 2</w:t>
      </w:r>
      <w:r>
        <w:rPr>
          <w:rFonts w:ascii="Times New Roman"/>
          <w:b w:val="false"/>
          <w:i w:val="false"/>
          <w:color w:val="000000"/>
          <w:sz w:val="28"/>
        </w:rPr>
        <w:t>, проценты, возникающие в одном Договаривающемся Государстве, освобождаются от налогобложения в этом Договаривающемся Государстве, если:</w:t>
      </w:r>
      <w:r>
        <w:br/>
      </w:r>
      <w:r>
        <w:rPr>
          <w:rFonts w:ascii="Times New Roman"/>
          <w:b w:val="false"/>
          <w:i w:val="false"/>
          <w:color w:val="000000"/>
          <w:sz w:val="28"/>
        </w:rPr>
        <w:t>
      а) плательщиком процентов являются Правительство этого Договаривающегося Государства, административно-территориальное подразделение, центральный или местный орган власти, или центральный банк;</w:t>
      </w:r>
      <w:r>
        <w:br/>
      </w:r>
      <w:r>
        <w:rPr>
          <w:rFonts w:ascii="Times New Roman"/>
          <w:b w:val="false"/>
          <w:i w:val="false"/>
          <w:color w:val="000000"/>
          <w:sz w:val="28"/>
        </w:rPr>
        <w:t>
      b) проценты выплачиваются Правительству другого Договаривающегося Государства, административно-территориальному подразделению, центральному или местному органу власти, или центральному банку;</w:t>
      </w:r>
      <w:r>
        <w:br/>
      </w:r>
      <w:r>
        <w:rPr>
          <w:rFonts w:ascii="Times New Roman"/>
          <w:b w:val="false"/>
          <w:i w:val="false"/>
          <w:color w:val="000000"/>
          <w:sz w:val="28"/>
        </w:rPr>
        <w:t>
      c) фактическим владельцем процентов является резидент этого другого Договаривающегося Государства в отношении займов гарантированных, застрахованных, или косвенно профинансированных Правительством этого другого Договаривающегося Государства, административно-териториальным подразделением, центральным или местным органом власти, или центральным банком этого другого Договаривающегося Государства или любым другим институтом, полностью принадлежащим Правительству.</w:t>
      </w:r>
      <w:r>
        <w:br/>
      </w:r>
      <w:r>
        <w:rPr>
          <w:rFonts w:ascii="Times New Roman"/>
          <w:b w:val="false"/>
          <w:i w:val="false"/>
          <w:color w:val="000000"/>
          <w:sz w:val="28"/>
        </w:rPr>
        <w:t>
</w:t>
      </w: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должника, и, в частности, доход от правительственных или государственных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w:t>
      </w:r>
      <w:r>
        <w:br/>
      </w:r>
      <w:r>
        <w:rPr>
          <w:rFonts w:ascii="Times New Roman"/>
          <w:b w:val="false"/>
          <w:i w:val="false"/>
          <w:color w:val="000000"/>
          <w:sz w:val="28"/>
        </w:rPr>
        <w:t>
</w:t>
      </w:r>
      <w:r>
        <w:rPr>
          <w:rFonts w:ascii="Times New Roman"/>
          <w:b w:val="false"/>
          <w:i w:val="false"/>
          <w:color w:val="000000"/>
          <w:sz w:val="28"/>
        </w:rPr>
        <w:t>
      5. Положения </w:t>
      </w:r>
      <w:r>
        <w:rPr>
          <w:rFonts w:ascii="Times New Roman"/>
          <w:b w:val="false"/>
          <w:i w:val="false"/>
          <w:color w:val="000000"/>
          <w:sz w:val="28"/>
        </w:rPr>
        <w:t>пунктов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Считается, что проценты возникают в Договаривающемся Государстве, если плательщик является резидентом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возникла задолженность, по которой начислены выплачиваемые проценты, и такие расходы по выплате процентов несет постоянное учреждение, то считается, что такие проценты возникают в том Договаривающемся Государстве, в котором расположено такое постоянное учреждение.</w:t>
      </w:r>
      <w:r>
        <w:br/>
      </w:r>
      <w:r>
        <w:rPr>
          <w:rFonts w:ascii="Times New Roman"/>
          <w:b w:val="false"/>
          <w:i w:val="false"/>
          <w:color w:val="000000"/>
          <w:sz w:val="28"/>
        </w:rPr>
        <w:t>
</w:t>
      </w:r>
      <w:r>
        <w:rPr>
          <w:rFonts w:ascii="Times New Roman"/>
          <w:b w:val="false"/>
          <w:i w:val="false"/>
          <w:color w:val="000000"/>
          <w:sz w:val="28"/>
        </w:rPr>
        <w:t>
      7. Если по причине специальных отношений между плательщиком и фактическим владельцем,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bookmarkEnd w:id="24"/>
    <w:bookmarkStart w:name="z63" w:id="25"/>
    <w:p>
      <w:pPr>
        <w:spacing w:after="0"/>
        <w:ind w:left="0"/>
        <w:jc w:val="left"/>
      </w:pPr>
      <w:r>
        <w:rPr>
          <w:rFonts w:ascii="Times New Roman"/>
          <w:b/>
          <w:i w:val="false"/>
          <w:color w:val="000000"/>
        </w:rPr>
        <w:t xml:space="preserve"> 
Статья 12</w:t>
      </w:r>
      <w:r>
        <w:br/>
      </w:r>
      <w:r>
        <w:rPr>
          <w:rFonts w:ascii="Times New Roman"/>
          <w:b/>
          <w:i w:val="false"/>
          <w:color w:val="000000"/>
        </w:rPr>
        <w:t>
Роялти</w:t>
      </w:r>
    </w:p>
    <w:bookmarkEnd w:id="25"/>
    <w:bookmarkStart w:name="z64" w:id="26"/>
    <w:p>
      <w:pPr>
        <w:spacing w:after="0"/>
        <w:ind w:left="0"/>
        <w:jc w:val="both"/>
      </w:pPr>
      <w:r>
        <w:rPr>
          <w:rFonts w:ascii="Times New Roman"/>
          <w:b w:val="false"/>
          <w:i w:val="false"/>
          <w:color w:val="000000"/>
          <w:sz w:val="28"/>
        </w:rPr>
        <w:t>
      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Однако такие роялти также могут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от общей суммы роялти.</w:t>
      </w:r>
      <w:r>
        <w:br/>
      </w:r>
      <w:r>
        <w:rPr>
          <w:rFonts w:ascii="Times New Roman"/>
          <w:b w:val="false"/>
          <w:i w:val="false"/>
          <w:color w:val="000000"/>
          <w:sz w:val="28"/>
        </w:rPr>
        <w:t>
</w:t>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научной работы, включая программное обеспечение, кинематографические фильмы,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и платежи за использование или предоставление права использования промышленного, коммерческого или научного оборудования.</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 право или имущество, в отношении которых выплачиваются роялти, действительно связаны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Считается, что роялти возникают в Договаривающемся Государстве, если плательщик является резидентом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которыми возникло обязательство выплатить роялти, и такие роялти связаны с таким постоянным учреждением, то такие роялти считаются возникшими в том Договаривающемся Государстве, в котором расположено постоянное учреждение.</w:t>
      </w:r>
      <w:r>
        <w:br/>
      </w:r>
      <w:r>
        <w:rPr>
          <w:rFonts w:ascii="Times New Roman"/>
          <w:b w:val="false"/>
          <w:i w:val="false"/>
          <w:color w:val="000000"/>
          <w:sz w:val="28"/>
        </w:rPr>
        <w:t>
</w:t>
      </w:r>
      <w:r>
        <w:rPr>
          <w:rFonts w:ascii="Times New Roman"/>
          <w:b w:val="false"/>
          <w:i w:val="false"/>
          <w:color w:val="000000"/>
          <w:sz w:val="28"/>
        </w:rPr>
        <w:t>
      6. Если вследствие особых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bookmarkEnd w:id="26"/>
    <w:bookmarkStart w:name="z70" w:id="27"/>
    <w:p>
      <w:pPr>
        <w:spacing w:after="0"/>
        <w:ind w:left="0"/>
        <w:jc w:val="left"/>
      </w:pPr>
      <w:r>
        <w:rPr>
          <w:rFonts w:ascii="Times New Roman"/>
          <w:b/>
          <w:i w:val="false"/>
          <w:color w:val="000000"/>
        </w:rPr>
        <w:t xml:space="preserve"> 
Статья 13</w:t>
      </w:r>
      <w:r>
        <w:br/>
      </w:r>
      <w:r>
        <w:rPr>
          <w:rFonts w:ascii="Times New Roman"/>
          <w:b/>
          <w:i w:val="false"/>
          <w:color w:val="000000"/>
        </w:rPr>
        <w:t>
Доходы от прироста стоимости имущества</w:t>
      </w:r>
    </w:p>
    <w:bookmarkEnd w:id="27"/>
    <w:bookmarkStart w:name="z71" w:id="28"/>
    <w:p>
      <w:pPr>
        <w:spacing w:after="0"/>
        <w:ind w:left="0"/>
        <w:jc w:val="both"/>
      </w:pPr>
      <w:r>
        <w:rPr>
          <w:rFonts w:ascii="Times New Roman"/>
          <w:b w:val="false"/>
          <w:i w:val="false"/>
          <w:color w:val="000000"/>
          <w:sz w:val="28"/>
        </w:rPr>
        <w:t>
      1. Доходы, полученные резидентом одного Договаривающегося Государства от отчуждения недвижимого имущества, определенного в статье 6, расположенного в другом Договаривающемся Государстве,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включая доходы от отчуждения такого постоянного учреждения (отдельно или в совокупности со всем предприятием),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3. Доходы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том Договаривающемся Государстве, в котором расположено место эффективного управления предприятия.</w:t>
      </w:r>
      <w:r>
        <w:br/>
      </w:r>
      <w:r>
        <w:rPr>
          <w:rFonts w:ascii="Times New Roman"/>
          <w:b w:val="false"/>
          <w:i w:val="false"/>
          <w:color w:val="000000"/>
          <w:sz w:val="28"/>
        </w:rPr>
        <w:t>
</w:t>
      </w:r>
      <w:r>
        <w:rPr>
          <w:rFonts w:ascii="Times New Roman"/>
          <w:b w:val="false"/>
          <w:i w:val="false"/>
          <w:color w:val="000000"/>
          <w:sz w:val="28"/>
        </w:rPr>
        <w:t>
      4. Доходы, полученные резидентом одного Договаривающегося Государства от отчуждения доли участия или приравненных к ней ценных бумаг в капитале компании, получающих более 50 процентов своей стоимости прямо или косвенно от недвижимого имущества, расположенного в другом Договаривающемся Государстве,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5. Доходы от отчуждения любого имущества, иного, чем предусмотрено в </w:t>
      </w:r>
      <w:r>
        <w:rPr>
          <w:rFonts w:ascii="Times New Roman"/>
          <w:b w:val="false"/>
          <w:i w:val="false"/>
          <w:color w:val="000000"/>
          <w:sz w:val="28"/>
        </w:rPr>
        <w:t>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облагаются налогом только в том Договаривающемся Государстве, резидентом которого является лицо, отчуждающее имущество.</w:t>
      </w:r>
    </w:p>
    <w:bookmarkEnd w:id="28"/>
    <w:bookmarkStart w:name="z76" w:id="29"/>
    <w:p>
      <w:pPr>
        <w:spacing w:after="0"/>
        <w:ind w:left="0"/>
        <w:jc w:val="left"/>
      </w:pPr>
      <w:r>
        <w:rPr>
          <w:rFonts w:ascii="Times New Roman"/>
          <w:b/>
          <w:i w:val="false"/>
          <w:color w:val="000000"/>
        </w:rPr>
        <w:t xml:space="preserve"> 
Статья 14</w:t>
      </w:r>
      <w:r>
        <w:br/>
      </w:r>
      <w:r>
        <w:rPr>
          <w:rFonts w:ascii="Times New Roman"/>
          <w:b/>
          <w:i w:val="false"/>
          <w:color w:val="000000"/>
        </w:rPr>
        <w:t>
Доходы от работы по найму</w:t>
      </w:r>
    </w:p>
    <w:bookmarkEnd w:id="29"/>
    <w:bookmarkStart w:name="z77" w:id="30"/>
    <w:p>
      <w:pPr>
        <w:spacing w:after="0"/>
        <w:ind w:left="0"/>
        <w:jc w:val="both"/>
      </w:pPr>
      <w:r>
        <w:rPr>
          <w:rFonts w:ascii="Times New Roman"/>
          <w:b w:val="false"/>
          <w:i w:val="false"/>
          <w:color w:val="000000"/>
          <w:sz w:val="28"/>
        </w:rPr>
        <w:t>
      1. С учетом положений </w:t>
      </w:r>
      <w:r>
        <w:rPr>
          <w:rFonts w:ascii="Times New Roman"/>
          <w:b w:val="false"/>
          <w:i w:val="false"/>
          <w:color w:val="000000"/>
          <w:sz w:val="28"/>
        </w:rPr>
        <w:t>статей 15</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жалованье, заработная плата и другое схожее вознаграждение, полученные резидентом одного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Несмотря на положения </w:t>
      </w:r>
      <w:r>
        <w:rPr>
          <w:rFonts w:ascii="Times New Roman"/>
          <w:b w:val="false"/>
          <w:i w:val="false"/>
          <w:color w:val="000000"/>
          <w:sz w:val="28"/>
        </w:rPr>
        <w:t>пункта 1</w:t>
      </w:r>
      <w:r>
        <w:rPr>
          <w:rFonts w:ascii="Times New Roman"/>
          <w:b w:val="false"/>
          <w:i w:val="false"/>
          <w:color w:val="000000"/>
          <w:sz w:val="28"/>
        </w:rPr>
        <w:t>, вознаграждение, полученное резидентом одного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w:t>
      </w:r>
      <w:r>
        <w:br/>
      </w:r>
      <w:r>
        <w:rPr>
          <w:rFonts w:ascii="Times New Roman"/>
          <w:b w:val="false"/>
          <w:i w:val="false"/>
          <w:color w:val="000000"/>
          <w:sz w:val="28"/>
        </w:rPr>
        <w:t>
      а) получатель находится в другом Договаривающемся Государстве в течение периода или периодов, не превышающих в совокупности 183 дней в любом двенадцатимесячном периоде, начинающемся или оканчивающемся в соответствующем налоговом году; и</w:t>
      </w:r>
      <w:r>
        <w:br/>
      </w:r>
      <w:r>
        <w:rPr>
          <w:rFonts w:ascii="Times New Roman"/>
          <w:b w:val="false"/>
          <w:i w:val="false"/>
          <w:color w:val="000000"/>
          <w:sz w:val="28"/>
        </w:rPr>
        <w:t>
      b) вознаграждение выплачивается работодателем или от имени работодателя, не являющегося резидентом другого Договаривающегося Государства; и</w:t>
      </w:r>
      <w:r>
        <w:br/>
      </w:r>
      <w:r>
        <w:rPr>
          <w:rFonts w:ascii="Times New Roman"/>
          <w:b w:val="false"/>
          <w:i w:val="false"/>
          <w:color w:val="000000"/>
          <w:sz w:val="28"/>
        </w:rPr>
        <w:t xml:space="preserve">
      c) расходы по выплате вознаграждения не несет постоянное учреждение, которое работодатель имеет в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3. Несмотря на предыдущие положения настоящей статьи, вознаграждение, полученное в связи с работой по найму, выполняемой на борту морского или воздушного судна, эксплуатируемого в международной перевозке, может облагаться налогом в том Договаривающемся Государстве, в котором находится место эффективного управления предприятия.</w:t>
      </w:r>
    </w:p>
    <w:bookmarkEnd w:id="30"/>
    <w:bookmarkStart w:name="z80" w:id="31"/>
    <w:p>
      <w:pPr>
        <w:spacing w:after="0"/>
        <w:ind w:left="0"/>
        <w:jc w:val="left"/>
      </w:pPr>
      <w:r>
        <w:rPr>
          <w:rFonts w:ascii="Times New Roman"/>
          <w:b/>
          <w:i w:val="false"/>
          <w:color w:val="000000"/>
        </w:rPr>
        <w:t xml:space="preserve"> 
Статья 15</w:t>
      </w:r>
      <w:r>
        <w:br/>
      </w:r>
      <w:r>
        <w:rPr>
          <w:rFonts w:ascii="Times New Roman"/>
          <w:b/>
          <w:i w:val="false"/>
          <w:color w:val="000000"/>
        </w:rPr>
        <w:t>
Гонорары директоров</w:t>
      </w:r>
    </w:p>
    <w:bookmarkEnd w:id="31"/>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одного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Договаривающемся Государстве.</w:t>
      </w:r>
    </w:p>
    <w:bookmarkStart w:name="z81" w:id="32"/>
    <w:p>
      <w:pPr>
        <w:spacing w:after="0"/>
        <w:ind w:left="0"/>
        <w:jc w:val="left"/>
      </w:pPr>
      <w:r>
        <w:rPr>
          <w:rFonts w:ascii="Times New Roman"/>
          <w:b/>
          <w:i w:val="false"/>
          <w:color w:val="000000"/>
        </w:rPr>
        <w:t xml:space="preserve"> 
Статья 16</w:t>
      </w:r>
      <w:r>
        <w:br/>
      </w:r>
      <w:r>
        <w:rPr>
          <w:rFonts w:ascii="Times New Roman"/>
          <w:b/>
          <w:i w:val="false"/>
          <w:color w:val="000000"/>
        </w:rPr>
        <w:t>
Артисты и спортсмены</w:t>
      </w:r>
    </w:p>
    <w:bookmarkEnd w:id="32"/>
    <w:bookmarkStart w:name="z82" w:id="33"/>
    <w:p>
      <w:pPr>
        <w:spacing w:after="0"/>
        <w:ind w:left="0"/>
        <w:jc w:val="both"/>
      </w:pPr>
      <w:r>
        <w:rPr>
          <w:rFonts w:ascii="Times New Roman"/>
          <w:b w:val="false"/>
          <w:i w:val="false"/>
          <w:color w:val="000000"/>
          <w:sz w:val="28"/>
        </w:rPr>
        <w:t>
      1. Несмотря на положения </w:t>
      </w:r>
      <w:r>
        <w:rPr>
          <w:rFonts w:ascii="Times New Roman"/>
          <w:b w:val="false"/>
          <w:i w:val="false"/>
          <w:color w:val="000000"/>
          <w:sz w:val="28"/>
        </w:rPr>
        <w:t>статей 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доход, полученный резидентом одного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такой доход может, несмотря на положения </w:t>
      </w:r>
      <w:r>
        <w:rPr>
          <w:rFonts w:ascii="Times New Roman"/>
          <w:b w:val="false"/>
          <w:i w:val="false"/>
          <w:color w:val="000000"/>
          <w:sz w:val="28"/>
        </w:rPr>
        <w:t>статей 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облагаться налогом в том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не применяются к доходу, полученному от деятельности, осуществляемой в Договаривающемся Государстве работником искусства или спортсменом, если его визит в это Договаривающееся Государство полностью или в значительной степени финансируется из общественных фондов одного или обоих Договаривающихся Государств, или административно-территориальным подразделением, центральным или местным органом власти. В таком случае, доход облагается налогом только в том Договаривающемся Государстве, резидентом которого является работник искусства или спортсмен.</w:t>
      </w:r>
    </w:p>
    <w:bookmarkEnd w:id="33"/>
    <w:bookmarkStart w:name="z85" w:id="34"/>
    <w:p>
      <w:pPr>
        <w:spacing w:after="0"/>
        <w:ind w:left="0"/>
        <w:jc w:val="left"/>
      </w:pPr>
      <w:r>
        <w:rPr>
          <w:rFonts w:ascii="Times New Roman"/>
          <w:b/>
          <w:i w:val="false"/>
          <w:color w:val="000000"/>
        </w:rPr>
        <w:t xml:space="preserve"> 
Статья 17</w:t>
      </w:r>
      <w:r>
        <w:br/>
      </w:r>
      <w:r>
        <w:rPr>
          <w:rFonts w:ascii="Times New Roman"/>
          <w:b/>
          <w:i w:val="false"/>
          <w:color w:val="000000"/>
        </w:rPr>
        <w:t xml:space="preserve">
Пенсии </w:t>
      </w:r>
    </w:p>
    <w:bookmarkEnd w:id="34"/>
    <w:p>
      <w:pPr>
        <w:spacing w:after="0"/>
        <w:ind w:left="0"/>
        <w:jc w:val="both"/>
      </w:pPr>
      <w:r>
        <w:rPr>
          <w:rFonts w:ascii="Times New Roman"/>
          <w:b w:val="false"/>
          <w:i w:val="false"/>
          <w:color w:val="000000"/>
          <w:sz w:val="28"/>
        </w:rPr>
        <w:t>      В соответствии с положениями </w:t>
      </w:r>
      <w:r>
        <w:rPr>
          <w:rFonts w:ascii="Times New Roman"/>
          <w:b w:val="false"/>
          <w:i w:val="false"/>
          <w:color w:val="000000"/>
          <w:sz w:val="28"/>
        </w:rPr>
        <w:t>пункта 2</w:t>
      </w:r>
      <w:r>
        <w:rPr>
          <w:rFonts w:ascii="Times New Roman"/>
          <w:b w:val="false"/>
          <w:i w:val="false"/>
          <w:color w:val="000000"/>
          <w:sz w:val="28"/>
        </w:rPr>
        <w:t xml:space="preserve"> статьи 18, пенсии и другое схожее вознаграждение, выплачиваемые резиденту одного Договаривающегося Государства за работу по найму, осуществлявшуюся в прошлом, облагаются налогом только в этом Договаривающемся Государстве.</w:t>
      </w:r>
    </w:p>
    <w:bookmarkStart w:name="z86" w:id="35"/>
    <w:p>
      <w:pPr>
        <w:spacing w:after="0"/>
        <w:ind w:left="0"/>
        <w:jc w:val="left"/>
      </w:pPr>
      <w:r>
        <w:rPr>
          <w:rFonts w:ascii="Times New Roman"/>
          <w:b/>
          <w:i w:val="false"/>
          <w:color w:val="000000"/>
        </w:rPr>
        <w:t xml:space="preserve"> 
Статья 18</w:t>
      </w:r>
      <w:r>
        <w:br/>
      </w:r>
      <w:r>
        <w:rPr>
          <w:rFonts w:ascii="Times New Roman"/>
          <w:b/>
          <w:i w:val="false"/>
          <w:color w:val="000000"/>
        </w:rPr>
        <w:t>
Государственная служба</w:t>
      </w:r>
    </w:p>
    <w:bookmarkEnd w:id="35"/>
    <w:bookmarkStart w:name="z87" w:id="36"/>
    <w:p>
      <w:pPr>
        <w:spacing w:after="0"/>
        <w:ind w:left="0"/>
        <w:jc w:val="both"/>
      </w:pPr>
      <w:r>
        <w:rPr>
          <w:rFonts w:ascii="Times New Roman"/>
          <w:b w:val="false"/>
          <w:i w:val="false"/>
          <w:color w:val="000000"/>
          <w:sz w:val="28"/>
        </w:rPr>
        <w:t>
      1. а) Жалованье, заработная плата и другое схожее вознаграждение, выплачиваемые Договаривающимся Государством или его административно-территориальным подразделением, центральным или местным органом власти физическому лицу за службу, осуществляемую для этого Договаривающегося Государства или его административно-территориального подразделения, центрального или местного органа власти, облагаются налогом только в этом Договаривающемся Государстве.</w:t>
      </w:r>
      <w:r>
        <w:br/>
      </w: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Договаривающемся Государстве и физическое лицо, которое является резидентом этого Договаривающегося Государства:</w:t>
      </w:r>
      <w:r>
        <w:br/>
      </w:r>
      <w:r>
        <w:rPr>
          <w:rFonts w:ascii="Times New Roman"/>
          <w:b w:val="false"/>
          <w:i w:val="false"/>
          <w:color w:val="000000"/>
          <w:sz w:val="28"/>
        </w:rPr>
        <w:t>
      (i) является национальным лицом этого Договаривающегося Государства; или</w:t>
      </w:r>
      <w:r>
        <w:br/>
      </w:r>
      <w:r>
        <w:rPr>
          <w:rFonts w:ascii="Times New Roman"/>
          <w:b w:val="false"/>
          <w:i w:val="false"/>
          <w:color w:val="000000"/>
          <w:sz w:val="28"/>
        </w:rPr>
        <w:t>
      (ii) не стало резидентом этого Договаривающегося Государства только с целью осуществления такой службы.</w:t>
      </w:r>
      <w:r>
        <w:br/>
      </w:r>
      <w:r>
        <w:rPr>
          <w:rFonts w:ascii="Times New Roman"/>
          <w:b w:val="false"/>
          <w:i w:val="false"/>
          <w:color w:val="000000"/>
          <w:sz w:val="28"/>
        </w:rPr>
        <w:t>
</w:t>
      </w:r>
      <w:r>
        <w:rPr>
          <w:rFonts w:ascii="Times New Roman"/>
          <w:b w:val="false"/>
          <w:i w:val="false"/>
          <w:color w:val="000000"/>
          <w:sz w:val="28"/>
        </w:rPr>
        <w:t>
      2. а) Несмотря на положения </w:t>
      </w:r>
      <w:r>
        <w:rPr>
          <w:rFonts w:ascii="Times New Roman"/>
          <w:b w:val="false"/>
          <w:i w:val="false"/>
          <w:color w:val="000000"/>
          <w:sz w:val="28"/>
        </w:rPr>
        <w:t>пункта 1</w:t>
      </w:r>
      <w:r>
        <w:rPr>
          <w:rFonts w:ascii="Times New Roman"/>
          <w:b w:val="false"/>
          <w:i w:val="false"/>
          <w:color w:val="000000"/>
          <w:sz w:val="28"/>
        </w:rPr>
        <w:t>, пенсии и другое схожее вознаграждение, выплачиваемые из созданных фондов Договаривающимся Государством или его административно-территориальным подразделением, центральным или местным органом власти, физическому лицу за службу, осуществлявшую для этого Договаривающегося Государства или административно-территориального подразделения, центрального или местного органа власти, облагаются налогом только в этом Договаривающемся Государстве.</w:t>
      </w:r>
      <w:r>
        <w:br/>
      </w:r>
      <w:r>
        <w:rPr>
          <w:rFonts w:ascii="Times New Roman"/>
          <w:b w:val="false"/>
          <w:i w:val="false"/>
          <w:color w:val="000000"/>
          <w:sz w:val="28"/>
        </w:rPr>
        <w:t>
      b) Однако, такие пенсии и другое схожее вознаграждение облагаются налогом только в другом Договаривающемся Государстве, если физическое лицо является резидентом и национальным лицом этого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статей 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применяются к жалованьям, заработной плате, пенсиям и другому схожему вознаграждению в отношении службы, связанной с предпринимательской деятельностью, осуществляемой Договаривающимся Государством или его административно-территориальным подразделением, центральным или местным органом власти.</w:t>
      </w:r>
    </w:p>
    <w:bookmarkEnd w:id="36"/>
    <w:bookmarkStart w:name="z90" w:id="37"/>
    <w:p>
      <w:pPr>
        <w:spacing w:after="0"/>
        <w:ind w:left="0"/>
        <w:jc w:val="left"/>
      </w:pPr>
      <w:r>
        <w:rPr>
          <w:rFonts w:ascii="Times New Roman"/>
          <w:b/>
          <w:i w:val="false"/>
          <w:color w:val="000000"/>
        </w:rPr>
        <w:t xml:space="preserve"> 
Статья 19</w:t>
      </w:r>
      <w:r>
        <w:br/>
      </w:r>
      <w:r>
        <w:rPr>
          <w:rFonts w:ascii="Times New Roman"/>
          <w:b/>
          <w:i w:val="false"/>
          <w:color w:val="000000"/>
        </w:rPr>
        <w:t>
Студенты</w:t>
      </w:r>
    </w:p>
    <w:bookmarkEnd w:id="37"/>
    <w:bookmarkStart w:name="z91" w:id="38"/>
    <w:p>
      <w:pPr>
        <w:spacing w:after="0"/>
        <w:ind w:left="0"/>
        <w:jc w:val="both"/>
      </w:pPr>
      <w:r>
        <w:rPr>
          <w:rFonts w:ascii="Times New Roman"/>
          <w:b w:val="false"/>
          <w:i w:val="false"/>
          <w:color w:val="000000"/>
          <w:sz w:val="28"/>
        </w:rPr>
        <w:t>
      1. Платежи, которые студент, практикант или стажер, являющийся или являвшийся непосредственно до прибытия в одно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прохождения практики или стажировки, получает для целей своего содержания, получения образования, прохождения практики или стажировки, не облагаются налогом в этом Договаривающемся Государстве при условии, что такие суммы производятся из источников за пределами этого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2. В отношении грантов, стипендий и другого схожего вознаграждения и вознаграждения от работы по найму, не указанных в </w:t>
      </w:r>
      <w:r>
        <w:rPr>
          <w:rFonts w:ascii="Times New Roman"/>
          <w:b w:val="false"/>
          <w:i w:val="false"/>
          <w:color w:val="000000"/>
          <w:sz w:val="28"/>
        </w:rPr>
        <w:t>пункте 1</w:t>
      </w:r>
      <w:r>
        <w:rPr>
          <w:rFonts w:ascii="Times New Roman"/>
          <w:b w:val="false"/>
          <w:i w:val="false"/>
          <w:color w:val="000000"/>
          <w:sz w:val="28"/>
        </w:rPr>
        <w:t>, студент, практикант или стажер, упомянутый в пункте 1, во время такого обучения, прохождения практики или стажировки имеет права на такие же льготы, скидки или вычеты в отношении налогов, предоставляемые резидентам Договаривающегося Государства, в котором он пребывает.</w:t>
      </w:r>
    </w:p>
    <w:bookmarkEnd w:id="38"/>
    <w:bookmarkStart w:name="z93" w:id="39"/>
    <w:p>
      <w:pPr>
        <w:spacing w:after="0"/>
        <w:ind w:left="0"/>
        <w:jc w:val="left"/>
      </w:pPr>
      <w:r>
        <w:rPr>
          <w:rFonts w:ascii="Times New Roman"/>
          <w:b/>
          <w:i w:val="false"/>
          <w:color w:val="000000"/>
        </w:rPr>
        <w:t xml:space="preserve"> 
Статья 20</w:t>
      </w:r>
      <w:r>
        <w:br/>
      </w:r>
      <w:r>
        <w:rPr>
          <w:rFonts w:ascii="Times New Roman"/>
          <w:b/>
          <w:i w:val="false"/>
          <w:color w:val="000000"/>
        </w:rPr>
        <w:t>
Другие доходы</w:t>
      </w:r>
    </w:p>
    <w:bookmarkEnd w:id="39"/>
    <w:bookmarkStart w:name="z94" w:id="40"/>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Положения </w:t>
      </w:r>
      <w:r>
        <w:rPr>
          <w:rFonts w:ascii="Times New Roman"/>
          <w:b w:val="false"/>
          <w:i w:val="false"/>
          <w:color w:val="000000"/>
          <w:sz w:val="28"/>
        </w:rPr>
        <w:t>пункта 1</w:t>
      </w:r>
      <w:r>
        <w:rPr>
          <w:rFonts w:ascii="Times New Roman"/>
          <w:b w:val="false"/>
          <w:i w:val="false"/>
          <w:color w:val="000000"/>
          <w:sz w:val="28"/>
        </w:rPr>
        <w:t xml:space="preserve"> не применяются к доходу, иному, чем доход от недвижимого имущества, определенный в </w:t>
      </w:r>
      <w:r>
        <w:rPr>
          <w:rFonts w:ascii="Times New Roman"/>
          <w:b w:val="false"/>
          <w:i w:val="false"/>
          <w:color w:val="000000"/>
          <w:sz w:val="28"/>
        </w:rPr>
        <w:t>пункте 2</w:t>
      </w:r>
      <w:r>
        <w:rPr>
          <w:rFonts w:ascii="Times New Roman"/>
          <w:b w:val="false"/>
          <w:i w:val="false"/>
          <w:color w:val="000000"/>
          <w:sz w:val="28"/>
        </w:rPr>
        <w:t xml:space="preserve"> статьи 6, если получатель такого дохода,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 производилась выплата дохода,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w:t>
      </w:r>
    </w:p>
    <w:bookmarkEnd w:id="40"/>
    <w:bookmarkStart w:name="z96" w:id="41"/>
    <w:p>
      <w:pPr>
        <w:spacing w:after="0"/>
        <w:ind w:left="0"/>
        <w:jc w:val="left"/>
      </w:pPr>
      <w:r>
        <w:rPr>
          <w:rFonts w:ascii="Times New Roman"/>
          <w:b/>
          <w:i w:val="false"/>
          <w:color w:val="000000"/>
        </w:rPr>
        <w:t xml:space="preserve"> 
Статья 21</w:t>
      </w:r>
      <w:r>
        <w:br/>
      </w:r>
      <w:r>
        <w:rPr>
          <w:rFonts w:ascii="Times New Roman"/>
          <w:b/>
          <w:i w:val="false"/>
          <w:color w:val="000000"/>
        </w:rPr>
        <w:t>
Капитал</w:t>
      </w:r>
    </w:p>
    <w:bookmarkEnd w:id="41"/>
    <w:bookmarkStart w:name="z97" w:id="42"/>
    <w:p>
      <w:pPr>
        <w:spacing w:after="0"/>
        <w:ind w:left="0"/>
        <w:jc w:val="both"/>
      </w:pPr>
      <w:r>
        <w:rPr>
          <w:rFonts w:ascii="Times New Roman"/>
          <w:b w:val="false"/>
          <w:i w:val="false"/>
          <w:color w:val="000000"/>
          <w:sz w:val="28"/>
        </w:rPr>
        <w:t>
      1. Капитал, представленный недвижимым имуществом, упомянутым в </w:t>
      </w:r>
      <w:r>
        <w:rPr>
          <w:rFonts w:ascii="Times New Roman"/>
          <w:b w:val="false"/>
          <w:i w:val="false"/>
          <w:color w:val="000000"/>
          <w:sz w:val="28"/>
        </w:rPr>
        <w:t>статье 6</w:t>
      </w:r>
      <w:r>
        <w:rPr>
          <w:rFonts w:ascii="Times New Roman"/>
          <w:b w:val="false"/>
          <w:i w:val="false"/>
          <w:color w:val="000000"/>
          <w:sz w:val="28"/>
        </w:rPr>
        <w:t>, принадлежащий резиденту одного Договаривающегося Государства и находящийся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Капитал, представленный движимым имуществом, составляющим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3. Капитал, представленный морскими и воздушными судами, эксплуатируемыми в международных перевозках, и движимым имуществом, связанным с эксплуатацией таких морских и воздушных судов, облагается налогом только в том Договаривающемся Государстве, в котором расположено место эффективного управления предприятия.</w:t>
      </w:r>
      <w:r>
        <w:br/>
      </w:r>
      <w:r>
        <w:rPr>
          <w:rFonts w:ascii="Times New Roman"/>
          <w:b w:val="false"/>
          <w:i w:val="false"/>
          <w:color w:val="000000"/>
          <w:sz w:val="28"/>
        </w:rPr>
        <w:t>
</w:t>
      </w:r>
      <w:r>
        <w:rPr>
          <w:rFonts w:ascii="Times New Roman"/>
          <w:b w:val="false"/>
          <w:i w:val="false"/>
          <w:color w:val="000000"/>
          <w:sz w:val="28"/>
        </w:rPr>
        <w:t>
      4. Все другие элементы капитала резидента Договаривающегося Государства облагаются налогом только в этом Договаривающемся Государстве.</w:t>
      </w:r>
    </w:p>
    <w:bookmarkEnd w:id="42"/>
    <w:bookmarkStart w:name="z101" w:id="43"/>
    <w:p>
      <w:pPr>
        <w:spacing w:after="0"/>
        <w:ind w:left="0"/>
        <w:jc w:val="left"/>
      </w:pPr>
      <w:r>
        <w:rPr>
          <w:rFonts w:ascii="Times New Roman"/>
          <w:b/>
          <w:i w:val="false"/>
          <w:color w:val="000000"/>
        </w:rPr>
        <w:t xml:space="preserve"> 
Статья 22</w:t>
      </w:r>
      <w:r>
        <w:br/>
      </w:r>
      <w:r>
        <w:rPr>
          <w:rFonts w:ascii="Times New Roman"/>
          <w:b/>
          <w:i w:val="false"/>
          <w:color w:val="000000"/>
        </w:rPr>
        <w:t>
Устранение двойного налогообложения</w:t>
      </w:r>
    </w:p>
    <w:bookmarkEnd w:id="43"/>
    <w:bookmarkStart w:name="z102" w:id="44"/>
    <w:p>
      <w:pPr>
        <w:spacing w:after="0"/>
        <w:ind w:left="0"/>
        <w:jc w:val="both"/>
      </w:pPr>
      <w:r>
        <w:rPr>
          <w:rFonts w:ascii="Times New Roman"/>
          <w:b w:val="false"/>
          <w:i w:val="false"/>
          <w:color w:val="000000"/>
          <w:sz w:val="28"/>
        </w:rPr>
        <w:t>
      1. Если резидент одного Договаривающегося Государства получает доход или владеет капиталом, который в соответствии с положениями настоящей Конвенции может облагаться налогом в другом Договаривающемся Государстве, первое упомянутое Договаривающееся Государство разрешит:</w:t>
      </w:r>
      <w:r>
        <w:br/>
      </w:r>
      <w:r>
        <w:rPr>
          <w:rFonts w:ascii="Times New Roman"/>
          <w:b w:val="false"/>
          <w:i w:val="false"/>
          <w:color w:val="000000"/>
          <w:sz w:val="28"/>
        </w:rPr>
        <w:t>
      a) вычет из налога на доход такого резидента суммы, равной подоходному налогу, уплаченному в этом другом Договаривающемся Государстве,</w:t>
      </w:r>
      <w:r>
        <w:br/>
      </w:r>
      <w:r>
        <w:rPr>
          <w:rFonts w:ascii="Times New Roman"/>
          <w:b w:val="false"/>
          <w:i w:val="false"/>
          <w:color w:val="000000"/>
          <w:sz w:val="28"/>
        </w:rPr>
        <w:t>
      b) вычет из налога на капитал такого резидента суммы, равной налогу на капитал, уплаченному в этом другом Договаривающемся Государстве.</w:t>
      </w:r>
      <w:r>
        <w:br/>
      </w:r>
      <w:r>
        <w:rPr>
          <w:rFonts w:ascii="Times New Roman"/>
          <w:b w:val="false"/>
          <w:i w:val="false"/>
          <w:color w:val="000000"/>
          <w:sz w:val="28"/>
        </w:rPr>
        <w:t>
      Такой вычет, однако, в любом случае, не должен превышать той суммы налога на доход или на капитал, исчисленного до предоставления вычета, в зависимости от обстоятельств, с дохода или капитала, который может быть обложен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Если согласно любым положениям Конвенции полученный доход или капитал резидента Договаривающегося Государства освобожден от налогообложения в этом Договаривающемся Государстве, такое Договаривающееся Государство может, тем не менее, при исчислении суммы налога на остальную часть дохода или капитала такого резидента учитывать сумму освобожденного от налогообложения дохода или капитала.</w:t>
      </w:r>
    </w:p>
    <w:bookmarkEnd w:id="44"/>
    <w:bookmarkStart w:name="z104" w:id="45"/>
    <w:p>
      <w:pPr>
        <w:spacing w:after="0"/>
        <w:ind w:left="0"/>
        <w:jc w:val="left"/>
      </w:pPr>
      <w:r>
        <w:rPr>
          <w:rFonts w:ascii="Times New Roman"/>
          <w:b/>
          <w:i w:val="false"/>
          <w:color w:val="000000"/>
        </w:rPr>
        <w:t xml:space="preserve"> 
Статья 23</w:t>
      </w:r>
      <w:r>
        <w:br/>
      </w:r>
      <w:r>
        <w:rPr>
          <w:rFonts w:ascii="Times New Roman"/>
          <w:b/>
          <w:i w:val="false"/>
          <w:color w:val="000000"/>
        </w:rPr>
        <w:t>
Недискриминация</w:t>
      </w:r>
    </w:p>
    <w:bookmarkEnd w:id="45"/>
    <w:bookmarkStart w:name="z105" w:id="46"/>
    <w:p>
      <w:pPr>
        <w:spacing w:after="0"/>
        <w:ind w:left="0"/>
        <w:jc w:val="both"/>
      </w:pPr>
      <w:r>
        <w:rPr>
          <w:rFonts w:ascii="Times New Roman"/>
          <w:b w:val="false"/>
          <w:i w:val="false"/>
          <w:color w:val="000000"/>
          <w:sz w:val="28"/>
        </w:rPr>
        <w:t>
      1. Национальные лица одного Договаривающегося Государства не подвергаются в другом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связанные с ним обязательства, которым подвергаются или могут подвергаться национальные лица этого другого Договаривающегося Государства при тех же обстоятельствах, в частности в отношении резидентства. Настоящее положение, несмотря на положения </w:t>
      </w:r>
      <w:r>
        <w:rPr>
          <w:rFonts w:ascii="Times New Roman"/>
          <w:b w:val="false"/>
          <w:i w:val="false"/>
          <w:color w:val="000000"/>
          <w:sz w:val="28"/>
        </w:rPr>
        <w:t>статьи 1</w:t>
      </w:r>
      <w:r>
        <w:rPr>
          <w:rFonts w:ascii="Times New Roman"/>
          <w:b w:val="false"/>
          <w:i w:val="false"/>
          <w:color w:val="000000"/>
          <w:sz w:val="28"/>
        </w:rPr>
        <w:t>, также применяется к лицам, которые не являются резидентами одного или обоих Договаривающихся Государств.</w:t>
      </w:r>
      <w:r>
        <w:br/>
      </w:r>
      <w:r>
        <w:rPr>
          <w:rFonts w:ascii="Times New Roman"/>
          <w:b w:val="false"/>
          <w:i w:val="false"/>
          <w:color w:val="000000"/>
          <w:sz w:val="28"/>
        </w:rPr>
        <w:t>
</w:t>
      </w:r>
      <w:r>
        <w:rPr>
          <w:rFonts w:ascii="Times New Roman"/>
          <w:b w:val="false"/>
          <w:i w:val="false"/>
          <w:color w:val="000000"/>
          <w:sz w:val="28"/>
        </w:rPr>
        <w:t>
      2. Лица без гражданства, являющиеся резидентами Договаривающегося Государства, не подвергаются ни в каком из Договаривающихся Государств любому налогообложению или любому, связанному с ним обязательству, который является иным или более обременительным, чем налогообложение или связанные с ним обязательства, которым подвергаются или могут подвергаться национальные лица соответствующего Договаривающегося Государства при тех же обстоятельствах, в частности, в отношении резидентства.</w:t>
      </w:r>
      <w:r>
        <w:br/>
      </w:r>
      <w:r>
        <w:rPr>
          <w:rFonts w:ascii="Times New Roman"/>
          <w:b w:val="false"/>
          <w:i w:val="false"/>
          <w:color w:val="000000"/>
          <w:sz w:val="28"/>
        </w:rPr>
        <w:t>
</w:t>
      </w:r>
      <w:r>
        <w:rPr>
          <w:rFonts w:ascii="Times New Roman"/>
          <w:b w:val="false"/>
          <w:i w:val="false"/>
          <w:color w:val="000000"/>
          <w:sz w:val="28"/>
        </w:rPr>
        <w:t>
      3. Налогообложение постоянного учреждения, которое предприятие одного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аналогичную деятельность. Настоящее положение не может толковаться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w:t>
      </w:r>
      <w:r>
        <w:rPr>
          <w:rFonts w:ascii="Times New Roman"/>
          <w:b w:val="false"/>
          <w:i w:val="false"/>
          <w:color w:val="000000"/>
          <w:sz w:val="28"/>
        </w:rPr>
        <w:t>
      4. За исключением случаев, когда применяются положения </w:t>
      </w:r>
      <w:r>
        <w:rPr>
          <w:rFonts w:ascii="Times New Roman"/>
          <w:b w:val="false"/>
          <w:i w:val="false"/>
          <w:color w:val="000000"/>
          <w:sz w:val="28"/>
        </w:rPr>
        <w:t>пункта 1</w:t>
      </w:r>
      <w:r>
        <w:rPr>
          <w:rFonts w:ascii="Times New Roman"/>
          <w:b w:val="false"/>
          <w:i w:val="false"/>
          <w:color w:val="000000"/>
          <w:sz w:val="28"/>
        </w:rPr>
        <w:t xml:space="preserve"> статьи 9, </w:t>
      </w:r>
      <w:r>
        <w:rPr>
          <w:rFonts w:ascii="Times New Roman"/>
          <w:b w:val="false"/>
          <w:i w:val="false"/>
          <w:color w:val="000000"/>
          <w:sz w:val="28"/>
        </w:rPr>
        <w:t>пункта 7</w:t>
      </w:r>
      <w:r>
        <w:rPr>
          <w:rFonts w:ascii="Times New Roman"/>
          <w:b w:val="false"/>
          <w:i w:val="false"/>
          <w:color w:val="000000"/>
          <w:sz w:val="28"/>
        </w:rPr>
        <w:t xml:space="preserve"> статьи 11 или </w:t>
      </w:r>
      <w:r>
        <w:rPr>
          <w:rFonts w:ascii="Times New Roman"/>
          <w:b w:val="false"/>
          <w:i w:val="false"/>
          <w:color w:val="000000"/>
          <w:sz w:val="28"/>
        </w:rPr>
        <w:t>пункта 6</w:t>
      </w:r>
      <w:r>
        <w:rPr>
          <w:rFonts w:ascii="Times New Roman"/>
          <w:b w:val="false"/>
          <w:i w:val="false"/>
          <w:color w:val="000000"/>
          <w:sz w:val="28"/>
        </w:rPr>
        <w:t xml:space="preserve"> статьи 12, проценты, роялти и другие выплаты, производимые предприятием одного Договаривающегося Государства резиденту другого Договаривающегося Государства, для целей определения налогооблагаемой прибыли такого предприятия подлежат вычету на тех же условиях, как если бы они выплачивались резиденту первого упомянутого Договаривающегося Государства. Аналогично любая задолженность предприятия одного Договаривающегося Государства резиденту другого Договаривающегося Государства для целей определения налогооблагаемого капитала такого предприятия подлежит вычету на тех же самых условиях, что и задолженность резиденту первого упомянутого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5. Предприятия одного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подвергаются в первом упомянутом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6. Положения настоящей статьи применяются, несмотря на положения </w:t>
      </w:r>
      <w:r>
        <w:rPr>
          <w:rFonts w:ascii="Times New Roman"/>
          <w:b w:val="false"/>
          <w:i w:val="false"/>
          <w:color w:val="000000"/>
          <w:sz w:val="28"/>
        </w:rPr>
        <w:t>статьи 2</w:t>
      </w:r>
      <w:r>
        <w:rPr>
          <w:rFonts w:ascii="Times New Roman"/>
          <w:b w:val="false"/>
          <w:i w:val="false"/>
          <w:color w:val="000000"/>
          <w:sz w:val="28"/>
        </w:rPr>
        <w:t>, к налогам любого вида и описания.</w:t>
      </w:r>
    </w:p>
    <w:bookmarkEnd w:id="46"/>
    <w:bookmarkStart w:name="z111" w:id="47"/>
    <w:p>
      <w:pPr>
        <w:spacing w:after="0"/>
        <w:ind w:left="0"/>
        <w:jc w:val="left"/>
      </w:pPr>
      <w:r>
        <w:rPr>
          <w:rFonts w:ascii="Times New Roman"/>
          <w:b/>
          <w:i w:val="false"/>
          <w:color w:val="000000"/>
        </w:rPr>
        <w:t xml:space="preserve"> 
Статья 24</w:t>
      </w:r>
      <w:r>
        <w:br/>
      </w:r>
      <w:r>
        <w:rPr>
          <w:rFonts w:ascii="Times New Roman"/>
          <w:b/>
          <w:i w:val="false"/>
          <w:color w:val="000000"/>
        </w:rPr>
        <w:t>
Процедура взаимного согласования</w:t>
      </w:r>
    </w:p>
    <w:bookmarkEnd w:id="47"/>
    <w:bookmarkStart w:name="z112" w:id="48"/>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национальным законодательством этих Договаривающихся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w:t>
      </w:r>
      <w:r>
        <w:rPr>
          <w:rFonts w:ascii="Times New Roman"/>
          <w:b w:val="false"/>
          <w:i w:val="false"/>
          <w:color w:val="000000"/>
          <w:sz w:val="28"/>
        </w:rPr>
        <w:t>пункта 1</w:t>
      </w:r>
      <w:r>
        <w:rPr>
          <w:rFonts w:ascii="Times New Roman"/>
          <w:b w:val="false"/>
          <w:i w:val="false"/>
          <w:color w:val="000000"/>
          <w:sz w:val="28"/>
        </w:rPr>
        <w:t xml:space="preserve"> статьи 23,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w:t>
      </w:r>
      <w:r>
        <w:br/>
      </w:r>
      <w:r>
        <w:rPr>
          <w:rFonts w:ascii="Times New Roman"/>
          <w:b w:val="false"/>
          <w:i w:val="false"/>
          <w:color w:val="000000"/>
          <w:sz w:val="28"/>
        </w:rPr>
        <w:t>
</w:t>
      </w:r>
      <w:r>
        <w:rPr>
          <w:rFonts w:ascii="Times New Roman"/>
          <w:b w:val="false"/>
          <w:i w:val="false"/>
          <w:color w:val="000000"/>
          <w:sz w:val="28"/>
        </w:rPr>
        <w:t>
      2. Компетентный орган стремится, если он сочтет такое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исполняется независимо от любых ограничений во времени, предусмотренных национальным законодательством Договаривающихся Государств.</w:t>
      </w:r>
      <w:r>
        <w:br/>
      </w:r>
      <w:r>
        <w:rPr>
          <w:rFonts w:ascii="Times New Roman"/>
          <w:b w:val="false"/>
          <w:i w:val="false"/>
          <w:color w:val="000000"/>
          <w:sz w:val="28"/>
        </w:rPr>
        <w:t>
</w:t>
      </w:r>
      <w:r>
        <w:rPr>
          <w:rFonts w:ascii="Times New Roman"/>
          <w:b w:val="false"/>
          <w:i w:val="false"/>
          <w:color w:val="000000"/>
          <w:sz w:val="28"/>
        </w:rPr>
        <w:t>
      3. Компетентные органы Договаривающихся Государств стремятся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w:t>
      </w:r>
      <w:r>
        <w:br/>
      </w:r>
      <w:r>
        <w:rPr>
          <w:rFonts w:ascii="Times New Roman"/>
          <w:b w:val="false"/>
          <w:i w:val="false"/>
          <w:color w:val="000000"/>
          <w:sz w:val="28"/>
        </w:rPr>
        <w:t>
</w:t>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том числе посредством совместных комиссий, состоящих из них самих и их представителей, в целях достижения согласия в понимании предыдущих пунктов.</w:t>
      </w:r>
    </w:p>
    <w:bookmarkEnd w:id="48"/>
    <w:bookmarkStart w:name="z116" w:id="49"/>
    <w:p>
      <w:pPr>
        <w:spacing w:after="0"/>
        <w:ind w:left="0"/>
        <w:jc w:val="left"/>
      </w:pPr>
      <w:r>
        <w:rPr>
          <w:rFonts w:ascii="Times New Roman"/>
          <w:b/>
          <w:i w:val="false"/>
          <w:color w:val="000000"/>
        </w:rPr>
        <w:t xml:space="preserve"> 
Статья 25</w:t>
      </w:r>
      <w:r>
        <w:br/>
      </w:r>
      <w:r>
        <w:rPr>
          <w:rFonts w:ascii="Times New Roman"/>
          <w:b/>
          <w:i w:val="false"/>
          <w:color w:val="000000"/>
        </w:rPr>
        <w:t>
Обмен информацией</w:t>
      </w:r>
    </w:p>
    <w:bookmarkEnd w:id="49"/>
    <w:bookmarkStart w:name="z117" w:id="50"/>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административно-территориальных подразделений, центральных или местных органов власти, в той мере, в которой налогообложение не противоречит настоящей Конвенции.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Любая информация, полученная Договаривающимся Государством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считается конфиденциальной, как и информация, полученная в соответствии с национальным законодательством этого Договаривающегося Государства, и раскроется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 </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не могут толковаться как налагающие на Договаривающееся Государство обязательства: </w:t>
      </w:r>
      <w:r>
        <w:br/>
      </w:r>
      <w:r>
        <w:rPr>
          <w:rFonts w:ascii="Times New Roman"/>
          <w:b w:val="false"/>
          <w:i w:val="false"/>
          <w:color w:val="000000"/>
          <w:sz w:val="28"/>
        </w:rPr>
        <w:t xml:space="preserve">
      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 </w:t>
      </w:r>
      <w:r>
        <w:br/>
      </w:r>
      <w:r>
        <w:rPr>
          <w:rFonts w:ascii="Times New Roman"/>
          <w:b w:val="false"/>
          <w:i w:val="false"/>
          <w:color w:val="000000"/>
          <w:sz w:val="28"/>
        </w:rPr>
        <w:t>
      с)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r>
        <w:br/>
      </w:r>
      <w:r>
        <w:rPr>
          <w:rFonts w:ascii="Times New Roman"/>
          <w:b w:val="false"/>
          <w:i w:val="false"/>
          <w:color w:val="000000"/>
          <w:sz w:val="28"/>
        </w:rPr>
        <w:t>
</w:t>
      </w: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w:t>
      </w:r>
      <w:r>
        <w:rPr>
          <w:rFonts w:ascii="Times New Roman"/>
          <w:b w:val="false"/>
          <w:i w:val="false"/>
          <w:color w:val="000000"/>
          <w:sz w:val="28"/>
        </w:rPr>
        <w:t>пункта 3</w:t>
      </w:r>
      <w:r>
        <w:rPr>
          <w:rFonts w:ascii="Times New Roman"/>
          <w:b w:val="false"/>
          <w:i w:val="false"/>
          <w:color w:val="000000"/>
          <w:sz w:val="28"/>
        </w:rPr>
        <w:t>,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w:t>
      </w:r>
      <w:r>
        <w:rPr>
          <w:rFonts w:ascii="Times New Roman"/>
          <w:b w:val="false"/>
          <w:i w:val="false"/>
          <w:color w:val="000000"/>
          <w:sz w:val="28"/>
        </w:rPr>
        <w:t>
      5. Положения </w:t>
      </w:r>
      <w:r>
        <w:rPr>
          <w:rFonts w:ascii="Times New Roman"/>
          <w:b w:val="false"/>
          <w:i w:val="false"/>
          <w:color w:val="000000"/>
          <w:sz w:val="28"/>
        </w:rPr>
        <w:t>пункта 3</w:t>
      </w:r>
      <w:r>
        <w:rPr>
          <w:rFonts w:ascii="Times New Roman"/>
          <w:b w:val="false"/>
          <w:i w:val="false"/>
          <w:color w:val="000000"/>
          <w:sz w:val="28"/>
        </w:rPr>
        <w:t xml:space="preserve">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End w:id="50"/>
    <w:bookmarkStart w:name="z122" w:id="51"/>
    <w:p>
      <w:pPr>
        <w:spacing w:after="0"/>
        <w:ind w:left="0"/>
        <w:jc w:val="left"/>
      </w:pPr>
      <w:r>
        <w:rPr>
          <w:rFonts w:ascii="Times New Roman"/>
          <w:b/>
          <w:i w:val="false"/>
          <w:color w:val="000000"/>
        </w:rPr>
        <w:t xml:space="preserve"> 
Статья 26</w:t>
      </w:r>
      <w:r>
        <w:br/>
      </w:r>
      <w:r>
        <w:rPr>
          <w:rFonts w:ascii="Times New Roman"/>
          <w:b/>
          <w:i w:val="false"/>
          <w:color w:val="000000"/>
        </w:rPr>
        <w:t>
Помощь в сборе налогов</w:t>
      </w:r>
    </w:p>
    <w:bookmarkEnd w:id="51"/>
    <w:bookmarkStart w:name="z123" w:id="52"/>
    <w:p>
      <w:pPr>
        <w:spacing w:after="0"/>
        <w:ind w:left="0"/>
        <w:jc w:val="both"/>
      </w:pPr>
      <w:r>
        <w:rPr>
          <w:rFonts w:ascii="Times New Roman"/>
          <w:b w:val="false"/>
          <w:i w:val="false"/>
          <w:color w:val="000000"/>
          <w:sz w:val="28"/>
        </w:rPr>
        <w:t>
      1. Договаривающиеся Государства оказывают друг другу помощь в исполнении доходных требований. Такая помощь не ограничивается действием </w:t>
      </w:r>
      <w:r>
        <w:rPr>
          <w:rFonts w:ascii="Times New Roman"/>
          <w:b w:val="false"/>
          <w:i w:val="false"/>
          <w:color w:val="000000"/>
          <w:sz w:val="28"/>
        </w:rPr>
        <w:t>статей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Компетентные органы Договаривающихся Государств могут по взаимному согласию установить процедуры применения настоящей статьи.</w:t>
      </w:r>
      <w:r>
        <w:br/>
      </w:r>
      <w:r>
        <w:rPr>
          <w:rFonts w:ascii="Times New Roman"/>
          <w:b w:val="false"/>
          <w:i w:val="false"/>
          <w:color w:val="000000"/>
          <w:sz w:val="28"/>
        </w:rPr>
        <w:t>
</w:t>
      </w:r>
      <w:r>
        <w:rPr>
          <w:rFonts w:ascii="Times New Roman"/>
          <w:b w:val="false"/>
          <w:i w:val="false"/>
          <w:color w:val="000000"/>
          <w:sz w:val="28"/>
        </w:rPr>
        <w:t>
      2. Термин «доходное требование», используемый в настоящей статье, означает сумму задолженности, причитающуюся в отношении налогов любого вида и описания, взимаемых от имени Договаривающихся Государств или их административно-территориальных подразделений, центральных или местных органов власти, в той мере, в которой налогообложение не противоречит настоящей Конвенции или любому другому акту, сторонами которого являются Договаривающиеся Государства, включая проценты, административные штрафы и расходы по взиманию либо наложению обеспечительных мер, относящиеся к такой сумме.</w:t>
      </w:r>
      <w:r>
        <w:br/>
      </w:r>
      <w:r>
        <w:rPr>
          <w:rFonts w:ascii="Times New Roman"/>
          <w:b w:val="false"/>
          <w:i w:val="false"/>
          <w:color w:val="000000"/>
          <w:sz w:val="28"/>
        </w:rPr>
        <w:t>
</w:t>
      </w:r>
      <w:r>
        <w:rPr>
          <w:rFonts w:ascii="Times New Roman"/>
          <w:b w:val="false"/>
          <w:i w:val="false"/>
          <w:color w:val="000000"/>
          <w:sz w:val="28"/>
        </w:rPr>
        <w:t>
      3. Если доходное требование Договаривающегося Государства подлежит принудительному исполнению согласно законодательству этого Договаривающегося Государства и должником по нему является лицо, которое не может согласно законодательству этого Договаривающегося Государства предотвратить его исполнение, такое доходное требование по запросу компетентного органа этого Договаривающегося Государства принимается для целей исполнения компетентным органом другого Договаривающегося Государства. Такое доходное требование исполняется этим другим Договаривающимся Государством в соответствии с положениями его законодательства, применимыми к принудительному взиманию его собственных налогов, как если бы это доходное требование являлось доходным требованием этого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4. Если доходное требование Договаривающегося Государства является требованием, в отношении которого это Договаривающееся Государство может согласно своему законодательству наложить обеспечительные меры с целью его исполнения, такое доходное требование по запросу компетентного органа этого Договаривающегося Государства принимается для целей наложения обеспечительных мер компетентным органом другого Договаривающегося Государства. Это другое Договаривающееся Государство наложит обеспечительные меры в отношении такого доходного требования в соответствии с положениями своего законодательства, как если бы это доходное требование было доходным требованием этого другого Договаривающегося Государства, даже если на момент наложения таких мер это доходное требование не подлежит принудительному исполнению в первом упомянутом Договаривающемся Государстве или должником по нему является лицо, которое имеет право предотвратить его исполнение.</w:t>
      </w:r>
      <w:r>
        <w:br/>
      </w:r>
      <w:r>
        <w:rPr>
          <w:rFonts w:ascii="Times New Roman"/>
          <w:b w:val="false"/>
          <w:i w:val="false"/>
          <w:color w:val="000000"/>
          <w:sz w:val="28"/>
        </w:rPr>
        <w:t>
</w:t>
      </w:r>
      <w:r>
        <w:rPr>
          <w:rFonts w:ascii="Times New Roman"/>
          <w:b w:val="false"/>
          <w:i w:val="false"/>
          <w:color w:val="000000"/>
          <w:sz w:val="28"/>
        </w:rPr>
        <w:t>
      5. Несмотря на положения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доходное требование, принятое Договаривающимся Государством в соответствии с пунктом 3 или 4, не подлежит в этом Договаривающемся Государстве временным ограничениям или определению любой приоритетности, применимых к доходному требованию в соответствии с законодательством этого Договаривающегося Государства в отношении характера требования. В дополнение, доходное требование, принятое Договаривающимся Государством в соответствии с пунктом 3 или 4, не имеет приоритета в этом Договаривающемся Государстве, применимого к такому доходному требованию в соответствии с законодательством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6. Судебные иски, касающиеся существования, законности или суммы доходного требования Договаривающегося Государства, не возбуждаются в суде или в других административных органах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7. Если в любое время после того, как запрос направлен Договаривающимся Государством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и до того, как другое Договаривающееся Государство исполнило соответствующее доходное требование и перевело соответствующую сумму первому упомянутому Договаривающемуся Государству, соответствующее доходное требование перестает быть: </w:t>
      </w:r>
      <w:r>
        <w:br/>
      </w:r>
      <w:r>
        <w:rPr>
          <w:rFonts w:ascii="Times New Roman"/>
          <w:b w:val="false"/>
          <w:i w:val="false"/>
          <w:color w:val="000000"/>
          <w:sz w:val="28"/>
        </w:rPr>
        <w:t>
      а) в случае запроса согласно </w:t>
      </w:r>
      <w:r>
        <w:rPr>
          <w:rFonts w:ascii="Times New Roman"/>
          <w:b w:val="false"/>
          <w:i w:val="false"/>
          <w:color w:val="000000"/>
          <w:sz w:val="28"/>
        </w:rPr>
        <w:t>пункту 3</w:t>
      </w:r>
      <w:r>
        <w:rPr>
          <w:rFonts w:ascii="Times New Roman"/>
          <w:b w:val="false"/>
          <w:i w:val="false"/>
          <w:color w:val="000000"/>
          <w:sz w:val="28"/>
        </w:rPr>
        <w:t>, доходным требованием первого упомянутого Договаривающегося Государства, которое подлежит принудительному исполнению согласно законодательству этого Договаривающегося Государства и должником по нему является лицо, которое не может, согласно законодательству этого Договаривающегося Государства, предотвратить его исполнение, или</w:t>
      </w:r>
      <w:r>
        <w:br/>
      </w:r>
      <w:r>
        <w:rPr>
          <w:rFonts w:ascii="Times New Roman"/>
          <w:b w:val="false"/>
          <w:i w:val="false"/>
          <w:color w:val="000000"/>
          <w:sz w:val="28"/>
        </w:rPr>
        <w:t>
      b) в случае запроса согласно </w:t>
      </w:r>
      <w:r>
        <w:rPr>
          <w:rFonts w:ascii="Times New Roman"/>
          <w:b w:val="false"/>
          <w:i w:val="false"/>
          <w:color w:val="000000"/>
          <w:sz w:val="28"/>
        </w:rPr>
        <w:t>пункту 4</w:t>
      </w:r>
      <w:r>
        <w:rPr>
          <w:rFonts w:ascii="Times New Roman"/>
          <w:b w:val="false"/>
          <w:i w:val="false"/>
          <w:color w:val="000000"/>
          <w:sz w:val="28"/>
        </w:rPr>
        <w:t xml:space="preserve">, доходным требованием первого упомянутого Договаривающегося Государства, в отношении которого это Договаривающееся Государство может, согласно своему законодательству, наложить обеспечительные меры с целью его исполнения, </w:t>
      </w:r>
      <w:r>
        <w:br/>
      </w:r>
      <w:r>
        <w:rPr>
          <w:rFonts w:ascii="Times New Roman"/>
          <w:b w:val="false"/>
          <w:i w:val="false"/>
          <w:color w:val="000000"/>
          <w:sz w:val="28"/>
        </w:rPr>
        <w:t>
      компетентный орган первого упомянутого Договаривающегося Государства немедленно уведомит компетентный орган другого Договаривающегося Государства об этом факте и, по выбору другого Договаривающегося Государства первое упомянутое Договаривающееся Государство либо приостановит, либо отзовет свой запрос.</w:t>
      </w:r>
      <w:r>
        <w:br/>
      </w:r>
      <w:r>
        <w:rPr>
          <w:rFonts w:ascii="Times New Roman"/>
          <w:b w:val="false"/>
          <w:i w:val="false"/>
          <w:color w:val="000000"/>
          <w:sz w:val="28"/>
        </w:rPr>
        <w:t>
</w:t>
      </w:r>
      <w:r>
        <w:rPr>
          <w:rFonts w:ascii="Times New Roman"/>
          <w:b w:val="false"/>
          <w:i w:val="false"/>
          <w:color w:val="000000"/>
          <w:sz w:val="28"/>
        </w:rPr>
        <w:t>
      8. Положения настоящей статьи не могут толковаться как налагающие на Договаривающегося Государства обязательство:</w:t>
      </w:r>
      <w:r>
        <w:br/>
      </w: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xml:space="preserve">
      b) предпринимать меры, противоречащие государственной политике (ordre public); </w:t>
      </w:r>
      <w:r>
        <w:br/>
      </w:r>
      <w:r>
        <w:rPr>
          <w:rFonts w:ascii="Times New Roman"/>
          <w:b w:val="false"/>
          <w:i w:val="false"/>
          <w:color w:val="000000"/>
          <w:sz w:val="28"/>
        </w:rPr>
        <w:t>
      c) оказывать помощь, если другое Договаривающееся Государство не предприняло всех соответствующих мер по исполнению или, в зависимости от обстоятельств, наложению обеспечительных мер, доступных согласно его законодательству или административной практике;</w:t>
      </w:r>
      <w:r>
        <w:br/>
      </w:r>
      <w:r>
        <w:rPr>
          <w:rFonts w:ascii="Times New Roman"/>
          <w:b w:val="false"/>
          <w:i w:val="false"/>
          <w:color w:val="000000"/>
          <w:sz w:val="28"/>
        </w:rPr>
        <w:t>
      d) предоставлять помощь в тех случаях, когда административные издержки для этого Договаривающегося Государства несоразмерны выгоде, получаемой другим Договаривающимся Государством.</w:t>
      </w:r>
    </w:p>
    <w:bookmarkEnd w:id="52"/>
    <w:bookmarkStart w:name="z131" w:id="53"/>
    <w:p>
      <w:pPr>
        <w:spacing w:after="0"/>
        <w:ind w:left="0"/>
        <w:jc w:val="left"/>
      </w:pPr>
      <w:r>
        <w:rPr>
          <w:rFonts w:ascii="Times New Roman"/>
          <w:b/>
          <w:i w:val="false"/>
          <w:color w:val="000000"/>
        </w:rPr>
        <w:t xml:space="preserve"> 
Статья 27</w:t>
      </w:r>
      <w:r>
        <w:br/>
      </w:r>
      <w:r>
        <w:rPr>
          <w:rFonts w:ascii="Times New Roman"/>
          <w:b/>
          <w:i w:val="false"/>
          <w:color w:val="000000"/>
        </w:rPr>
        <w:t xml:space="preserve">
Сотрудники дипломатических представительств </w:t>
      </w:r>
      <w:r>
        <w:br/>
      </w:r>
      <w:r>
        <w:rPr>
          <w:rFonts w:ascii="Times New Roman"/>
          <w:b/>
          <w:i w:val="false"/>
          <w:color w:val="000000"/>
        </w:rPr>
        <w:t>
и консульских учреждений</w:t>
      </w:r>
    </w:p>
    <w:bookmarkEnd w:id="53"/>
    <w:p>
      <w:pPr>
        <w:spacing w:after="0"/>
        <w:ind w:left="0"/>
        <w:jc w:val="both"/>
      </w:pPr>
      <w:r>
        <w:rPr>
          <w:rFonts w:ascii="Times New Roman"/>
          <w:b w:val="false"/>
          <w:i w:val="false"/>
          <w:color w:val="000000"/>
          <w:sz w:val="28"/>
        </w:rPr>
        <w:t>      Ничто в настоящей Конвенции не затрагивает налоговых привилегий сотрудников дипломатических представительств или консульских учреждений, предоставленных общими нормами международного права или в соответствии с положениями специальных договоров.</w:t>
      </w:r>
    </w:p>
    <w:bookmarkStart w:name="z132" w:id="54"/>
    <w:p>
      <w:pPr>
        <w:spacing w:after="0"/>
        <w:ind w:left="0"/>
        <w:jc w:val="left"/>
      </w:pPr>
      <w:r>
        <w:rPr>
          <w:rFonts w:ascii="Times New Roman"/>
          <w:b/>
          <w:i w:val="false"/>
          <w:color w:val="000000"/>
        </w:rPr>
        <w:t xml:space="preserve"> 
Статья 28</w:t>
      </w:r>
      <w:r>
        <w:br/>
      </w:r>
      <w:r>
        <w:rPr>
          <w:rFonts w:ascii="Times New Roman"/>
          <w:b/>
          <w:i w:val="false"/>
          <w:color w:val="000000"/>
        </w:rPr>
        <w:t>
Вступление в силу</w:t>
      </w:r>
    </w:p>
    <w:bookmarkEnd w:id="54"/>
    <w:bookmarkStart w:name="z133" w:id="55"/>
    <w:p>
      <w:pPr>
        <w:spacing w:after="0"/>
        <w:ind w:left="0"/>
        <w:jc w:val="both"/>
      </w:pPr>
      <w:r>
        <w:rPr>
          <w:rFonts w:ascii="Times New Roman"/>
          <w:b w:val="false"/>
          <w:i w:val="false"/>
          <w:color w:val="000000"/>
          <w:sz w:val="28"/>
        </w:rPr>
        <w:t>
      1. Настоящая Конвенция подлежит ратификации. Договаривающиеся Государства уведомят друг друга письменно по дипломатическим каналам о завершении внутригосударственных процедур, необходимых для вступления в силу настоящей Конвенции. Настоящая Конвенция вступит в силу с даты получения последнего уведомления.</w:t>
      </w:r>
      <w:r>
        <w:br/>
      </w:r>
      <w:r>
        <w:rPr>
          <w:rFonts w:ascii="Times New Roman"/>
          <w:b w:val="false"/>
          <w:i w:val="false"/>
          <w:color w:val="000000"/>
          <w:sz w:val="28"/>
        </w:rPr>
        <w:t>
</w:t>
      </w:r>
      <w:r>
        <w:rPr>
          <w:rFonts w:ascii="Times New Roman"/>
          <w:b w:val="false"/>
          <w:i w:val="false"/>
          <w:color w:val="000000"/>
          <w:sz w:val="28"/>
        </w:rPr>
        <w:t>
      2. Настоящая Конвенция применяется:</w:t>
      </w:r>
      <w:r>
        <w:br/>
      </w:r>
      <w:r>
        <w:rPr>
          <w:rFonts w:ascii="Times New Roman"/>
          <w:b w:val="false"/>
          <w:i w:val="false"/>
          <w:color w:val="000000"/>
          <w:sz w:val="28"/>
        </w:rPr>
        <w:t xml:space="preserve">
      a) в отношении налогов, удерживаемых у источника выплаты, с доходов, выплаченных с или после 1 января календарного года, следующего за годом вступления в силу настоящей Конвенции; и </w:t>
      </w:r>
      <w:r>
        <w:br/>
      </w:r>
      <w:r>
        <w:rPr>
          <w:rFonts w:ascii="Times New Roman"/>
          <w:b w:val="false"/>
          <w:i w:val="false"/>
          <w:color w:val="000000"/>
          <w:sz w:val="28"/>
        </w:rPr>
        <w:t xml:space="preserve">
      b) в отношении других налогов на доход или налогов на капитал за налогооблагаемый период или любых налогооблагаемых периодов, начинающийся с или после 1 января календарного года, следующего за годом вступления в силу настоящей Конвенции. </w:t>
      </w:r>
    </w:p>
    <w:bookmarkEnd w:id="55"/>
    <w:bookmarkStart w:name="z135" w:id="56"/>
    <w:p>
      <w:pPr>
        <w:spacing w:after="0"/>
        <w:ind w:left="0"/>
        <w:jc w:val="left"/>
      </w:pPr>
      <w:r>
        <w:rPr>
          <w:rFonts w:ascii="Times New Roman"/>
          <w:b/>
          <w:i w:val="false"/>
          <w:color w:val="000000"/>
        </w:rPr>
        <w:t xml:space="preserve"> 
Статья 29</w:t>
      </w:r>
      <w:r>
        <w:br/>
      </w:r>
      <w:r>
        <w:rPr>
          <w:rFonts w:ascii="Times New Roman"/>
          <w:b/>
          <w:i w:val="false"/>
          <w:color w:val="000000"/>
        </w:rPr>
        <w:t>
Изменения и дополнения</w:t>
      </w:r>
    </w:p>
    <w:bookmarkEnd w:id="56"/>
    <w:p>
      <w:pPr>
        <w:spacing w:after="0"/>
        <w:ind w:left="0"/>
        <w:jc w:val="both"/>
      </w:pPr>
      <w:r>
        <w:rPr>
          <w:rFonts w:ascii="Times New Roman"/>
          <w:b w:val="false"/>
          <w:i w:val="false"/>
          <w:color w:val="000000"/>
          <w:sz w:val="28"/>
        </w:rPr>
        <w:t>      Настоящая Конвенция может быть изменена и дополнена по взаимному согласию Договаривающихся государств путем оформления отдельных Протоколов, которые являются неотъемлемой частью настоящей Конвенции.</w:t>
      </w:r>
    </w:p>
    <w:bookmarkStart w:name="z136" w:id="57"/>
    <w:p>
      <w:pPr>
        <w:spacing w:after="0"/>
        <w:ind w:left="0"/>
        <w:jc w:val="left"/>
      </w:pPr>
      <w:r>
        <w:rPr>
          <w:rFonts w:ascii="Times New Roman"/>
          <w:b/>
          <w:i w:val="false"/>
          <w:color w:val="000000"/>
        </w:rPr>
        <w:t xml:space="preserve"> 
Статья 30</w:t>
      </w:r>
      <w:r>
        <w:br/>
      </w:r>
      <w:r>
        <w:rPr>
          <w:rFonts w:ascii="Times New Roman"/>
          <w:b/>
          <w:i w:val="false"/>
          <w:color w:val="000000"/>
        </w:rPr>
        <w:t>
Прекращение действия</w:t>
      </w:r>
    </w:p>
    <w:bookmarkEnd w:id="57"/>
    <w:p>
      <w:pPr>
        <w:spacing w:after="0"/>
        <w:ind w:left="0"/>
        <w:jc w:val="both"/>
      </w:pPr>
      <w:r>
        <w:rPr>
          <w:rFonts w:ascii="Times New Roman"/>
          <w:b w:val="false"/>
          <w:i w:val="false"/>
          <w:color w:val="000000"/>
          <w:sz w:val="28"/>
        </w:rPr>
        <w:t>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настоящей Конвенции, направив по дипломатическим каналам письменное уведомление о прекращении ее действия не позднее шести месяцев до окончания любого календарного года, следующего по истечении пятилетнего периода с даты вступления в силу Конвенции. В таком случае настоящая Конвенция прекращает свое действие:</w:t>
      </w:r>
      <w:r>
        <w:br/>
      </w:r>
      <w:r>
        <w:rPr>
          <w:rFonts w:ascii="Times New Roman"/>
          <w:b w:val="false"/>
          <w:i w:val="false"/>
          <w:color w:val="000000"/>
          <w:sz w:val="28"/>
        </w:rPr>
        <w:t>
      а) в отношении налогов, удерживаемых у источника выплаты, с дохода, выплаченного с или после 1 января календарного года, следующего за годом подачи такого уведомления; и</w:t>
      </w:r>
      <w:r>
        <w:br/>
      </w:r>
      <w:r>
        <w:rPr>
          <w:rFonts w:ascii="Times New Roman"/>
          <w:b w:val="false"/>
          <w:i w:val="false"/>
          <w:color w:val="000000"/>
          <w:sz w:val="28"/>
        </w:rPr>
        <w:t>
      b) в отношении других налогов на доход или налогов на капитал за налогооблагаемый период или любых налогооблагаемых периодов, начинающийся с или после 1 января календарного года, следующего за годом подачи такого уведомления.</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Правительствами, подписали настоящую Конвенцию.</w:t>
      </w:r>
    </w:p>
    <w:p>
      <w:pPr>
        <w:spacing w:after="0"/>
        <w:ind w:left="0"/>
        <w:jc w:val="both"/>
      </w:pPr>
      <w:r>
        <w:rPr>
          <w:rFonts w:ascii="Times New Roman"/>
          <w:b w:val="false"/>
          <w:i w:val="false"/>
          <w:color w:val="000000"/>
          <w:sz w:val="28"/>
        </w:rPr>
        <w:t>      Совершено в городе _________ ________ числа __________________ месяца 20 ____ года в двух экземплярах на английском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Словения</w:t>
            </w:r>
          </w:p>
        </w:tc>
      </w:tr>
    </w:tbl>
    <w:bookmarkStart w:name="z137" w:id="58"/>
    <w:p>
      <w:pPr>
        <w:spacing w:after="0"/>
        <w:ind w:left="0"/>
        <w:jc w:val="left"/>
      </w:pPr>
      <w:r>
        <w:rPr>
          <w:rFonts w:ascii="Times New Roman"/>
          <w:b/>
          <w:i w:val="false"/>
          <w:color w:val="000000"/>
        </w:rPr>
        <w:t xml:space="preserve"> 
Протокол к Конвенции</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Словения об избежании двойного налогообложения и</w:t>
      </w:r>
      <w:r>
        <w:br/>
      </w:r>
      <w:r>
        <w:rPr>
          <w:rFonts w:ascii="Times New Roman"/>
          <w:b/>
          <w:i w:val="false"/>
          <w:color w:val="000000"/>
        </w:rPr>
        <w:t>
предотвращении уклонения от налогообложения в отношении</w:t>
      </w:r>
      <w:r>
        <w:br/>
      </w:r>
      <w:r>
        <w:rPr>
          <w:rFonts w:ascii="Times New Roman"/>
          <w:b/>
          <w:i w:val="false"/>
          <w:color w:val="000000"/>
        </w:rPr>
        <w:t>
налогов на доход и на капитал</w:t>
      </w:r>
    </w:p>
    <w:bookmarkEnd w:id="58"/>
    <w:p>
      <w:pPr>
        <w:spacing w:after="0"/>
        <w:ind w:left="0"/>
        <w:jc w:val="both"/>
      </w:pPr>
      <w:r>
        <w:rPr>
          <w:rFonts w:ascii="Times New Roman"/>
          <w:b w:val="false"/>
          <w:i w:val="false"/>
          <w:color w:val="000000"/>
          <w:sz w:val="28"/>
        </w:rPr>
        <w:t>      На момент подписания Конвенции между Правительством Республики Казахстан и Правительством Республики Словения об избежании двойного налогообложения и предотвращении уклонения от налогообложения в отношении налогов на доход и на капитал, нижеподписавшиеся, должным образом на то уполномоченные, согласились о следующем положении, которое является неотъемлемой частью Конвенции.</w:t>
      </w:r>
    </w:p>
    <w:p>
      <w:pPr>
        <w:spacing w:after="0"/>
        <w:ind w:left="0"/>
        <w:jc w:val="both"/>
      </w:pPr>
      <w:r>
        <w:rPr>
          <w:rFonts w:ascii="Times New Roman"/>
          <w:b w:val="false"/>
          <w:i w:val="false"/>
          <w:color w:val="000000"/>
          <w:sz w:val="28"/>
        </w:rPr>
        <w:t>      </w:t>
      </w:r>
      <w:r>
        <w:rPr>
          <w:rFonts w:ascii="Times New Roman"/>
          <w:b/>
          <w:i w:val="false"/>
          <w:color w:val="000000"/>
          <w:sz w:val="28"/>
        </w:rPr>
        <w:t>В отношении статьи 7</w:t>
      </w:r>
      <w:r>
        <w:rPr>
          <w:rFonts w:ascii="Times New Roman"/>
          <w:b w:val="false"/>
          <w:i w:val="false"/>
          <w:color w:val="000000"/>
          <w:sz w:val="28"/>
        </w:rPr>
        <w:t xml:space="preserve">: </w:t>
      </w:r>
      <w:r>
        <w:br/>
      </w:r>
      <w:r>
        <w:rPr>
          <w:rFonts w:ascii="Times New Roman"/>
          <w:b w:val="false"/>
          <w:i w:val="false"/>
          <w:color w:val="000000"/>
          <w:sz w:val="28"/>
        </w:rPr>
        <w:t xml:space="preserve">
      Если информация, доступная или имеющаяся у компетентного органа Договаривающегося Государства, является недостаточной для определения прибыли постоянного учреждения, прибыль может быть рассчитана в соответствии с налоговым законодательством этого Договаривающегося Государства при условии что определение прибыли соответствует принципам данной статьи. </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Правительствами, подписали настоящий Протокол.</w:t>
      </w:r>
    </w:p>
    <w:p>
      <w:pPr>
        <w:spacing w:after="0"/>
        <w:ind w:left="0"/>
        <w:jc w:val="both"/>
      </w:pPr>
      <w:r>
        <w:rPr>
          <w:rFonts w:ascii="Times New Roman"/>
          <w:b w:val="false"/>
          <w:i w:val="false"/>
          <w:color w:val="000000"/>
          <w:sz w:val="28"/>
        </w:rPr>
        <w:t xml:space="preserve">      Совершено в городе _________ ________ числа, __________________ месяца 20 ____ года в двух экземплярах на английском языке. </w:t>
      </w:r>
    </w:p>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Словения</w:t>
            </w:r>
          </w:p>
        </w:tc>
      </w:tr>
    </w:tbl>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Конвенции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