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93ac" w14:textId="fee9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2014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институционального усиления деятельности государственных органов, задействованных в вопросах экономической интеграции,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«Агентство Республики Казахстан по регулированию естественных монополий с учетом его территориальных органов:»: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«348» заменить цифрами «353»;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«Министерство иностранных дел Республики Казахстан, включая его ведомства,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«1202» заменить цифрами «1216»;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«Министерство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«6322» заменить цифрами «6327»;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«Министерство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«905» заменить цифрами «910»;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«Министерство транспорта и коммуникаций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«1175» заменить цифрами «1180»;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«Министерство финансов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«18487» заменить цифрами «18492»;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«Министерство экономики и бюджетного планирования Республики Казахстан, с учетом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«545» заменить цифрами «563»;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«Министерство юстиции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«4205» заменить цифрами «4220»;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«Министерство нефти и газа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«152» заменить цифрами «157»;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«Министерство индустрии и новых технологий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«1149» заменить цифрами «1154»;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22, «Агентство Республики Казахстан по защите конкуренции (Антимонопольное агентство) с учетом его территориальных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«203» заменить цифрами «208».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