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33b6" w14:textId="be93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Конвенции о создании процедуры установления минимальной заработной платы (Конвенция 26)"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2014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Конвенции о создании процедуры установления минимальной заработной платы (Конвенция 26)».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Конвенции о создании процедуры установления</w:t>
      </w:r>
      <w:r>
        <w:br/>
      </w:r>
      <w:r>
        <w:rPr>
          <w:rFonts w:ascii="Times New Roman"/>
          <w:b/>
          <w:i w:val="false"/>
          <w:color w:val="000000"/>
        </w:rPr>
        <w:t>
минимальной заработной платы (Конвенция 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Конвенцию о создании процедуры установления минимальной заработной платы (Конвенция 26), принятую в Женеве 11-й сессией Генеральной конференции Международной организации труда 16 июня 1928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МЕЖДУНАРОДНАЯ КОНФЕРЕНЦИЯ ТРУДА КОНВЕНЦИЯ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Конвенция о создании процедуры установления минимальной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заработной платы,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Женева, 16 июня 1928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аутентичный текст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МЕЖДУНАРОДНАЯ КОНФЕРЕНЦИЯ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Конвенция 26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Конвенция о создании процедуры</w:t>
      </w:r>
      <w:r>
        <w:br/>
      </w:r>
      <w:r>
        <w:rPr>
          <w:rFonts w:ascii="Times New Roman"/>
          <w:b/>
          <w:i w:val="false"/>
          <w:color w:val="000000"/>
        </w:rPr>
        <w:t>
установления минимальной заработной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Генеральная Конференция Международной Организации Труда, созванная в Женеве Административным Советом Международного Бюро Труда и собравшаяся 30 мая 1928 года на свою одиннадцатую сессию,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постановив принять ряд предложений о процедуре установления минимальной заработной платы, что является первым пунктом повестки дня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решив придать этим предложениям форму международной конвенции,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сего шестнадцатого дня июня месяца тысяча девятьсот двадцать восьмого года нижеследующую Конвенцию, которая может именоваться Конвенцией 1928 года о процедуре установления минимальной заработной платы и которая подлежит ратификации Членами Международной Организации Труда в соответствии с положениями Устава Международной Организации Труда: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Каждый Член Международной Организации Труда, ратифицирующий настоящую Конвенцию, обязуется ввести или сохранить процедуру, с помощью которой могут устанавливаться минимальные ставки заработной платы трудящихся, занятых в определенных отраслях или секторах промышленности (и, в частности, в домашнем производстве), в которых не существует установленной процедуры эффективного регулирования заработной платы посредством коллективного договора или иным путем и где заработная плата исключительно низка.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настоящей Конвенции термин «промышленность» включает обрабатывающую промышленность и торговлю.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Каждый Член Организации, ратифицирующий настоящую Конвенцию, имеет право, после консультации с организациями трудящихся и предпринимателей, где таковые существуют, соответствующих отраслей или секторов промышленности, решить, к каким отраслям или секторам промышленности и, в частности, к каким видам домашнего производства должна применяться упомянутая в статье 1 процедура установления минимальной заработной платы.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Каждый Член Организации, ратифицирующий настоящую Конвенцию, имеет право определить характер и форму процедуры установления минимальной заработной платы, а также методы ее осуществления.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Однако: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 применения такой системы к каким-либо отраслям или секторам промышленности представители заинтересованных предпринимателей и трудящихся, в том числе представители их соответственных организаций, где таковые существуют, привлекаются к консультациям, равно как и всякие другие лица, с которыми компетентные органы власти сочтут целесообразным проконсультироваться как с лицами, особенно сведущими в этой области в силу своей профессии или своих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заинтересованные предприниматели и трудящиеся совместно участвуют в осуществлении данной процедуры таким образом и в такой степени, но во всяком случае с равным представительством и на равных условиях, как это может быть определено национальным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установленный минимум заработной платы является обязательным для соответствующих предпринимателей и трудящихся и не подлежит снижению ни по индивидуальному соглашению, ни - если только не имеется общего разрешения или разрешения, касающегося отдельного случая, со стороны компетентного органа власти - по коллективному договору.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Каждый Член организации, ратифицирующий настоящую Конвенцию, принимает необходимые меры в виде системы контроля и санкций для обеспечения того, чтобы заинтересованные предприниматели и трудящиеся были информированы о действующих минимальных ставках и чтобы там, где применяются эти минимальные ставки, заработная плата была не ниже этих ставок.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Трудящийся, на которого распространяются минимальные ставки и который получил заработную плату по более низким ставкам, имеет право получить в судебном порядке или посредством иной законной процедуры сумму, которая была ему недоплачена, при условии соблюдения такого срока давности, какой может быть установлен национальным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Каждый Член Организации, ратифицирующий настоящую Конвенцию, ежегодно направляет в Международное Бюро Труда общий отчет, содержащий перечень отраслей или секторов промышленности, на которые распространяется процедура установления минимальной заработной платы, с указанием методов и результатов применения этой процедуры, а также в краткой форме приблизительного числа охваченных рабочих, установленных минимальных ставок заработной платы и других наиболее важных условий, если таковые имеются, установленных в отношении минимальных ставок.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Официальные документы о ратификации настоящей Конвенции в соответствии с положениями Устава Международной Организации Труда направляются Генеральному Директору Международного Бюро Труда для регистрации.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Конвенция связывает только тех Членов Международной Организации Труда, чьи документы о ратификации зарегистрированы в Международном Бюро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Она вступает в силу через двенадцать месяцев после того, как Генеральный Директор зарегистрирует документы о ратификации двух Членов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Впоследствии эта Конвенция вступает в силу в отношении каждого Члена Организации через двенадцать месяцев после даты регистрации его документа о ратификации.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Как только в Международном Бюро Труда зарегистрированы документы о ратификации двух Членов Международной Организации Труда, Генеральный Директор Международного Бюро Труда извещает об этом всех Членов Международной Организации Труда. Он также извещает их о регистрации всех документов о ратификации, полученных им впоследствии от других Членов Организации.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Любой Член Организации, ратифицировавший настоящую Конвенцию, может по истечении десятилетнего периода с момента ее первоначального вступления в силу денонсировать ее посредством акта о денонсации, направленного Генеральному Директору Международного Бюро Труда и зарегистрированного им. Денонсация вступает в силу через год после регистрации акта о денонсации в Международном Бюро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Каждый Член Организации, ратифицировавший настоящую Конвенцию, который в годичный срок по истечении упомянутого в предыдущем пункте десятилетнего периода не воспользуется своим правом  на денонсацию, предусмотренным в настоящей статье, будет связан на следующий период в пять лет и впоследствии сможет денонсировать настоящую Конвенцию по истечении каждого пятилетнего периода в порядке, установленном настоящей статьей.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Каждый раз, когда Административный Совет Международного Бюро Труда считает это необходимым, он представляет Генеральной Конференции доклад о применении настоящей Конвенции и решает, следует ли включать в повестку дня Конференции вопрос о ее полном или частичном пересмотре.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Французский и английский тексты настоящей Конвенции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Вышеизложенный текст является аутентичным текстом Конвенции 1928 года "О создании процедуры установления минимальной заработной платы" с учетом изменений, внесенных Конвенцией 1946 года по окончательному пересмотру статьей.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Оригинальный текст Конвенции был одобрен 22 июня 1928 года подписями Председателем Конференции Карлоса Сааверда Ламаса и Директором Международной организации Альбертом Томасом.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Приведенный текст Конвенции является верной копией аутентичного текста, удостоверенного подписью Генерального Директора Международного Бюро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Удостоверяется верность и полнота копии,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Генерального Директора Международного Бюро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СВ. Дженкс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Юридический Советник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 Международного Бюро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Копию Конвенции о создании процедуры установления минимальной заработной платы (Конвенция 26), принятую на одиннадцатой сессии Генеральной Конференции Международной Организации Труда в Женеве 16 июня 1928 года, заверяю.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правового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социальной защиты населения РК                        А. Куан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 Далее прилагается текст Конвенции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