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fe74" w14:textId="c03f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2010 года № 1531 "О Стратегическом плане Министерства экономики и бюджетного планирования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1583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1531 «О Стратегическом плане Министерства экономики и бюджетного планирования Республики Казахстан на 2011 – 2015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экономики и бюджетного планирования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разделе</w:t>
      </w:r>
      <w:r>
        <w:rPr>
          <w:rFonts w:ascii="Times New Roman"/>
          <w:b w:val="false"/>
          <w:i w:val="false"/>
          <w:color w:val="000000"/>
          <w:sz w:val="28"/>
        </w:rPr>
        <w:t xml:space="preserve"> «2. Анализ текущей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подразделе</w:t>
      </w:r>
      <w:r>
        <w:rPr>
          <w:rFonts w:ascii="Times New Roman"/>
          <w:b w:val="false"/>
          <w:i w:val="false"/>
          <w:color w:val="000000"/>
          <w:sz w:val="28"/>
        </w:rPr>
        <w:t xml:space="preserve"> «1. Повышение конкурентоспособности страны и модернизация национальной экономики»:</w:t>
      </w:r>
      <w:r>
        <w:br/>
      </w:r>
      <w:r>
        <w:rPr>
          <w:rFonts w:ascii="Times New Roman"/>
          <w:b w:val="false"/>
          <w:i w:val="false"/>
          <w:color w:val="000000"/>
          <w:sz w:val="28"/>
        </w:rPr>
        <w:t>
</w:t>
      </w:r>
      <w:r>
        <w:rPr>
          <w:rFonts w:ascii="Times New Roman"/>
          <w:b w:val="false"/>
          <w:i w:val="false"/>
          <w:color w:val="000000"/>
          <w:sz w:val="28"/>
        </w:rPr>
        <w:t>
      дополнить частями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в следующей редакции:</w:t>
      </w:r>
      <w:r>
        <w:br/>
      </w:r>
      <w:r>
        <w:rPr>
          <w:rFonts w:ascii="Times New Roman"/>
          <w:b w:val="false"/>
          <w:i w:val="false"/>
          <w:color w:val="000000"/>
          <w:sz w:val="28"/>
        </w:rPr>
        <w:t>
      «По данным Агентства РК по статистике за 2012 год оборот розничной торговли составил 4567,7 млрд. тенге, индекс физического объема розничной торговли увеличился по сравнению с 2011 годом на 13,4 % (3865,8 млрд. тенге).</w:t>
      </w:r>
      <w:r>
        <w:br/>
      </w:r>
      <w:r>
        <w:rPr>
          <w:rFonts w:ascii="Times New Roman"/>
          <w:b w:val="false"/>
          <w:i w:val="false"/>
          <w:color w:val="000000"/>
          <w:sz w:val="28"/>
        </w:rPr>
        <w:t>
      За тот же период оборот оптовой торговли за 2012 год составил 11832,5 млрд. тенге (2011 год – 10234,8 млрд. тенге).</w:t>
      </w:r>
      <w:r>
        <w:br/>
      </w:r>
      <w:r>
        <w:rPr>
          <w:rFonts w:ascii="Times New Roman"/>
          <w:b w:val="false"/>
          <w:i w:val="false"/>
          <w:color w:val="000000"/>
          <w:sz w:val="28"/>
        </w:rPr>
        <w:t>
      В 2012 году в Республике Казахстан действовало 459 брокерско-дилерских организаций и 13 товарных бирж, на которых было заключено 179474 сделок со спот-товаром.</w:t>
      </w:r>
      <w:r>
        <w:br/>
      </w:r>
      <w:r>
        <w:rPr>
          <w:rFonts w:ascii="Times New Roman"/>
          <w:b w:val="false"/>
          <w:i w:val="false"/>
          <w:color w:val="000000"/>
          <w:sz w:val="28"/>
        </w:rPr>
        <w:t>
      За 2012 год общий объем биржевых сделок составил 1447,2 млрд. тенге и увеличился в 3,1 раза по сравнению с 2011 годом (462,0 млрд. тенге) и более чем в 16,7 раз по сравнению с 2010-м (86,4 млрд. тенге). При этом объем выставляемых на торги спот-товаров вырос более чем в 3 раза (1456,3 млрд. тенге) по сравнению с 2011 годом (465,5 млрд. тенге) и более чем в 15 раз по сравнению с 2009 годом (94,5 миллиарда тенге).</w:t>
      </w:r>
      <w:r>
        <w:br/>
      </w:r>
      <w:r>
        <w:rPr>
          <w:rFonts w:ascii="Times New Roman"/>
          <w:b w:val="false"/>
          <w:i w:val="false"/>
          <w:color w:val="000000"/>
          <w:sz w:val="28"/>
        </w:rPr>
        <w:t>
      В современных условиях розничная торговля приобретает все большее значение, соединяя производство, распределение, обмен и потребление, формируя тем самым единый комплекс.</w:t>
      </w:r>
      <w:r>
        <w:br/>
      </w:r>
      <w:r>
        <w:rPr>
          <w:rFonts w:ascii="Times New Roman"/>
          <w:b w:val="false"/>
          <w:i w:val="false"/>
          <w:color w:val="000000"/>
          <w:sz w:val="28"/>
        </w:rPr>
        <w:t>
      За последнее время современная торговля претерпела серьезные структурные изменения: произошли сокращения стихийно организованных рынков, укрупнение розничных сетей, экспансия зарубежных операторов, обострение конкуренции между крупными розничными сетями.</w:t>
      </w:r>
      <w:r>
        <w:br/>
      </w:r>
      <w:r>
        <w:rPr>
          <w:rFonts w:ascii="Times New Roman"/>
          <w:b w:val="false"/>
          <w:i w:val="false"/>
          <w:color w:val="000000"/>
          <w:sz w:val="28"/>
        </w:rPr>
        <w:t>
      Так розничный товарооборот в настоящее время формируется в основном коммерческими организациями и индивидуальными предпринимателями, осуществляющими свою деятельность в стационарных сетях.</w:t>
      </w:r>
      <w:r>
        <w:br/>
      </w:r>
      <w:r>
        <w:rPr>
          <w:rFonts w:ascii="Times New Roman"/>
          <w:b w:val="false"/>
          <w:i w:val="false"/>
          <w:color w:val="000000"/>
          <w:sz w:val="28"/>
        </w:rPr>
        <w:t>
      Важно отметить, что состояние потребительского рынка на сегодняшний день характеризуется жесткой структуризацией и вводом в действие новых форматов и подформатов организации торговли. Более того, современное развитие розничной торговли сопровождается большими изменениями в типах магазинов, методах продаж и формах обслуживания.</w:t>
      </w:r>
      <w:r>
        <w:br/>
      </w:r>
      <w:r>
        <w:rPr>
          <w:rFonts w:ascii="Times New Roman"/>
          <w:b w:val="false"/>
          <w:i w:val="false"/>
          <w:color w:val="000000"/>
          <w:sz w:val="28"/>
        </w:rPr>
        <w:t>
      В настоящее время в Казахстане проводится эффективная торговая политика, направленная на формирование надежной системы защиты и продвижения экономических интересов страны, создание для отечественных товаров и услуг доступа к внешним рынкам.</w:t>
      </w:r>
      <w:r>
        <w:br/>
      </w:r>
      <w:r>
        <w:rPr>
          <w:rFonts w:ascii="Times New Roman"/>
          <w:b w:val="false"/>
          <w:i w:val="false"/>
          <w:color w:val="000000"/>
          <w:sz w:val="28"/>
        </w:rPr>
        <w:t>
      В Казахстане отмечено появление групп компаний с крупным оборотом, что привело к обострению конкуренции на рынке. Общей тенденцией является то, что сети начинают строить работу на основе четких форматов.»;</w:t>
      </w:r>
      <w:r>
        <w:br/>
      </w:r>
      <w:r>
        <w:rPr>
          <w:rFonts w:ascii="Times New Roman"/>
          <w:b w:val="false"/>
          <w:i w:val="false"/>
          <w:color w:val="000000"/>
          <w:sz w:val="28"/>
        </w:rPr>
        <w:t>
</w:t>
      </w:r>
      <w:r>
        <w:rPr>
          <w:rFonts w:ascii="Times New Roman"/>
          <w:b w:val="false"/>
          <w:i w:val="false"/>
          <w:color w:val="000000"/>
          <w:sz w:val="28"/>
        </w:rPr>
        <w:t>
      дополнить частью сорок первой следующего содержания:</w:t>
      </w:r>
      <w:r>
        <w:br/>
      </w:r>
      <w:r>
        <w:rPr>
          <w:rFonts w:ascii="Times New Roman"/>
          <w:b w:val="false"/>
          <w:i w:val="false"/>
          <w:color w:val="000000"/>
          <w:sz w:val="28"/>
        </w:rPr>
        <w:t>
      «Средства Национального фонда Республики Казахстан 1 сентября 2013 года составили 11734,5 миллиарда тенге или 34,1 % к ВВП. Таким образом, удержание активов Национального фонда не менее неснижаемого остатка в размере 30 % от ВВП соблюдается. По сравнению с предыдущим годом данный показатель увеличился на 3 %.»;</w:t>
      </w:r>
      <w:r>
        <w:br/>
      </w:r>
      <w:r>
        <w:rPr>
          <w:rFonts w:ascii="Times New Roman"/>
          <w:b w:val="false"/>
          <w:i w:val="false"/>
          <w:color w:val="000000"/>
          <w:sz w:val="28"/>
        </w:rPr>
        <w:t>
</w:t>
      </w:r>
      <w:r>
        <w:rPr>
          <w:rFonts w:ascii="Times New Roman"/>
          <w:b w:val="false"/>
          <w:i w:val="false"/>
          <w:color w:val="000000"/>
          <w:sz w:val="28"/>
        </w:rPr>
        <w:t>
      часть сорок восемь изложить в следующей редакции:</w:t>
      </w:r>
      <w:r>
        <w:br/>
      </w:r>
      <w:r>
        <w:rPr>
          <w:rFonts w:ascii="Times New Roman"/>
          <w:b w:val="false"/>
          <w:i w:val="false"/>
          <w:color w:val="000000"/>
          <w:sz w:val="28"/>
        </w:rPr>
        <w:t>
      «По состоянию на 1 декабря 2013 года проект Закона «Об обязательном страховании недвижимого имущества физических лиц собственников недвижимости» находится на стадии разработки и обсуждения с заинтересованными государственными органами и ассоциациями по определению модели и механизма обязательного страхования, по определению размеров страховой премии, страховой выплаты, коэффициентов по типу строения, коэффициентов по типу рисковых зон территории регистрации недвижимого имущества, по проведению актуарных расчетов.</w:t>
      </w:r>
      <w:r>
        <w:br/>
      </w:r>
      <w:r>
        <w:rPr>
          <w:rFonts w:ascii="Times New Roman"/>
          <w:b w:val="false"/>
          <w:i w:val="false"/>
          <w:color w:val="000000"/>
          <w:sz w:val="28"/>
        </w:rPr>
        <w:t>
      Основные подходы по вопросам страхования, предусматривающее обязательное страхование, виды рисков, объекты страхования от чрезвычайных ситуаций, а также создание Государственного фонда катастрофических рисков одобрены.»;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 Создание результативного государственного сектора»:</w:t>
      </w:r>
      <w:r>
        <w:br/>
      </w:r>
      <w:r>
        <w:rPr>
          <w:rFonts w:ascii="Times New Roman"/>
          <w:b w:val="false"/>
          <w:i w:val="false"/>
          <w:color w:val="000000"/>
          <w:sz w:val="28"/>
        </w:rPr>
        <w:t>
</w:t>
      </w:r>
      <w:r>
        <w:rPr>
          <w:rFonts w:ascii="Times New Roman"/>
          <w:b w:val="false"/>
          <w:i w:val="false"/>
          <w:color w:val="000000"/>
          <w:sz w:val="28"/>
        </w:rPr>
        <w:t>
      дополнить частями двенадцать, тринадцать, четырнадцать, пятнадцать, шестнадцать, семнадцать, восемнадцать, девятнадцать следующего содержания:</w:t>
      </w:r>
      <w:r>
        <w:br/>
      </w:r>
      <w:r>
        <w:rPr>
          <w:rFonts w:ascii="Times New Roman"/>
          <w:b w:val="false"/>
          <w:i w:val="false"/>
          <w:color w:val="000000"/>
          <w:sz w:val="28"/>
        </w:rPr>
        <w:t>
      «Вместе с тем, в рамках обеспечения скоординированной деятельности государственных органов по достижению стратегических целей государства, повышения эффективности деятельности государственных органов необходимо дальнейшее совершенствование Системы государственного планирования (далее – СГП),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w:t>
      </w:r>
      <w:r>
        <w:br/>
      </w:r>
      <w:r>
        <w:rPr>
          <w:rFonts w:ascii="Times New Roman"/>
          <w:b w:val="false"/>
          <w:i w:val="false"/>
          <w:color w:val="000000"/>
          <w:sz w:val="28"/>
        </w:rPr>
        <w:t>
      Так на сегодняшний день суммарное количество принятых и реализуемых документов СГП достигло 975 единиц, в том числе на центральном уровне 183 единицы и 792 единицы на местном уровне. Такое количество документов отрицательно влияет на эффективность управления деятельностью государственного органа; эффективность расходования ресурсов, включая человеческие; качество документов СГП.</w:t>
      </w:r>
      <w:r>
        <w:br/>
      </w:r>
      <w:r>
        <w:rPr>
          <w:rFonts w:ascii="Times New Roman"/>
          <w:b w:val="false"/>
          <w:i w:val="false"/>
          <w:color w:val="000000"/>
          <w:sz w:val="28"/>
        </w:rPr>
        <w:t>
      Часть стратегических целей вышестоящих документов не декомпозирована в документы нижестоящего уровня. При этом некоторые цели продублированы в нижестоящих документах СГП.</w:t>
      </w:r>
      <w:r>
        <w:br/>
      </w:r>
      <w:r>
        <w:rPr>
          <w:rFonts w:ascii="Times New Roman"/>
          <w:b w:val="false"/>
          <w:i w:val="false"/>
          <w:color w:val="000000"/>
          <w:sz w:val="28"/>
        </w:rPr>
        <w:t>
      Около 30 % стратегических целей количественно неизмеримы, что затрудняет мониторинг их достижения.</w:t>
      </w:r>
      <w:r>
        <w:br/>
      </w:r>
      <w:r>
        <w:rPr>
          <w:rFonts w:ascii="Times New Roman"/>
          <w:b w:val="false"/>
          <w:i w:val="false"/>
          <w:color w:val="000000"/>
          <w:sz w:val="28"/>
        </w:rPr>
        <w:t>
      Количество показателей в стратегических планах государственных органов варьируется от 90 до 1000 единиц.</w:t>
      </w:r>
      <w:r>
        <w:br/>
      </w:r>
      <w:r>
        <w:rPr>
          <w:rFonts w:ascii="Times New Roman"/>
          <w:b w:val="false"/>
          <w:i w:val="false"/>
          <w:color w:val="000000"/>
          <w:sz w:val="28"/>
        </w:rPr>
        <w:t>
      Не на должном уровне осуществляется прогнозирование плановых значений показателей. В связи с отсутствием научно обоснованных методов планирования присутствует практика необоснованного занижения плановых значений показателей.</w:t>
      </w:r>
      <w:r>
        <w:br/>
      </w:r>
      <w:r>
        <w:rPr>
          <w:rFonts w:ascii="Times New Roman"/>
          <w:b w:val="false"/>
          <w:i w:val="false"/>
          <w:color w:val="000000"/>
          <w:sz w:val="28"/>
        </w:rPr>
        <w:t>
      В связи с этим совершенствование СГП будет направлено на решение проблем в части взаимоувязки показателей документов вышестоящего и нижестоящего уровня, размытости ответственности за достижение показателей стратегических и программных документов, качества и количества документов СГП, обеспечения стратегического и бюджетного планирования.</w:t>
      </w:r>
      <w:r>
        <w:br/>
      </w:r>
      <w:r>
        <w:rPr>
          <w:rFonts w:ascii="Times New Roman"/>
          <w:b w:val="false"/>
          <w:i w:val="false"/>
          <w:color w:val="000000"/>
          <w:sz w:val="28"/>
        </w:rPr>
        <w:t>
      С этой целью будет пересмотрена нормативная правовая база, регулирующая вопросы государственного планирования, установлено четкое разграничение уровня ответственности государственных органов в достижении показателей Стратегического плана 2020.»;</w:t>
      </w:r>
      <w:r>
        <w:br/>
      </w:r>
      <w:r>
        <w:rPr>
          <w:rFonts w:ascii="Times New Roman"/>
          <w:b w:val="false"/>
          <w:i w:val="false"/>
          <w:color w:val="000000"/>
          <w:sz w:val="28"/>
        </w:rPr>
        <w:t>
</w:t>
      </w:r>
      <w:r>
        <w:rPr>
          <w:rFonts w:ascii="Times New Roman"/>
          <w:b w:val="false"/>
          <w:i w:val="false"/>
          <w:color w:val="000000"/>
          <w:sz w:val="28"/>
        </w:rPr>
        <w:t>
      дополнить частями пятнадцать, шестнадцать, семнадцать, восемнадцать, девятнадцать, двадцать, двадцать один следующего содержания:</w:t>
      </w:r>
      <w:r>
        <w:br/>
      </w:r>
      <w:r>
        <w:rPr>
          <w:rFonts w:ascii="Times New Roman"/>
          <w:b w:val="false"/>
          <w:i w:val="false"/>
          <w:color w:val="000000"/>
          <w:sz w:val="28"/>
        </w:rPr>
        <w:t>
      «Анализ действующего законодательства на предмет соответствия принципам корпоративного управления стран Организаций Экономического сотрудничества и Развития показал, что в Казахстане выявлен слабый уровень внедрения корпоративного управления в акционерных обществах с участием государства.</w:t>
      </w:r>
      <w:r>
        <w:br/>
      </w:r>
      <w:r>
        <w:rPr>
          <w:rFonts w:ascii="Times New Roman"/>
          <w:b w:val="false"/>
          <w:i w:val="false"/>
          <w:color w:val="000000"/>
          <w:sz w:val="28"/>
        </w:rPr>
        <w:t>
      Для реализации социально значимых и индустриально-инновационных проектов, а также с учетом основных направлений государственной политики в рамках республиканского бюджета реализовывается бюджетная программа 018 «Увеличение уставного капитала акционерного общества «Фонд национального благосостояния «Самрук-Казына» для обеспечения конкурентоспособности и устойчивости национальной экономики»;</w:t>
      </w:r>
      <w:r>
        <w:br/>
      </w:r>
      <w:r>
        <w:rPr>
          <w:rFonts w:ascii="Times New Roman"/>
          <w:b w:val="false"/>
          <w:i w:val="false"/>
          <w:color w:val="000000"/>
          <w:sz w:val="28"/>
        </w:rPr>
        <w:t>
      Анализ видов деятельности государственных предприятий на праве хозяйственного ведения и оперативного управления, акционерных обществ (товариществ с ограниченной ответственностью) (далее – АО (ТОО)) с государственным участием показывает, что часть из них осуществляют деятельность на рынках, где широко присутствует частный сектор. Государство, таким образом, своим присутствием на данных рынках ограничивает конкуренцию путем поддержки субъектов квазигосударственного сектора.</w:t>
      </w:r>
      <w:r>
        <w:br/>
      </w:r>
      <w:r>
        <w:rPr>
          <w:rFonts w:ascii="Times New Roman"/>
          <w:b w:val="false"/>
          <w:i w:val="false"/>
          <w:color w:val="000000"/>
          <w:sz w:val="28"/>
        </w:rPr>
        <w:t>
      В соответствии с пунктом 29 Общенациональный план мероприятий по реализации Послания Главы государства народу Казахстана от 14 декабря 2012 года </w:t>
      </w:r>
      <w:r>
        <w:rPr>
          <w:rFonts w:ascii="Times New Roman"/>
          <w:b w:val="false"/>
          <w:i w:val="false"/>
          <w:color w:val="000000"/>
          <w:sz w:val="28"/>
        </w:rPr>
        <w:t>«Стратегия «Казахстан - 2050»</w:t>
      </w:r>
      <w:r>
        <w:rPr>
          <w:rFonts w:ascii="Times New Roman"/>
          <w:b w:val="false"/>
          <w:i w:val="false"/>
          <w:color w:val="000000"/>
          <w:sz w:val="28"/>
        </w:rPr>
        <w:t>: новый политический курс состоявшегося государства» проводится работа по приватизации путем передачи в частный сектор отдельных государственных предприятий, квазигосударственных компаний и иных организаций нестратегического характера.</w:t>
      </w:r>
      <w:r>
        <w:br/>
      </w:r>
      <w:r>
        <w:rPr>
          <w:rFonts w:ascii="Times New Roman"/>
          <w:b w:val="false"/>
          <w:i w:val="false"/>
          <w:color w:val="000000"/>
          <w:sz w:val="28"/>
        </w:rPr>
        <w:t>
      В государственной собственности останутся ГП на праве оперативного ведения и на праве хоздеятельности, АО, ТОО с участием государства в уставном капитале, которые осуществляют деятельность в отраслях или сегментах экономики, где необходима государственная поддержка, где наблюдается недостаточное развитие, структурная диспропорция отрасли, отсутствие конкуренции, недостаточный коммерческий потенциал, предполагающий отсутствие заинтересованности у частного сектора.</w:t>
      </w:r>
      <w:r>
        <w:br/>
      </w:r>
      <w:r>
        <w:rPr>
          <w:rFonts w:ascii="Times New Roman"/>
          <w:b w:val="false"/>
          <w:i w:val="false"/>
          <w:color w:val="000000"/>
          <w:sz w:val="28"/>
        </w:rPr>
        <w:t>
      Для повышения уровня корпоративного управления будет совершенствоваться соответствующая нормативно-правовая база. Так, в 2014 году будет разработан проект Закона Республики Казахстан «О внесении изменений и дополнений в некоторые законодательные акты Республики Казахстан по вопросам корпоративного управления».</w:t>
      </w:r>
      <w:r>
        <w:br/>
      </w:r>
      <w:r>
        <w:rPr>
          <w:rFonts w:ascii="Times New Roman"/>
          <w:b w:val="false"/>
          <w:i w:val="false"/>
          <w:color w:val="000000"/>
          <w:sz w:val="28"/>
        </w:rPr>
        <w:t>
      В целях дальнейшего развития рынка ценных бумаг и привлечения дополнительного финансирования компаний для реализации инвестиционных программ, будет продолжена работа по выведению АО (ТОО) с государственным участием на фондовый рынок в рамках программы «Народное IPO».»;</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разделе</w:t>
      </w: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подразделе</w:t>
      </w:r>
      <w:r>
        <w:rPr>
          <w:rFonts w:ascii="Times New Roman"/>
          <w:b w:val="false"/>
          <w:i w:val="false"/>
          <w:color w:val="000000"/>
          <w:sz w:val="28"/>
        </w:rPr>
        <w:t xml:space="preserve"> «1.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«Повышение конкурентоспособности страны и модернизация национальной экономики»:</w:t>
      </w:r>
      <w:r>
        <w:br/>
      </w:r>
      <w:r>
        <w:rPr>
          <w:rFonts w:ascii="Times New Roman"/>
          <w:b w:val="false"/>
          <w:i w:val="false"/>
          <w:color w:val="000000"/>
          <w:sz w:val="28"/>
        </w:rPr>
        <w:t>
</w:t>
      </w:r>
      <w:r>
        <w:rPr>
          <w:rFonts w:ascii="Times New Roman"/>
          <w:b w:val="false"/>
          <w:i w:val="false"/>
          <w:color w:val="000000"/>
          <w:sz w:val="28"/>
        </w:rPr>
        <w:t>
      в цели 1. «Обеспечение увеличения казахстанской экономики к 2020 году более чем на треть в реальном выражении по отношению к уровню 2009 года»:</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порядковый номер 2 «ИФО несырьевого сектора», цифры «106,2» заменить цифрами «106,1»;</w:t>
      </w:r>
      <w:r>
        <w:br/>
      </w:r>
      <w:r>
        <w:rPr>
          <w:rFonts w:ascii="Times New Roman"/>
          <w:b w:val="false"/>
          <w:i w:val="false"/>
          <w:color w:val="000000"/>
          <w:sz w:val="28"/>
        </w:rPr>
        <w:t>
</w:t>
      </w:r>
      <w:r>
        <w:rPr>
          <w:rFonts w:ascii="Times New Roman"/>
          <w:b w:val="false"/>
          <w:i w:val="false"/>
          <w:color w:val="000000"/>
          <w:sz w:val="28"/>
        </w:rPr>
        <w:t>
      в строке, порядковый номер 7 «Доля потребления домашних хозяйств», цифры «60» заменить цифрами «45-55»;</w:t>
      </w:r>
      <w:r>
        <w:br/>
      </w:r>
      <w:r>
        <w:rPr>
          <w:rFonts w:ascii="Times New Roman"/>
          <w:b w:val="false"/>
          <w:i w:val="false"/>
          <w:color w:val="000000"/>
          <w:sz w:val="28"/>
        </w:rPr>
        <w:t>
</w:t>
      </w:r>
      <w:r>
        <w:rPr>
          <w:rFonts w:ascii="Times New Roman"/>
          <w:b w:val="false"/>
          <w:i w:val="false"/>
          <w:color w:val="000000"/>
          <w:sz w:val="28"/>
        </w:rPr>
        <w:t>
      в строке, порядковый номер 8 «Доля потребления государственного управления», цифры «10» заменить цифрами «10-13»;</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10,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2"/>
        <w:gridCol w:w="1181"/>
        <w:gridCol w:w="1644"/>
        <w:gridCol w:w="637"/>
        <w:gridCol w:w="637"/>
        <w:gridCol w:w="637"/>
        <w:gridCol w:w="638"/>
        <w:gridCol w:w="638"/>
        <w:gridCol w:w="638"/>
        <w:gridCol w:w="638"/>
      </w:tblGrid>
      <w:tr>
        <w:trPr>
          <w:trHeight w:val="1605"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Улучшение показателя «Фаворитизм в решениях государственных служащих» в рейтинге Глобального индекса конкурентоспособности ВЭФ</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2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13 «Доля правительственного долга», цифры «12,0» заменить цифрами «12,8»;</w:t>
      </w:r>
      <w:r>
        <w:br/>
      </w:r>
      <w:r>
        <w:rPr>
          <w:rFonts w:ascii="Times New Roman"/>
          <w:b w:val="false"/>
          <w:i w:val="false"/>
          <w:color w:val="000000"/>
          <w:sz w:val="28"/>
        </w:rPr>
        <w:t>
</w:t>
      </w:r>
      <w:r>
        <w:rPr>
          <w:rFonts w:ascii="Times New Roman"/>
          <w:b w:val="false"/>
          <w:i w:val="false"/>
          <w:color w:val="000000"/>
          <w:sz w:val="28"/>
        </w:rPr>
        <w:t>
      в строке, порядковый номер 15 «ИФО торговли», цифры «113,0» заменить цифрами «112,5»;</w:t>
      </w:r>
      <w:r>
        <w:br/>
      </w:r>
      <w:r>
        <w:rPr>
          <w:rFonts w:ascii="Times New Roman"/>
          <w:b w:val="false"/>
          <w:i w:val="false"/>
          <w:color w:val="000000"/>
          <w:sz w:val="28"/>
        </w:rPr>
        <w:t>
</w:t>
      </w:r>
      <w:r>
        <w:rPr>
          <w:rFonts w:ascii="Times New Roman"/>
          <w:b w:val="false"/>
          <w:i w:val="false"/>
          <w:color w:val="000000"/>
          <w:sz w:val="28"/>
        </w:rPr>
        <w:t>
      строки, порядковые номера 5, 6, 11, 12, 17, 18, 19, 20,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2"/>
        <w:gridCol w:w="1181"/>
        <w:gridCol w:w="1644"/>
        <w:gridCol w:w="637"/>
        <w:gridCol w:w="637"/>
        <w:gridCol w:w="637"/>
        <w:gridCol w:w="638"/>
        <w:gridCol w:w="638"/>
        <w:gridCol w:w="638"/>
        <w:gridCol w:w="638"/>
      </w:tblGrid>
      <w:tr>
        <w:trPr>
          <w:trHeight w:val="1605"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показателя «Степень и эффект налогообложения» в рейтинге Глобального индекса конкурентоспособности ВЭФ</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62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Улучшение показателя «Эффективность антимонопольной политики» в рейтинге Глобального индекса конкурентоспособности ВЭФ</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245"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Общая налоговая ставка (нагрузка), % прибыли в рейтинге Глобального индекса конкурентоспособности ВЭФ</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Прозрачность принимаемых решений в рейтинге Глобального индекса конкурентоспособности ВЭФ</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17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Ненефтяной дефицит бюджета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26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Индикатор Глобального индекса конкурентоспособности ВЭФ «Баланс государственного бюджета (профицит/дефицит)»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45"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Индикатор Глобального индекса конкурентоспособности «Расточительность в государственных органах»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20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Индикатор Глобального индекса конкурентоспособности «Эффект регулирования на прямые иностранные инвестиции»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bookmarkStart w:name="z2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порядковый номер 21,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2"/>
        <w:gridCol w:w="1181"/>
        <w:gridCol w:w="1644"/>
        <w:gridCol w:w="637"/>
        <w:gridCol w:w="637"/>
        <w:gridCol w:w="637"/>
        <w:gridCol w:w="638"/>
        <w:gridCol w:w="638"/>
        <w:gridCol w:w="638"/>
        <w:gridCol w:w="638"/>
      </w:tblGrid>
      <w:tr>
        <w:trPr>
          <w:trHeight w:val="1605"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Улучшение показателя «Общественное доверие политикам» в рейтинге Глобального индекса конкурентоспособности ВЭФ</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2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1.3. «Повышение эффективности внутренней торговли»:</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строку, порядковый номер 1,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1719"/>
        <w:gridCol w:w="1719"/>
        <w:gridCol w:w="876"/>
        <w:gridCol w:w="876"/>
        <w:gridCol w:w="876"/>
        <w:gridCol w:w="877"/>
        <w:gridCol w:w="877"/>
        <w:gridCol w:w="877"/>
        <w:gridCol w:w="877"/>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розничной торговли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2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порядковый номер 2 «Дефицит республиканского бюджета», цифры «2,5» заменить цифрами «2,3»;</w:t>
      </w:r>
      <w:r>
        <w:br/>
      </w:r>
      <w:r>
        <w:rPr>
          <w:rFonts w:ascii="Times New Roman"/>
          <w:b w:val="false"/>
          <w:i w:val="false"/>
          <w:color w:val="000000"/>
          <w:sz w:val="28"/>
        </w:rPr>
        <w:t>
</w:t>
      </w:r>
      <w:r>
        <w:rPr>
          <w:rFonts w:ascii="Times New Roman"/>
          <w:b w:val="false"/>
          <w:i w:val="false"/>
          <w:color w:val="000000"/>
          <w:sz w:val="28"/>
        </w:rPr>
        <w:t>
      в задаче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6"/>
        <w:gridCol w:w="858"/>
        <w:gridCol w:w="959"/>
        <w:gridCol w:w="878"/>
        <w:gridCol w:w="959"/>
        <w:gridCol w:w="940"/>
      </w:tblGrid>
      <w:tr>
        <w:trPr>
          <w:trHeight w:val="30" w:hRule="atLeast"/>
        </w:trPr>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и внесение в Мажилис Парламента законопроекта, предусматривающего внесение изменений в законодательные акты в части внедрения системы страхования от чрезвычайных ситуаций природного и техногенного характера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цели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порядковый номер 1 «Темп роста внешнеторгового оборота», цифры «108,2» заменить цифрами «104,5»;</w:t>
      </w:r>
      <w:r>
        <w:br/>
      </w:r>
      <w:r>
        <w:rPr>
          <w:rFonts w:ascii="Times New Roman"/>
          <w:b w:val="false"/>
          <w:i w:val="false"/>
          <w:color w:val="000000"/>
          <w:sz w:val="28"/>
        </w:rPr>
        <w:t>
</w:t>
      </w:r>
      <w:r>
        <w:rPr>
          <w:rFonts w:ascii="Times New Roman"/>
          <w:b w:val="false"/>
          <w:i w:val="false"/>
          <w:color w:val="000000"/>
          <w:sz w:val="28"/>
        </w:rPr>
        <w:t>
      строки, порядковые номера 4, 5, 6, 7, 8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0"/>
        <w:gridCol w:w="1180"/>
        <w:gridCol w:w="1648"/>
        <w:gridCol w:w="637"/>
        <w:gridCol w:w="637"/>
        <w:gridCol w:w="637"/>
        <w:gridCol w:w="637"/>
        <w:gridCol w:w="638"/>
        <w:gridCol w:w="638"/>
        <w:gridCol w:w="638"/>
      </w:tblGrid>
      <w:tr>
        <w:trPr>
          <w:trHeight w:val="132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Контроль международной дистрибуции в рейтинге Глобального индекса конкурентоспособности ВЭФ</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96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 маркетинга в рейтинге Глобального индекса конкурентоспособности ВЭФ</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Величина торговых барьеров в рейтинге Глобального индекса конкурентоспособности ВЭФ</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17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Торговые пошлины (размер ставок) % в рейтинге Глобального индекса конкурентоспособности ВЭФ</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7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Международная торговля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банка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Всемирного Банка (Doing Business)</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bl>
    <w:bookmarkStart w:name="z3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2.4. «Позиционирование на международных рынках достижений Республики Казахстан»:</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порядковый номер 2 «Рост экспорта казахстанской продукции в Российскую Федерацию (без учета объемов поставки нефти и газа)», цифры «134,0» заменить цифрами «103,0»;</w:t>
      </w:r>
      <w:r>
        <w:br/>
      </w:r>
      <w:r>
        <w:rPr>
          <w:rFonts w:ascii="Times New Roman"/>
          <w:b w:val="false"/>
          <w:i w:val="false"/>
          <w:color w:val="000000"/>
          <w:sz w:val="28"/>
        </w:rPr>
        <w:t>
</w:t>
      </w:r>
      <w:r>
        <w:rPr>
          <w:rFonts w:ascii="Times New Roman"/>
          <w:b w:val="false"/>
          <w:i w:val="false"/>
          <w:color w:val="000000"/>
          <w:sz w:val="28"/>
        </w:rPr>
        <w:t>
      в стратегическом направлении 2. «Создание результативного государственного сектора»:</w:t>
      </w:r>
      <w:r>
        <w:br/>
      </w:r>
      <w:r>
        <w:rPr>
          <w:rFonts w:ascii="Times New Roman"/>
          <w:b w:val="false"/>
          <w:i w:val="false"/>
          <w:color w:val="000000"/>
          <w:sz w:val="28"/>
        </w:rPr>
        <w:t>
</w:t>
      </w:r>
      <w:r>
        <w:rPr>
          <w:rFonts w:ascii="Times New Roman"/>
          <w:b w:val="false"/>
          <w:i w:val="false"/>
          <w:color w:val="000000"/>
          <w:sz w:val="28"/>
        </w:rPr>
        <w:t>
      в цели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строку, порядковый номер 1 «Уровень охвата стандартизацией и регламентацией государственных услуг от количества выявленных государственных услуг, оказываемых физическим и юридическим лицам»,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3"/>
        <w:gridCol w:w="2144"/>
        <w:gridCol w:w="696"/>
        <w:gridCol w:w="636"/>
        <w:gridCol w:w="636"/>
        <w:gridCol w:w="637"/>
        <w:gridCol w:w="637"/>
        <w:gridCol w:w="637"/>
        <w:gridCol w:w="637"/>
        <w:gridCol w:w="637"/>
      </w:tblGrid>
      <w:tr>
        <w:trPr>
          <w:trHeight w:val="117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охвата стандартизацией и регламентацией государственных услуг:</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мониторинга разработки стандартов и регламентов государственных услуг, нормативная правовая база</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 количества выявленных государственных услуг, оказываемых физическим и юридическим лицам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количества государственных услуг, предусмотренных Реестром государственных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3 «Уровень охвата оценкой эффективности управления государственным имуществом государственных предприятий, АО (ТОО) с государственным участием», в графе «2013 год» цифры «60» исключить;</w:t>
      </w:r>
      <w:r>
        <w:br/>
      </w:r>
      <w:r>
        <w:rPr>
          <w:rFonts w:ascii="Times New Roman"/>
          <w:b w:val="false"/>
          <w:i w:val="false"/>
          <w:color w:val="000000"/>
          <w:sz w:val="28"/>
        </w:rPr>
        <w:t>
</w:t>
      </w:r>
      <w:r>
        <w:rPr>
          <w:rFonts w:ascii="Times New Roman"/>
          <w:b w:val="false"/>
          <w:i w:val="false"/>
          <w:color w:val="000000"/>
          <w:sz w:val="28"/>
        </w:rPr>
        <w:t>
      в задаче 1.1 «Повышение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6"/>
        <w:gridCol w:w="858"/>
        <w:gridCol w:w="959"/>
        <w:gridCol w:w="878"/>
        <w:gridCol w:w="959"/>
        <w:gridCol w:w="940"/>
      </w:tblGrid>
      <w:tr>
        <w:trPr>
          <w:trHeight w:val="30" w:hRule="atLeast"/>
        </w:trPr>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Публичное обсуждение отчетов о деятельности центральных государственных и местных исполнительных органов в сфере оказания государственных услуг с участием НПО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1.3 «Повышение эффективности деятельности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6"/>
        <w:gridCol w:w="858"/>
        <w:gridCol w:w="959"/>
        <w:gridCol w:w="878"/>
        <w:gridCol w:w="959"/>
        <w:gridCol w:w="940"/>
      </w:tblGrid>
      <w:tr>
        <w:trPr>
          <w:trHeight w:val="30" w:hRule="atLeast"/>
        </w:trPr>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анализа и оценки эффективности управления государственным имуществом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 разделе</w:t>
      </w:r>
      <w:r>
        <w:rPr>
          <w:rFonts w:ascii="Times New Roman"/>
          <w:b w:val="false"/>
          <w:i w:val="false"/>
          <w:color w:val="000000"/>
          <w:sz w:val="28"/>
        </w:rPr>
        <w:t xml:space="preserve"> «4.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графу «Мероприятия по реализации стратегического направления и цели государственного органа» дополнить пунктами 12, 13 следующего содержания:</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3"/>
        <w:gridCol w:w="2247"/>
      </w:tblGrid>
      <w:tr>
        <w:trPr>
          <w:trHeight w:val="30" w:hRule="atLeast"/>
        </w:trPr>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Обучение сотрудников министерства, задействованных в процедурах государственных закупок правилам государственных закупок товаров, работ, услуг в соответствии с действующим законодательством Республики Казахстан.</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Организация встреч руководителей Министерства с представителями республиканских и региональных СМИ по разъяснению основных вопросов деятельности Министерства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bl>
    <w:bookmarkStart w:name="z5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 разделе</w:t>
      </w:r>
      <w:r>
        <w:rPr>
          <w:rFonts w:ascii="Times New Roman"/>
          <w:b w:val="false"/>
          <w:i w:val="false"/>
          <w:color w:val="000000"/>
          <w:sz w:val="28"/>
        </w:rPr>
        <w:t xml:space="preserve"> «6. Управление рисками»:</w:t>
      </w:r>
      <w:r>
        <w:br/>
      </w:r>
      <w:r>
        <w:rPr>
          <w:rFonts w:ascii="Times New Roman"/>
          <w:b w:val="false"/>
          <w:i w:val="false"/>
          <w:color w:val="000000"/>
          <w:sz w:val="28"/>
        </w:rPr>
        <w:t>
</w:t>
      </w:r>
      <w:r>
        <w:rPr>
          <w:rFonts w:ascii="Times New Roman"/>
          <w:b w:val="false"/>
          <w:i w:val="false"/>
          <w:color w:val="000000"/>
          <w:sz w:val="28"/>
        </w:rPr>
        <w:t>
      во внешних рисках:</w:t>
      </w:r>
      <w:r>
        <w:br/>
      </w:r>
      <w:r>
        <w:rPr>
          <w:rFonts w:ascii="Times New Roman"/>
          <w:b w:val="false"/>
          <w:i w:val="false"/>
          <w:color w:val="000000"/>
          <w:sz w:val="28"/>
        </w:rPr>
        <w:t>
</w:t>
      </w:r>
      <w:r>
        <w:rPr>
          <w:rFonts w:ascii="Times New Roman"/>
          <w:b w:val="false"/>
          <w:i w:val="false"/>
          <w:color w:val="000000"/>
          <w:sz w:val="28"/>
        </w:rPr>
        <w:t>
      строку «Волатильность мировых цен на экспортируемые Казахстаном энергоресурсы»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5011"/>
        <w:gridCol w:w="5660"/>
      </w:tblGrid>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экспортируемые Казахстаном энергоресурсы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 цен на нефть и нефтепродукты в результате роста мировых цен на нефть.</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нефти и нефтепродуктов на внутреннем рынке в результате увеличения объемов экспорта нефти</w:t>
            </w:r>
            <w:r>
              <w:br/>
            </w:r>
            <w:r>
              <w:rPr>
                <w:rFonts w:ascii="Times New Roman"/>
                <w:b w:val="false"/>
                <w:i w:val="false"/>
                <w:color w:val="000000"/>
                <w:sz w:val="20"/>
              </w:rPr>
              <w:t>
</w:t>
            </w:r>
            <w:r>
              <w:rPr>
                <w:rFonts w:ascii="Times New Roman"/>
                <w:b w:val="false"/>
                <w:i w:val="false"/>
                <w:color w:val="000000"/>
                <w:sz w:val="20"/>
              </w:rPr>
              <w:t>3. Усиление сырьевой направленности экономики и ее зависимости от внешнего рынка</w:t>
            </w:r>
            <w:r>
              <w:br/>
            </w:r>
            <w:r>
              <w:rPr>
                <w:rFonts w:ascii="Times New Roman"/>
                <w:b w:val="false"/>
                <w:i w:val="false"/>
                <w:color w:val="000000"/>
                <w:sz w:val="20"/>
              </w:rPr>
              <w:t>
</w:t>
            </w:r>
            <w:r>
              <w:rPr>
                <w:rFonts w:ascii="Times New Roman"/>
                <w:b w:val="false"/>
                <w:i w:val="false"/>
                <w:color w:val="000000"/>
                <w:sz w:val="20"/>
              </w:rPr>
              <w:t>4. Рост уровня инфляции</w:t>
            </w:r>
            <w:r>
              <w:br/>
            </w:r>
            <w:r>
              <w:rPr>
                <w:rFonts w:ascii="Times New Roman"/>
                <w:b w:val="false"/>
                <w:i w:val="false"/>
                <w:color w:val="000000"/>
                <w:sz w:val="20"/>
              </w:rPr>
              <w:t>
</w:t>
            </w:r>
            <w:r>
              <w:rPr>
                <w:rFonts w:ascii="Times New Roman"/>
                <w:b w:val="false"/>
                <w:i w:val="false"/>
                <w:color w:val="000000"/>
                <w:sz w:val="20"/>
              </w:rPr>
              <w:t>5. Замедление темпов роста экономики за счет мультипликативного эффекта от роста цен на энергоресурсы</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Отслеживание динамики основных макроэкономических показателей мировой экономики (включая США, страны ЕС, Японию, Китай, страны Таможенного союза и другие развивающиеся экономики мира), мировых цен на основные сырьевые товары (нефть и нефтепродукты, газ, цветные и драгоценные металлы, пшеница), цен на нефтепродукты на внутреннем рынке в Системе оперативного мониторинга экономических процессов, происходящих в мире и Казахстане (СОМ) для своевременного выявления потенциальных рисков, использования его результатов при формировании Доклада об итогах социально-экономическом развитии РК и другой аналитической информации.</w:t>
            </w:r>
            <w:r>
              <w:br/>
            </w:r>
            <w:r>
              <w:rPr>
                <w:rFonts w:ascii="Times New Roman"/>
                <w:b w:val="false"/>
                <w:i w:val="false"/>
                <w:color w:val="000000"/>
                <w:sz w:val="20"/>
              </w:rPr>
              <w:t>
</w:t>
            </w:r>
            <w:r>
              <w:rPr>
                <w:rFonts w:ascii="Times New Roman"/>
                <w:b w:val="false"/>
                <w:i w:val="false"/>
                <w:color w:val="000000"/>
                <w:sz w:val="20"/>
              </w:rPr>
              <w:t>2. Вынесение на заседание Совета по экономической политике рассмотрение вопроса по применению необходимых мер стабилизации экономики, предусмотренных в Пошаговом плане многоуровневого антикризисного реагирования (протокол от 17 сентября 2013 года № 36 Правительства РК) в случае наступления неблагоприятных ситуаций, в том числе вследствие резких колебаний мировых цен на энергоресурсы, характеризующихся замедлением, рецессией или кризисом национальной экономики.</w:t>
            </w:r>
            <w:r>
              <w:br/>
            </w:r>
            <w:r>
              <w:rPr>
                <w:rFonts w:ascii="Times New Roman"/>
                <w:b w:val="false"/>
                <w:i w:val="false"/>
                <w:color w:val="000000"/>
                <w:sz w:val="20"/>
              </w:rPr>
              <w:t>
</w:t>
            </w:r>
            <w:r>
              <w:rPr>
                <w:rFonts w:ascii="Times New Roman"/>
                <w:b w:val="false"/>
                <w:i w:val="false"/>
                <w:color w:val="000000"/>
                <w:sz w:val="20"/>
              </w:rPr>
              <w:t>3. Усиление работы по реализации предпринимаемых мер, направленных на снижение сырьевой направленности отечественной экономики (диверсификация торговых партнеров Казахстана, реализация Государственной программы форсированного индустриально-инновационного развития и других государственных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поступлений в государственный бюджет и Национальный Фонд</w:t>
            </w:r>
            <w:r>
              <w:br/>
            </w:r>
            <w:r>
              <w:rPr>
                <w:rFonts w:ascii="Times New Roman"/>
                <w:b w:val="false"/>
                <w:i w:val="false"/>
                <w:color w:val="000000"/>
                <w:sz w:val="20"/>
              </w:rPr>
              <w:t>
</w:t>
            </w:r>
            <w:r>
              <w:rPr>
                <w:rFonts w:ascii="Times New Roman"/>
                <w:b w:val="false"/>
                <w:i w:val="false"/>
                <w:color w:val="000000"/>
                <w:sz w:val="20"/>
              </w:rPr>
              <w:t>2. Сокращение объема финансирования инвестиционных проектов</w:t>
            </w:r>
            <w:r>
              <w:br/>
            </w:r>
            <w:r>
              <w:rPr>
                <w:rFonts w:ascii="Times New Roman"/>
                <w:b w:val="false"/>
                <w:i w:val="false"/>
                <w:color w:val="000000"/>
                <w:sz w:val="20"/>
              </w:rPr>
              <w:t>
</w:t>
            </w:r>
            <w:r>
              <w:rPr>
                <w:rFonts w:ascii="Times New Roman"/>
                <w:b w:val="false"/>
                <w:i w:val="false"/>
                <w:color w:val="000000"/>
                <w:sz w:val="20"/>
              </w:rPr>
              <w:t>3. Снижение темпов роста экономики</w:t>
            </w:r>
          </w:p>
        </w:tc>
        <w:tc>
          <w:tcPr>
            <w:tcW w:w="0" w:type="auto"/>
            <w:vMerge/>
            <w:tcBorders>
              <w:top w:val="nil"/>
              <w:left w:val="single" w:color="cfcfcf" w:sz="5"/>
              <w:bottom w:val="single" w:color="cfcfcf" w:sz="5"/>
              <w:right w:val="single" w:color="cfcfcf" w:sz="5"/>
            </w:tcBorders>
          </w:tcPr>
          <w:p/>
        </w:tc>
      </w:tr>
    </w:tbl>
    <w:bookmarkStart w:name="z5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«Волатильность мировых цен на сельскохозяйственное сырье»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5026"/>
        <w:gridCol w:w="5638"/>
      </w:tblGrid>
      <w:tr>
        <w:trPr>
          <w:trHeight w:val="2880"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сельскохозяйственное сырье</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увеличении цен:</w:t>
            </w:r>
            <w:r>
              <w:br/>
            </w:r>
            <w:r>
              <w:rPr>
                <w:rFonts w:ascii="Times New Roman"/>
                <w:b w:val="false"/>
                <w:i w:val="false"/>
                <w:color w:val="000000"/>
                <w:sz w:val="20"/>
              </w:rPr>
              <w:t>
</w:t>
            </w:r>
            <w:r>
              <w:rPr>
                <w:rFonts w:ascii="Times New Roman"/>
                <w:b w:val="false"/>
                <w:i w:val="false"/>
                <w:color w:val="000000"/>
                <w:sz w:val="20"/>
              </w:rPr>
              <w:t>1. Рост цен на продукты питания на внутреннем рынке</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продовольственного сырья и продуктов питания на внутреннем рынке</w:t>
            </w:r>
            <w:r>
              <w:br/>
            </w:r>
            <w:r>
              <w:rPr>
                <w:rFonts w:ascii="Times New Roman"/>
                <w:b w:val="false"/>
                <w:i w:val="false"/>
                <w:color w:val="000000"/>
                <w:sz w:val="20"/>
              </w:rPr>
              <w:t>
</w:t>
            </w:r>
            <w:r>
              <w:rPr>
                <w:rFonts w:ascii="Times New Roman"/>
                <w:b w:val="false"/>
                <w:i w:val="false"/>
                <w:color w:val="000000"/>
                <w:sz w:val="20"/>
              </w:rPr>
              <w:t>3. Рост уровня инфляции</w:t>
            </w:r>
          </w:p>
        </w:tc>
        <w:tc>
          <w:tcPr>
            <w:tcW w:w="5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Отслеживание динамики мировых цен на сельскохозяйственное сырье в СОМ для своевременного выявления потенциальных рисков и негативных тенденций.</w:t>
            </w:r>
            <w:r>
              <w:br/>
            </w:r>
            <w:r>
              <w:rPr>
                <w:rFonts w:ascii="Times New Roman"/>
                <w:b w:val="false"/>
                <w:i w:val="false"/>
                <w:color w:val="000000"/>
                <w:sz w:val="20"/>
              </w:rPr>
              <w:t>
</w:t>
            </w:r>
            <w:r>
              <w:rPr>
                <w:rFonts w:ascii="Times New Roman"/>
                <w:b w:val="false"/>
                <w:i w:val="false"/>
                <w:color w:val="000000"/>
                <w:sz w:val="20"/>
              </w:rPr>
              <w:t>2. Использование итогов мониторинга при разработке аналитической информации об инфляционных процессах в стране в Правительство.</w:t>
            </w:r>
          </w:p>
        </w:tc>
      </w:tr>
      <w:tr>
        <w:trPr>
          <w:trHeight w:val="2880" w:hRule="atLeast"/>
        </w:trPr>
        <w:tc>
          <w:tcPr>
            <w:tcW w:w="0" w:type="auto"/>
            <w:vMerge/>
            <w:tcBorders>
              <w:top w:val="nil"/>
              <w:left w:val="single" w:color="cfcfcf" w:sz="5"/>
              <w:bottom w:val="single" w:color="cfcfcf" w:sz="5"/>
              <w:right w:val="single" w:color="cfcfcf" w:sz="5"/>
            </w:tcBorders>
          </w:tc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прибыльности в сельскохозяйственной отрасли и темпов роста в сельском хозяйстве</w:t>
            </w:r>
            <w:r>
              <w:br/>
            </w:r>
            <w:r>
              <w:rPr>
                <w:rFonts w:ascii="Times New Roman"/>
                <w:b w:val="false"/>
                <w:i w:val="false"/>
                <w:color w:val="000000"/>
                <w:sz w:val="20"/>
              </w:rPr>
              <w:t>
</w:t>
            </w:r>
            <w:r>
              <w:rPr>
                <w:rFonts w:ascii="Times New Roman"/>
                <w:b w:val="false"/>
                <w:i w:val="false"/>
                <w:color w:val="000000"/>
                <w:sz w:val="20"/>
              </w:rPr>
              <w:t>2. Сокращение объемов поступлений в государственный бюджет</w:t>
            </w:r>
          </w:p>
        </w:tc>
        <w:tc>
          <w:tcPr>
            <w:tcW w:w="0" w:type="auto"/>
            <w:vMerge/>
            <w:tcBorders>
              <w:top w:val="nil"/>
              <w:left w:val="single" w:color="cfcfcf" w:sz="5"/>
              <w:bottom w:val="single" w:color="cfcfcf" w:sz="5"/>
              <w:right w:val="single" w:color="cfcfcf" w:sz="5"/>
            </w:tcBorders>
          </w:tcPr>
          <w:p/>
        </w:tc>
      </w:tr>
    </w:tbl>
    <w:bookmarkStart w:name="z5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«Замедление темпов роста мировой экономики» изложить в следующей редакции:</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4814"/>
        <w:gridCol w:w="5650"/>
      </w:tblGrid>
      <w:tr>
        <w:trPr>
          <w:trHeight w:val="3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роста мировой экономики</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темпов роста ВВП</w:t>
            </w:r>
            <w:r>
              <w:br/>
            </w:r>
            <w:r>
              <w:rPr>
                <w:rFonts w:ascii="Times New Roman"/>
                <w:b w:val="false"/>
                <w:i w:val="false"/>
                <w:color w:val="000000"/>
                <w:sz w:val="20"/>
              </w:rPr>
              <w:t>
</w:t>
            </w:r>
            <w:r>
              <w:rPr>
                <w:rFonts w:ascii="Times New Roman"/>
                <w:b w:val="false"/>
                <w:i w:val="false"/>
                <w:color w:val="000000"/>
                <w:sz w:val="20"/>
              </w:rPr>
              <w:t>2. Снижение поступлений в государственный бюджет и Национальный фонд</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зависимости от уровня неблагоприятного развития мировой экономики (зависящей от развития кризисных процессов в мире и изменения темпов роста мировой экономики, а также цен на сырьевые товары) вынесение на заседание СЭП вопроса по реализация мер стабилизации национальной экономики соответствующего конъюнктурного пакета Пошагового плана многоуровневого антикризисного реагирования.</w:t>
            </w:r>
            <w:r>
              <w:br/>
            </w:r>
            <w:r>
              <w:rPr>
                <w:rFonts w:ascii="Times New Roman"/>
                <w:b w:val="false"/>
                <w:i w:val="false"/>
                <w:color w:val="000000"/>
                <w:sz w:val="20"/>
              </w:rPr>
              <w:t>
</w:t>
            </w:r>
            <w:r>
              <w:rPr>
                <w:rFonts w:ascii="Times New Roman"/>
                <w:b w:val="false"/>
                <w:i w:val="false"/>
                <w:color w:val="000000"/>
                <w:sz w:val="20"/>
              </w:rPr>
              <w:t>2. Выработка предложений по оптимизации государственного бюджета и секвестру не приоритетных расходов, увеличению размера дефицита бюджета</w:t>
            </w:r>
          </w:p>
        </w:tc>
      </w:tr>
    </w:tbl>
    <w:bookmarkStart w:name="z6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во внутренних рисках:</w:t>
      </w:r>
      <w:r>
        <w:br/>
      </w:r>
      <w:r>
        <w:rPr>
          <w:rFonts w:ascii="Times New Roman"/>
          <w:b w:val="false"/>
          <w:i w:val="false"/>
          <w:color w:val="000000"/>
          <w:sz w:val="28"/>
        </w:rPr>
        <w:t>
</w:t>
      </w:r>
      <w:r>
        <w:rPr>
          <w:rFonts w:ascii="Times New Roman"/>
          <w:b w:val="false"/>
          <w:i w:val="false"/>
          <w:color w:val="000000"/>
          <w:sz w:val="28"/>
        </w:rPr>
        <w:t>
      строку «Превышение уровня инфляции над заданными параметрами и появление факторов, препятствующих эффективному функционированию товарных рынков»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3818"/>
        <w:gridCol w:w="5487"/>
      </w:tblGrid>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уровня инфляции над заданными параметрами и появление факторов, препятствующих эффективному функционированию товарных рынков</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макроэкономической стабильности</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Усиление контроля за качеством работы в областях тарифной политики и защиты конкуренции.</w:t>
            </w:r>
            <w:r>
              <w:br/>
            </w:r>
            <w:r>
              <w:rPr>
                <w:rFonts w:ascii="Times New Roman"/>
                <w:b w:val="false"/>
                <w:i w:val="false"/>
                <w:color w:val="000000"/>
                <w:sz w:val="20"/>
              </w:rPr>
              <w:t>
</w:t>
            </w:r>
            <w:r>
              <w:rPr>
                <w:rFonts w:ascii="Times New Roman"/>
                <w:b w:val="false"/>
                <w:i w:val="false"/>
                <w:color w:val="000000"/>
                <w:sz w:val="20"/>
              </w:rPr>
              <w:t xml:space="preserve">2. Пересмотр уровней предельных вкладов субъектов естественных монополий в инфляцию. </w:t>
            </w:r>
          </w:p>
        </w:tc>
      </w:tr>
    </w:tbl>
    <w:bookmarkStart w:name="z6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 разделе</w:t>
      </w:r>
      <w:r>
        <w:rPr>
          <w:rFonts w:ascii="Times New Roman"/>
          <w:b w:val="false"/>
          <w:i w:val="false"/>
          <w:color w:val="000000"/>
          <w:sz w:val="28"/>
        </w:rPr>
        <w:t xml:space="preserve"> «7. Бюджетные программы»:</w:t>
      </w:r>
      <w:r>
        <w:br/>
      </w:r>
      <w:r>
        <w:rPr>
          <w:rFonts w:ascii="Times New Roman"/>
          <w:b w:val="false"/>
          <w:i w:val="false"/>
          <w:color w:val="000000"/>
          <w:sz w:val="28"/>
        </w:rPr>
        <w:t>
</w:t>
      </w:r>
      <w:r>
        <w:rPr>
          <w:rFonts w:ascii="Times New Roman"/>
          <w:b w:val="false"/>
          <w:i w:val="false"/>
          <w:color w:val="000000"/>
          <w:sz w:val="28"/>
        </w:rPr>
        <w:t>
      в бюджетной программе 001 «Услуги по формированию и развитию экономической и торговой политики, системы государственного планирования и управления»:</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«Согласование проектов конкурсной документации на реализацию концессионных проектов» цифру «3» заменить цифрой «0»;</w:t>
      </w:r>
      <w:r>
        <w:br/>
      </w:r>
      <w:r>
        <w:rPr>
          <w:rFonts w:ascii="Times New Roman"/>
          <w:b w:val="false"/>
          <w:i w:val="false"/>
          <w:color w:val="000000"/>
          <w:sz w:val="28"/>
        </w:rPr>
        <w:t>
</w:t>
      </w:r>
      <w:r>
        <w:rPr>
          <w:rFonts w:ascii="Times New Roman"/>
          <w:b w:val="false"/>
          <w:i w:val="false"/>
          <w:color w:val="000000"/>
          <w:sz w:val="28"/>
        </w:rPr>
        <w:t>
      строку «Темп роста розничного товарооборота» изложить в следующей редакции:</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2274"/>
        <w:gridCol w:w="922"/>
        <w:gridCol w:w="922"/>
        <w:gridCol w:w="923"/>
        <w:gridCol w:w="923"/>
        <w:gridCol w:w="923"/>
        <w:gridCol w:w="923"/>
        <w:gridCol w:w="1056"/>
      </w:tblGrid>
      <w:tr>
        <w:trPr>
          <w:trHeight w:val="375"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розничной торговли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6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1182"/>
        <w:gridCol w:w="901"/>
        <w:gridCol w:w="685"/>
        <w:gridCol w:w="685"/>
        <w:gridCol w:w="685"/>
        <w:gridCol w:w="685"/>
        <w:gridCol w:w="685"/>
        <w:gridCol w:w="815"/>
      </w:tblGrid>
      <w:tr>
        <w:trPr>
          <w:trHeight w:val="27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активов Национального фонда Республики Казахстан не менее неснижаемого остатка в размере 20 % от ВВП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7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налогового и таможенного законодательства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69"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строке «Унификация ставок импортных таможенных пошлин стран-членов Таможенного союза (Республики Беларусь, Республики Казахстан, Российской Федерации)» цифры «99,0» заменить цифрами «97,0»;</w:t>
      </w:r>
      <w:r>
        <w:br/>
      </w:r>
      <w:r>
        <w:rPr>
          <w:rFonts w:ascii="Times New Roman"/>
          <w:b w:val="false"/>
          <w:i w:val="false"/>
          <w:color w:val="000000"/>
          <w:sz w:val="28"/>
        </w:rPr>
        <w:t>
</w:t>
      </w:r>
      <w:r>
        <w:rPr>
          <w:rFonts w:ascii="Times New Roman"/>
          <w:b w:val="false"/>
          <w:i w:val="false"/>
          <w:color w:val="000000"/>
          <w:sz w:val="28"/>
        </w:rPr>
        <w:t>
      в строке «Подписание международных договоров и иных документов в целях реализации Соглашений, формирующих договорно-правовую базу ЕЭП» цифру «8» заменить цифрой «6»;</w:t>
      </w:r>
      <w:r>
        <w:br/>
      </w:r>
      <w:r>
        <w:rPr>
          <w:rFonts w:ascii="Times New Roman"/>
          <w:b w:val="false"/>
          <w:i w:val="false"/>
          <w:color w:val="000000"/>
          <w:sz w:val="28"/>
        </w:rPr>
        <w:t>
</w:t>
      </w:r>
      <w:r>
        <w:rPr>
          <w:rFonts w:ascii="Times New Roman"/>
          <w:b w:val="false"/>
          <w:i w:val="false"/>
          <w:color w:val="000000"/>
          <w:sz w:val="28"/>
        </w:rPr>
        <w:t>
      в строке «Рост экспорта казахстанской продукции в Российскую Федерацию (без учета объемов поставки нефти и газа)» цифры «134,0» заменить цифрами «103,0»;</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9"/>
        <w:gridCol w:w="684"/>
        <w:gridCol w:w="684"/>
        <w:gridCol w:w="685"/>
        <w:gridCol w:w="901"/>
        <w:gridCol w:w="1291"/>
        <w:gridCol w:w="1291"/>
        <w:gridCol w:w="1096"/>
        <w:gridCol w:w="1119"/>
      </w:tblGrid>
      <w:tr>
        <w:trPr>
          <w:trHeight w:val="27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включенных в Реестр государственных услуг от количества выявленных государственных услуг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строку «Охват ревизии государственных и отраслевых программ» изложить следующей редакции:</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0"/>
        <w:gridCol w:w="892"/>
        <w:gridCol w:w="893"/>
        <w:gridCol w:w="893"/>
        <w:gridCol w:w="893"/>
        <w:gridCol w:w="827"/>
        <w:gridCol w:w="827"/>
        <w:gridCol w:w="827"/>
        <w:gridCol w:w="828"/>
      </w:tblGrid>
      <w:tr>
        <w:trPr>
          <w:trHeight w:val="37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ревизии государственных и отраслевых программ (без учета дсп и секретных и принятых в 2013 году)</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«Количество проводимых научных экономических экспертиз законопроектов» цифры «98» заменить цифрами «78»;</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xml:space="preserve">
      строку </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1699"/>
        <w:gridCol w:w="662"/>
        <w:gridCol w:w="662"/>
        <w:gridCol w:w="662"/>
        <w:gridCol w:w="662"/>
        <w:gridCol w:w="662"/>
        <w:gridCol w:w="662"/>
        <w:gridCol w:w="663"/>
      </w:tblGrid>
      <w:tr>
        <w:trPr>
          <w:trHeight w:val="27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«Степень и эффект налогообложения» в рейтинге Глобального индекса конкурентоспособности ВЭФ</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7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«Степень и эффект налогообложения» в рейтинге Глобального индекса конкурентоспособности ВЭФ</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8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«Эффективность антимонопольной политики» в рейтинге Глобального индекса конкурентоспособности ВЭФ</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8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1699"/>
        <w:gridCol w:w="662"/>
        <w:gridCol w:w="662"/>
        <w:gridCol w:w="662"/>
        <w:gridCol w:w="662"/>
        <w:gridCol w:w="662"/>
        <w:gridCol w:w="663"/>
        <w:gridCol w:w="663"/>
      </w:tblGrid>
      <w:tr>
        <w:trPr>
          <w:trHeight w:val="36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«Эффективность антимонопольной политики» в рейтинге Глобального индекса конкурентоспособности ВЭФ</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bookmarkStart w:name="z82"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«Доля потребления домашних хозяйств» цифры «60» заменить цифрами «45-55»;</w:t>
      </w:r>
      <w:r>
        <w:br/>
      </w:r>
      <w:r>
        <w:rPr>
          <w:rFonts w:ascii="Times New Roman"/>
          <w:b w:val="false"/>
          <w:i w:val="false"/>
          <w:color w:val="000000"/>
          <w:sz w:val="28"/>
        </w:rPr>
        <w:t>
</w:t>
      </w:r>
      <w:r>
        <w:rPr>
          <w:rFonts w:ascii="Times New Roman"/>
          <w:b w:val="false"/>
          <w:i w:val="false"/>
          <w:color w:val="000000"/>
          <w:sz w:val="28"/>
        </w:rPr>
        <w:t>
      в строке «Доля потребления государственного управления» цифры «10» заменить цифрами «10-13»;</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налоговая ставка (нагрузка), % прибыли в рейтинге Глобального индекса конкурентоспособности ВЭФ</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86"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налоговая ставка (нагрузка), % прибыли в рейтинге Глобального индекса конкурентоспособности ВЭФ</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87"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принимаемых решений в рейтинге Глобального индекса конкурентоспособности ВЭФ</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88"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принимаемых решений в рейтинге Глобального индекса конкурентоспособности ВЭФ</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89"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«Доля правительственного долга» цифры «12,0» заменить цифрами «12,8»;</w:t>
      </w:r>
      <w:r>
        <w:br/>
      </w:r>
      <w:r>
        <w:rPr>
          <w:rFonts w:ascii="Times New Roman"/>
          <w:b w:val="false"/>
          <w:i w:val="false"/>
          <w:color w:val="000000"/>
          <w:sz w:val="28"/>
        </w:rPr>
        <w:t>
</w:t>
      </w:r>
      <w:r>
        <w:rPr>
          <w:rFonts w:ascii="Times New Roman"/>
          <w:b w:val="false"/>
          <w:i w:val="false"/>
          <w:color w:val="000000"/>
          <w:sz w:val="28"/>
        </w:rPr>
        <w:t>
      в строке «ИФО торговли» цифры «113,0» заменить цифрами «112,5»;</w:t>
      </w:r>
      <w:r>
        <w:br/>
      </w:r>
      <w:r>
        <w:rPr>
          <w:rFonts w:ascii="Times New Roman"/>
          <w:b w:val="false"/>
          <w:i w:val="false"/>
          <w:color w:val="000000"/>
          <w:sz w:val="28"/>
        </w:rPr>
        <w:t>
</w:t>
      </w:r>
      <w:r>
        <w:rPr>
          <w:rFonts w:ascii="Times New Roman"/>
          <w:b w:val="false"/>
          <w:i w:val="false"/>
          <w:color w:val="000000"/>
          <w:sz w:val="28"/>
        </w:rPr>
        <w:t>
      в строке «Увеличение количества концессионных предложений» цифры «30» заменить цифрой «0»;</w:t>
      </w:r>
      <w:r>
        <w:br/>
      </w:r>
      <w:r>
        <w:rPr>
          <w:rFonts w:ascii="Times New Roman"/>
          <w:b w:val="false"/>
          <w:i w:val="false"/>
          <w:color w:val="000000"/>
          <w:sz w:val="28"/>
        </w:rPr>
        <w:t>
</w:t>
      </w:r>
      <w:r>
        <w:rPr>
          <w:rFonts w:ascii="Times New Roman"/>
          <w:b w:val="false"/>
          <w:i w:val="false"/>
          <w:color w:val="000000"/>
          <w:sz w:val="28"/>
        </w:rPr>
        <w:t>
      в строке «Ненефтяной дефицит бюджета» цифры «-5,9» заменить цифрами «-6,4»;</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Глобального индекса конкурентоспособности ВЭФ «Баланс государственного бюджета»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ВЭФ «Баланс государственного бюджета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97"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после строки «Индикатор Глобального индекса конкурентоспособности ВЭФ «Баланс государственного бюджета» дополнить строками следующего содержания:</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739"/>
        <w:gridCol w:w="677"/>
        <w:gridCol w:w="678"/>
        <w:gridCol w:w="678"/>
        <w:gridCol w:w="678"/>
        <w:gridCol w:w="678"/>
        <w:gridCol w:w="678"/>
        <w:gridCol w:w="678"/>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«Расточительность в государственных органах»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«Эффект регулирования на прямые иностранные инвестиции»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bookmarkStart w:name="z98"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«Темп роста внешнеторгового оборота» цифры «108,2» заменить цифрами «104,5»;</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«Контроль международной дистрибуции», «Совершенство маркетинга», «Величина торговых барьеров», «Торговые пошлины (размер ставок), %», «Международная торговля (Doing Business)» изложить в следующей редакции:</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1"/>
        <w:gridCol w:w="1701"/>
        <w:gridCol w:w="728"/>
        <w:gridCol w:w="728"/>
        <w:gridCol w:w="728"/>
        <w:gridCol w:w="728"/>
        <w:gridCol w:w="728"/>
        <w:gridCol w:w="729"/>
        <w:gridCol w:w="729"/>
      </w:tblGrid>
      <w:tr>
        <w:trPr>
          <w:trHeight w:val="133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«Контроль международной дистрибуции» в рейтинге Глобального индекса конкурентоспособности ВЭФ</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96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«Совершенство маркетинга» в рейтинге Глобального индекса конкурентоспособности ВЭФ</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3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«Величина торговых барьеров» в рейтинге Глобального индекса конкурентоспособности ВЭФ</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1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«Торговые пошлины (размер ставок), %» в рейтинге Глобального индекса конкурентоспособности ВЭФ</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ТЖВЭФ</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торговля (Doing Business)</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Всемирного Банка (Doing Business)</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bl>
    <w:bookmarkStart w:name="z100"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8"/>
        <w:gridCol w:w="712"/>
        <w:gridCol w:w="712"/>
        <w:gridCol w:w="712"/>
        <w:gridCol w:w="712"/>
        <w:gridCol w:w="712"/>
        <w:gridCol w:w="712"/>
        <w:gridCol w:w="712"/>
        <w:gridCol w:w="578"/>
      </w:tblGrid>
      <w:tr>
        <w:trPr>
          <w:trHeight w:val="36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стандартизацией и регламентацией государственных услуг от количества выявленных государственных услуг, оказываемых физическим и юридическим лицам.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5"/>
        <w:gridCol w:w="737"/>
        <w:gridCol w:w="646"/>
        <w:gridCol w:w="647"/>
        <w:gridCol w:w="647"/>
        <w:gridCol w:w="647"/>
        <w:gridCol w:w="647"/>
        <w:gridCol w:w="647"/>
        <w:gridCol w:w="647"/>
      </w:tblGrid>
      <w:tr>
        <w:trPr>
          <w:trHeight w:val="360"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стандартизацией и регламентацией государственных услуг:</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 количества выявленных государственных услуг, оказываемых физическим и юридическим лицам</w:t>
            </w: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количества государственных услуг, предусмотренных Реестром государственных услуг</w:t>
            </w: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примечание</w:t>
      </w:r>
      <w:r>
        <w:rPr>
          <w:rFonts w:ascii="Times New Roman"/>
          <w:b w:val="false"/>
          <w:i w:val="false"/>
          <w:color w:val="000000"/>
          <w:sz w:val="28"/>
        </w:rPr>
        <w:t xml:space="preserve"> «****» изложить в следующей редакции:</w:t>
      </w:r>
      <w:r>
        <w:br/>
      </w:r>
      <w:r>
        <w:rPr>
          <w:rFonts w:ascii="Times New Roman"/>
          <w:b w:val="false"/>
          <w:i w:val="false"/>
          <w:color w:val="000000"/>
          <w:sz w:val="28"/>
        </w:rPr>
        <w:t>
      «**** в 2012 году 120 400 (объем бюджетных расходов) / 70 (количество законопроектов) = 1 720 т.т., в 2013 году 134 160 (объем бюджетных расходов) / 78 (количество законопроектов) = 1 720 т.т., в 2014, 2015 годах 172 000 (объем бюджетных расходов) / 100 (количество законопроектов) = 1 720 т.т.»;</w:t>
      </w:r>
      <w:r>
        <w:br/>
      </w:r>
      <w:r>
        <w:rPr>
          <w:rFonts w:ascii="Times New Roman"/>
          <w:b w:val="false"/>
          <w:i w:val="false"/>
          <w:color w:val="000000"/>
          <w:sz w:val="28"/>
        </w:rPr>
        <w:t>
</w:t>
      </w:r>
      <w:r>
        <w:rPr>
          <w:rFonts w:ascii="Times New Roman"/>
          <w:b w:val="false"/>
          <w:i w:val="false"/>
          <w:color w:val="000000"/>
          <w:sz w:val="28"/>
        </w:rPr>
        <w:t>
      в бюджетной программе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проектов, по которым разрабатываются технико-экономические обоснования» цифры «13» заменить цифрами «15»;</w:t>
      </w:r>
      <w:r>
        <w:br/>
      </w:r>
      <w:r>
        <w:rPr>
          <w:rFonts w:ascii="Times New Roman"/>
          <w:b w:val="false"/>
          <w:i w:val="false"/>
          <w:color w:val="000000"/>
          <w:sz w:val="28"/>
        </w:rPr>
        <w:t>
</w:t>
      </w:r>
      <w:r>
        <w:rPr>
          <w:rFonts w:ascii="Times New Roman"/>
          <w:b w:val="false"/>
          <w:i w:val="false"/>
          <w:color w:val="000000"/>
          <w:sz w:val="28"/>
        </w:rPr>
        <w:t>
      в строке «Количество оказанных услуг по консультативному сопровождению концессионных проектов» цифру «2» заменить цифрой «0»;</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«Предполагаемые затраты на разработку и экспертизу технико-экономических обоснований бюджетных инвестиционных проектов» цифры «350 000» заменить цифрами «308 673»;</w:t>
      </w:r>
      <w:r>
        <w:br/>
      </w:r>
      <w:r>
        <w:rPr>
          <w:rFonts w:ascii="Times New Roman"/>
          <w:b w:val="false"/>
          <w:i w:val="false"/>
          <w:color w:val="000000"/>
          <w:sz w:val="28"/>
        </w:rPr>
        <w:t>
</w:t>
      </w:r>
      <w:r>
        <w:rPr>
          <w:rFonts w:ascii="Times New Roman"/>
          <w:b w:val="false"/>
          <w:i w:val="false"/>
          <w:color w:val="000000"/>
          <w:sz w:val="28"/>
        </w:rPr>
        <w:t>
      в строке «Предполагаемые затраты на разработку и экспертизу технико-экономических обоснований концессионных проектов» цифры «132 000» заменить цифрами «30 739»;</w:t>
      </w:r>
      <w:r>
        <w:br/>
      </w:r>
      <w:r>
        <w:rPr>
          <w:rFonts w:ascii="Times New Roman"/>
          <w:b w:val="false"/>
          <w:i w:val="false"/>
          <w:color w:val="000000"/>
          <w:sz w:val="28"/>
        </w:rPr>
        <w:t>
</w:t>
      </w:r>
      <w:r>
        <w:rPr>
          <w:rFonts w:ascii="Times New Roman"/>
          <w:b w:val="false"/>
          <w:i w:val="false"/>
          <w:color w:val="000000"/>
          <w:sz w:val="28"/>
        </w:rPr>
        <w:t>
      в строке «Предполагаемые затраты на консультативное сопровождение концессионных проектов» цифры «106 000» заменить цифрой «0»;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«588 000» заменить цифрами «339 412»;</w:t>
      </w:r>
      <w:r>
        <w:br/>
      </w:r>
      <w:r>
        <w:rPr>
          <w:rFonts w:ascii="Times New Roman"/>
          <w:b w:val="false"/>
          <w:i w:val="false"/>
          <w:color w:val="000000"/>
          <w:sz w:val="28"/>
        </w:rPr>
        <w:t>
</w:t>
      </w:r>
      <w:r>
        <w:rPr>
          <w:rFonts w:ascii="Times New Roman"/>
          <w:b w:val="false"/>
          <w:i w:val="false"/>
          <w:color w:val="000000"/>
          <w:sz w:val="28"/>
        </w:rPr>
        <w:t>
      в бюджетной программе 004 «Донорский взнос Казахстана в Азиатский фонд развития»:</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«Присвоение Казахстану статуса донора в Азиатском Банке Развития (АБР). Закрепление статуса лидера в регионе, получение признания АБР и его стран-участниц; участие в процессе принятия решений донорства АБР, а также в распределении технической помощи, одобрении займов, политики по странам Центральной Азии и продвижение инициатив Казахстана в регионе через АБР.» слова «Закрепление статуса лидера в регионе, получение признания АБР и его стран-участниц; участие в процессе принятия решений донорства АБР, а также в распределении технической помощи, одобрении займов, политики по странам Центральной Азии и продвижение инициатив Казахстана в регионе через АБР.» исключить;</w:t>
      </w:r>
      <w:r>
        <w:br/>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«Сумма вклада» цифры «780 000» заменить цифрами «786 820»;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«780 000» заменить цифрами «786 820»;</w:t>
      </w:r>
      <w:r>
        <w:br/>
      </w:r>
      <w:r>
        <w:rPr>
          <w:rFonts w:ascii="Times New Roman"/>
          <w:b w:val="false"/>
          <w:i w:val="false"/>
          <w:color w:val="000000"/>
          <w:sz w:val="28"/>
        </w:rPr>
        <w:t>
</w:t>
      </w:r>
      <w:r>
        <w:rPr>
          <w:rFonts w:ascii="Times New Roman"/>
          <w:b w:val="false"/>
          <w:i w:val="false"/>
          <w:color w:val="000000"/>
          <w:sz w:val="28"/>
        </w:rPr>
        <w:t>
      в бюджетной программе 006 «Экспертиза и оценка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«Проведение и подготовка АО «Казахстанский центр государственно-частного партнерства» экспертизы по вопросам бюджетных инвестиций и концессии» цифры «143» заменить цифрами «111»;</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«Средняя стоимость проведения одной экспертизы и оценки документации» цифры «3 245,1» заменить цифрами «3 367,1»;</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«477 032» заменить цифрами «387 223»;</w:t>
      </w:r>
      <w:r>
        <w:br/>
      </w:r>
      <w:r>
        <w:rPr>
          <w:rFonts w:ascii="Times New Roman"/>
          <w:b w:val="false"/>
          <w:i w:val="false"/>
          <w:color w:val="000000"/>
          <w:sz w:val="28"/>
        </w:rPr>
        <w:t>
</w:t>
      </w:r>
      <w:r>
        <w:rPr>
          <w:rFonts w:ascii="Times New Roman"/>
          <w:b w:val="false"/>
          <w:i w:val="false"/>
          <w:color w:val="000000"/>
          <w:sz w:val="28"/>
        </w:rPr>
        <w:t>
      в бюджетной программе 007 «Участие Казахстана в Центрально-Азиатской инициативе Евразийской программы конкурентоспособности Организации экономического сотрудничества и развития»:</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«Сумма взноса» цифры «200 000» заменить цифрами «199 980»;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«200 000» заменить цифрами «199 980»;</w:t>
      </w:r>
      <w:r>
        <w:br/>
      </w:r>
      <w:r>
        <w:rPr>
          <w:rFonts w:ascii="Times New Roman"/>
          <w:b w:val="false"/>
          <w:i w:val="false"/>
          <w:color w:val="000000"/>
          <w:sz w:val="28"/>
        </w:rPr>
        <w:t>
</w:t>
      </w:r>
      <w:r>
        <w:rPr>
          <w:rFonts w:ascii="Times New Roman"/>
          <w:b w:val="false"/>
          <w:i w:val="false"/>
          <w:color w:val="000000"/>
          <w:sz w:val="28"/>
        </w:rPr>
        <w:t>
      в бюджетной программе 008 «Проведение мониторинга реализации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«Отчет о проведении мониторинга бюджетных инвестиций» цифру «2» заменить цифрой «1»;</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«62 813» заменить цифрами «31 407»;</w:t>
      </w:r>
      <w:r>
        <w:br/>
      </w:r>
      <w:r>
        <w:rPr>
          <w:rFonts w:ascii="Times New Roman"/>
          <w:b w:val="false"/>
          <w:i w:val="false"/>
          <w:color w:val="000000"/>
          <w:sz w:val="28"/>
        </w:rPr>
        <w:t>
</w:t>
      </w:r>
      <w:r>
        <w:rPr>
          <w:rFonts w:ascii="Times New Roman"/>
          <w:b w:val="false"/>
          <w:i w:val="false"/>
          <w:color w:val="000000"/>
          <w:sz w:val="28"/>
        </w:rPr>
        <w:t>
      в бюджетной программе 009 «Услуги по организации международных имиджевых выставок*»:</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849"/>
        <w:gridCol w:w="849"/>
        <w:gridCol w:w="849"/>
        <w:gridCol w:w="849"/>
        <w:gridCol w:w="849"/>
        <w:gridCol w:w="849"/>
        <w:gridCol w:w="849"/>
        <w:gridCol w:w="849"/>
      </w:tblGrid>
      <w:tr>
        <w:trPr>
          <w:trHeight w:val="36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bookmarkStart w:name="z139"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849"/>
        <w:gridCol w:w="849"/>
        <w:gridCol w:w="849"/>
        <w:gridCol w:w="849"/>
        <w:gridCol w:w="849"/>
        <w:gridCol w:w="849"/>
        <w:gridCol w:w="849"/>
        <w:gridCol w:w="849"/>
      </w:tblGrid>
      <w:tr>
        <w:trPr>
          <w:trHeight w:val="36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0"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1334"/>
        <w:gridCol w:w="762"/>
        <w:gridCol w:w="784"/>
        <w:gridCol w:w="762"/>
        <w:gridCol w:w="785"/>
        <w:gridCol w:w="762"/>
        <w:gridCol w:w="785"/>
        <w:gridCol w:w="808"/>
      </w:tblGrid>
      <w:tr>
        <w:trPr>
          <w:trHeight w:val="36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обеспечению участия Республики Казахстан в международной выставке «ЭКСПО-2015» (Милан, Италия)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мероприятий</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строку «Количество экспортеров в поиске сбыта экспортной продукции» изложить в следующей редакции:</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854"/>
        <w:gridCol w:w="854"/>
        <w:gridCol w:w="855"/>
        <w:gridCol w:w="855"/>
        <w:gridCol w:w="855"/>
        <w:gridCol w:w="855"/>
        <w:gridCol w:w="855"/>
        <w:gridCol w:w="855"/>
      </w:tblGrid>
      <w:tr>
        <w:trPr>
          <w:trHeight w:val="36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 поиске сбыта экспортной продукции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3"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010 «Взаимодействие с международными рейтинговыми агентствами по вопросам пересмотра суверенного кредитного рейтинга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«Сумма взносов по международным рейтинговым агентствам, в том числе:» цифры «103 435» заменить цифрами «32 663»;</w:t>
      </w:r>
      <w:r>
        <w:br/>
      </w:r>
      <w:r>
        <w:rPr>
          <w:rFonts w:ascii="Times New Roman"/>
          <w:b w:val="false"/>
          <w:i w:val="false"/>
          <w:color w:val="000000"/>
          <w:sz w:val="28"/>
        </w:rPr>
        <w:t>
</w:t>
      </w:r>
      <w:r>
        <w:rPr>
          <w:rFonts w:ascii="Times New Roman"/>
          <w:b w:val="false"/>
          <w:i w:val="false"/>
          <w:color w:val="000000"/>
          <w:sz w:val="28"/>
        </w:rPr>
        <w:t>
      в строке «Standard&amp;Poor’s» цифры «60 400» заменить цифрами «8 473»;</w:t>
      </w:r>
      <w:r>
        <w:br/>
      </w:r>
      <w:r>
        <w:rPr>
          <w:rFonts w:ascii="Times New Roman"/>
          <w:b w:val="false"/>
          <w:i w:val="false"/>
          <w:color w:val="000000"/>
          <w:sz w:val="28"/>
        </w:rPr>
        <w:t>
</w:t>
      </w:r>
      <w:r>
        <w:rPr>
          <w:rFonts w:ascii="Times New Roman"/>
          <w:b w:val="false"/>
          <w:i w:val="false"/>
          <w:color w:val="000000"/>
          <w:sz w:val="28"/>
        </w:rPr>
        <w:t>
      в строке «Moody’s» цифры «16 610» заменить цифрами «9 220»;</w:t>
      </w:r>
      <w:r>
        <w:br/>
      </w:r>
      <w:r>
        <w:rPr>
          <w:rFonts w:ascii="Times New Roman"/>
          <w:b w:val="false"/>
          <w:i w:val="false"/>
          <w:color w:val="000000"/>
          <w:sz w:val="28"/>
        </w:rPr>
        <w:t>
</w:t>
      </w:r>
      <w:r>
        <w:rPr>
          <w:rFonts w:ascii="Times New Roman"/>
          <w:b w:val="false"/>
          <w:i w:val="false"/>
          <w:color w:val="000000"/>
          <w:sz w:val="28"/>
        </w:rPr>
        <w:t>
      в строке «Fitch» цифры «26 425» заменить цифрами «14 970»;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«135 440» заменить цифрами «32 663»;</w:t>
      </w:r>
      <w:r>
        <w:br/>
      </w:r>
      <w:r>
        <w:rPr>
          <w:rFonts w:ascii="Times New Roman"/>
          <w:b w:val="false"/>
          <w:i w:val="false"/>
          <w:color w:val="000000"/>
          <w:sz w:val="28"/>
        </w:rPr>
        <w:t>
</w:t>
      </w:r>
      <w:r>
        <w:rPr>
          <w:rFonts w:ascii="Times New Roman"/>
          <w:b w:val="false"/>
          <w:i w:val="false"/>
          <w:color w:val="000000"/>
          <w:sz w:val="28"/>
        </w:rPr>
        <w:t>
      в бюджетной программе 011 «Обеспечение реализации исследований проектов, осуществляемых совместно с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описание дополнить строкой следующего содержания:</w:t>
      </w:r>
      <w:r>
        <w:br/>
      </w:r>
      <w:r>
        <w:rPr>
          <w:rFonts w:ascii="Times New Roman"/>
          <w:b w:val="false"/>
          <w:i w:val="false"/>
          <w:color w:val="000000"/>
          <w:sz w:val="28"/>
        </w:rPr>
        <w:t>
      «Программы по обмену знаниями и опытом между Правительством Республики Казахстан и Азиатским Банком Развития, Программы технического сотрудничества между Правительством Республики Казахстан и Европейским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исследований и проектов, осуществляемых совместно с международными организациями» цифры «33» заменить цифрами «32»;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«1 348 250» заменить цифрами «1 133 993»;</w:t>
      </w:r>
      <w:r>
        <w:br/>
      </w:r>
      <w:r>
        <w:rPr>
          <w:rFonts w:ascii="Times New Roman"/>
          <w:b w:val="false"/>
          <w:i w:val="false"/>
          <w:color w:val="000000"/>
          <w:sz w:val="28"/>
        </w:rPr>
        <w:t>
</w:t>
      </w:r>
      <w:r>
        <w:rPr>
          <w:rFonts w:ascii="Times New Roman"/>
          <w:b w:val="false"/>
          <w:i w:val="false"/>
          <w:color w:val="000000"/>
          <w:sz w:val="28"/>
        </w:rPr>
        <w:t>
      в строке «За счет софинансирования гранта из республиканского бюджета» цифры «812 500» заменить цифрами «823 418»;</w:t>
      </w:r>
      <w:r>
        <w:br/>
      </w:r>
      <w:r>
        <w:rPr>
          <w:rFonts w:ascii="Times New Roman"/>
          <w:b w:val="false"/>
          <w:i w:val="false"/>
          <w:color w:val="000000"/>
          <w:sz w:val="28"/>
        </w:rPr>
        <w:t>
</w:t>
      </w:r>
      <w:r>
        <w:rPr>
          <w:rFonts w:ascii="Times New Roman"/>
          <w:b w:val="false"/>
          <w:i w:val="false"/>
          <w:color w:val="000000"/>
          <w:sz w:val="28"/>
        </w:rPr>
        <w:t>
      в строке «За счет гранта» цифры «535 750» заменить цифрами «310 575»;</w:t>
      </w:r>
      <w:r>
        <w:br/>
      </w:r>
      <w:r>
        <w:rPr>
          <w:rFonts w:ascii="Times New Roman"/>
          <w:b w:val="false"/>
          <w:i w:val="false"/>
          <w:color w:val="000000"/>
          <w:sz w:val="28"/>
        </w:rPr>
        <w:t>
</w:t>
      </w:r>
      <w:r>
        <w:rPr>
          <w:rFonts w:ascii="Times New Roman"/>
          <w:b w:val="false"/>
          <w:i w:val="false"/>
          <w:color w:val="000000"/>
          <w:sz w:val="28"/>
        </w:rPr>
        <w:t>
      в бюджетной программе 012 «Совершенствование государственного управления»:</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«Проведение обучающих семинаров, международных конференций, круглых столов» цифру «3» заменить цифрой «4»;</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строку «Оценка качества предоставления государственных услуг в регионах республики» исключить;</w:t>
      </w:r>
      <w:r>
        <w:br/>
      </w:r>
      <w:r>
        <w:rPr>
          <w:rFonts w:ascii="Times New Roman"/>
          <w:b w:val="false"/>
          <w:i w:val="false"/>
          <w:color w:val="000000"/>
          <w:sz w:val="28"/>
        </w:rPr>
        <w:t>
</w:t>
      </w:r>
      <w:r>
        <w:rPr>
          <w:rFonts w:ascii="Times New Roman"/>
          <w:b w:val="false"/>
          <w:i w:val="false"/>
          <w:color w:val="000000"/>
          <w:sz w:val="28"/>
        </w:rPr>
        <w:t>
      в бюджетной программе 015 «Услуги по реализации торговой политики*»:</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9"/>
        <w:gridCol w:w="707"/>
        <w:gridCol w:w="837"/>
        <w:gridCol w:w="837"/>
        <w:gridCol w:w="838"/>
        <w:gridCol w:w="838"/>
        <w:gridCol w:w="838"/>
        <w:gridCol w:w="838"/>
        <w:gridCol w:w="838"/>
      </w:tblGrid>
      <w:tr>
        <w:trPr>
          <w:trHeight w:val="36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bookmarkStart w:name="z168"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9"/>
        <w:gridCol w:w="707"/>
        <w:gridCol w:w="837"/>
        <w:gridCol w:w="837"/>
        <w:gridCol w:w="838"/>
        <w:gridCol w:w="838"/>
        <w:gridCol w:w="838"/>
        <w:gridCol w:w="838"/>
        <w:gridCol w:w="838"/>
      </w:tblGrid>
      <w:tr>
        <w:trPr>
          <w:trHeight w:val="36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 поиске сбыта экспортной продукции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bookmarkStart w:name="z170"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016 «Услуги по обеспечению проведения Астанинского экономического Форума»:</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«386 000» заменить цифрами «375 005»;</w:t>
      </w:r>
      <w:r>
        <w:br/>
      </w:r>
      <w:r>
        <w:rPr>
          <w:rFonts w:ascii="Times New Roman"/>
          <w:b w:val="false"/>
          <w:i w:val="false"/>
          <w:color w:val="000000"/>
          <w:sz w:val="28"/>
        </w:rPr>
        <w:t>
</w:t>
      </w:r>
      <w:r>
        <w:rPr>
          <w:rFonts w:ascii="Times New Roman"/>
          <w:b w:val="false"/>
          <w:i w:val="false"/>
          <w:color w:val="000000"/>
          <w:sz w:val="28"/>
        </w:rPr>
        <w:t>
      в бюджетной программе 017 «Капитальные расходы Министерства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«Кол-во закупаемых комплектов мебели» цифры «37» заменить цифрами «47»;</w:t>
      </w:r>
      <w:r>
        <w:br/>
      </w:r>
      <w:r>
        <w:rPr>
          <w:rFonts w:ascii="Times New Roman"/>
          <w:b w:val="false"/>
          <w:i w:val="false"/>
          <w:color w:val="000000"/>
          <w:sz w:val="28"/>
        </w:rPr>
        <w:t>
</w:t>
      </w:r>
      <w:r>
        <w:rPr>
          <w:rFonts w:ascii="Times New Roman"/>
          <w:b w:val="false"/>
          <w:i w:val="false"/>
          <w:color w:val="000000"/>
          <w:sz w:val="28"/>
        </w:rPr>
        <w:t>
      в бюджетной программе 018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r>
        <w:br/>
      </w:r>
      <w:r>
        <w:rPr>
          <w:rFonts w:ascii="Times New Roman"/>
          <w:b w:val="false"/>
          <w:i w:val="false"/>
          <w:color w:val="000000"/>
          <w:sz w:val="28"/>
        </w:rPr>
        <w:t>
</w:t>
      </w:r>
      <w:r>
        <w:rPr>
          <w:rFonts w:ascii="Times New Roman"/>
          <w:b w:val="false"/>
          <w:i w:val="false"/>
          <w:color w:val="000000"/>
          <w:sz w:val="28"/>
        </w:rPr>
        <w:t xml:space="preserve">
      в графе «2013 год»: </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«Обеспечение эффективной реализации низкорентабельных проектов в электроэнергетической отрасли и восполнение минерально-сырьевой базы Республики путем капитализации дочерних компаний АО «Самрук-Казына» в рамках предусмотренных в республиканском бюджете средств (Кол-во дочерних предприятий, у которых предполагается увеличение уставного капитала)» цифру «2» заменить цифрой «3»;</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«Прирост трансформаторной мощности для увеличения потребности г. Астана» цифры «330» заменить цифрами «250»;</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5"/>
        <w:gridCol w:w="517"/>
        <w:gridCol w:w="736"/>
        <w:gridCol w:w="737"/>
        <w:gridCol w:w="737"/>
        <w:gridCol w:w="737"/>
        <w:gridCol w:w="737"/>
        <w:gridCol w:w="737"/>
        <w:gridCol w:w="737"/>
      </w:tblGrid>
      <w:tr>
        <w:trPr>
          <w:trHeight w:val="36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Работы по устройству верхнего строения пути, строительство объектов подсобного и обслуживающего назначения, наружных сетей и сооружения водоснабжения, канализации, теплоснабжения)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5"/>
        <w:gridCol w:w="517"/>
        <w:gridCol w:w="736"/>
        <w:gridCol w:w="737"/>
        <w:gridCol w:w="737"/>
        <w:gridCol w:w="737"/>
        <w:gridCol w:w="737"/>
        <w:gridCol w:w="737"/>
        <w:gridCol w:w="737"/>
      </w:tblGrid>
      <w:tr>
        <w:trPr>
          <w:trHeight w:val="36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Работы по устройству верхнего строения пути, строительство объектов подсобного и обслуживающего назначения, наружных сетей и сооружения водоснабжения, канализации, теплоснабжения)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w:t>
      </w:r>
      <w:r>
        <w:br/>
      </w:r>
      <w:r>
        <w:rPr>
          <w:rFonts w:ascii="Times New Roman"/>
          <w:b w:val="false"/>
          <w:i w:val="false"/>
          <w:color w:val="000000"/>
          <w:sz w:val="28"/>
        </w:rPr>
        <w:t>
</w:t>
      </w:r>
      <w:r>
        <w:rPr>
          <w:rFonts w:ascii="Times New Roman"/>
          <w:b w:val="false"/>
          <w:i w:val="false"/>
          <w:color w:val="000000"/>
          <w:sz w:val="28"/>
        </w:rPr>
        <w:t>
      в строке «Своевременное выполнение функций по развитию энергетического комплекса» дополнить цифрами «100»;</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0"/>
        <w:gridCol w:w="2355"/>
        <w:gridCol w:w="473"/>
        <w:gridCol w:w="473"/>
        <w:gridCol w:w="474"/>
        <w:gridCol w:w="474"/>
        <w:gridCol w:w="482"/>
        <w:gridCol w:w="474"/>
        <w:gridCol w:w="475"/>
      </w:tblGrid>
      <w:tr>
        <w:trPr>
          <w:trHeight w:val="36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газопровода на участке Бозой - Шымкент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 газа/год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«Средняя сумма выделяемых бюджетных средств на 1 проект» цифры «4 659 950,5» заменить цифрами «13 106 333»;</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«9 319 901» заменить цифрами «39 319 901»;</w:t>
      </w:r>
      <w:r>
        <w:br/>
      </w:r>
      <w:r>
        <w:rPr>
          <w:rFonts w:ascii="Times New Roman"/>
          <w:b w:val="false"/>
          <w:i w:val="false"/>
          <w:color w:val="000000"/>
          <w:sz w:val="28"/>
        </w:rPr>
        <w:t>
</w:t>
      </w:r>
      <w:r>
        <w:rPr>
          <w:rFonts w:ascii="Times New Roman"/>
          <w:b w:val="false"/>
          <w:i w:val="false"/>
          <w:color w:val="000000"/>
          <w:sz w:val="28"/>
        </w:rPr>
        <w:t>
      в бюджетной программе 020 «Проведение исследований в рамках социальной модернизации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проведенных исследований» цифру «8» заменить цифрой «7»;</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«Средний объем затрат на единицу исследования» цифры «22 120» заменить цифрами «23 494»;</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«176 961» заменить цифрами «164 457»;</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следующего содержания:</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3276"/>
        <w:gridCol w:w="1081"/>
        <w:gridCol w:w="935"/>
        <w:gridCol w:w="1067"/>
        <w:gridCol w:w="822"/>
        <w:gridCol w:w="822"/>
        <w:gridCol w:w="935"/>
        <w:gridCol w:w="1029"/>
        <w:gridCol w:w="1011"/>
      </w:tblGrid>
      <w:tr>
        <w:trPr>
          <w:trHeight w:val="16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«Увеличение уставного капитала АО «НК «Астана ЭКСПО-2017»</w:t>
            </w:r>
          </w:p>
        </w:tc>
      </w:tr>
      <w:tr>
        <w:trPr>
          <w:trHeight w:val="19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«НК «Астана ЭКСПО-2017»</w:t>
            </w:r>
          </w:p>
        </w:tc>
      </w:tr>
      <w:tr>
        <w:trPr>
          <w:trHeight w:val="60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начала разработки проектно-сметной документации и подготовительных мероприятий по строительству объектов выставочного комплекса и инфраструктуры ЭКСПО-2017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по Регистрационному досье ЭКСПО-2017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056 «Услуги по обеспечению проведения ежегодного заседания Азиатского банка развития в городе Астане»:</w:t>
      </w:r>
      <w:r>
        <w:br/>
      </w:r>
      <w:r>
        <w:rPr>
          <w:rFonts w:ascii="Times New Roman"/>
          <w:b w:val="false"/>
          <w:i w:val="false"/>
          <w:color w:val="000000"/>
          <w:sz w:val="28"/>
        </w:rPr>
        <w:t>
</w:t>
      </w:r>
      <w:r>
        <w:rPr>
          <w:rFonts w:ascii="Times New Roman"/>
          <w:b w:val="false"/>
          <w:i w:val="false"/>
          <w:color w:val="000000"/>
          <w:sz w:val="28"/>
        </w:rPr>
        <w:t>
      в показателях качества:</w:t>
      </w:r>
      <w:r>
        <w:br/>
      </w:r>
      <w:r>
        <w:rPr>
          <w:rFonts w:ascii="Times New Roman"/>
          <w:b w:val="false"/>
          <w:i w:val="false"/>
          <w:color w:val="000000"/>
          <w:sz w:val="28"/>
        </w:rPr>
        <w:t>
</w:t>
      </w:r>
      <w:r>
        <w:rPr>
          <w:rFonts w:ascii="Times New Roman"/>
          <w:b w:val="false"/>
          <w:i w:val="false"/>
          <w:color w:val="000000"/>
          <w:sz w:val="28"/>
        </w:rPr>
        <w:t xml:space="preserve">
      строку </w:t>
      </w:r>
      <w:r>
        <w:br/>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0"/>
        <w:gridCol w:w="1297"/>
        <w:gridCol w:w="731"/>
        <w:gridCol w:w="732"/>
        <w:gridCol w:w="732"/>
        <w:gridCol w:w="732"/>
        <w:gridCol w:w="732"/>
        <w:gridCol w:w="732"/>
        <w:gridCol w:w="732"/>
      </w:tblGrid>
      <w:tr>
        <w:trPr>
          <w:trHeight w:val="36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Астанинского экономического форума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0"/>
        <w:gridCol w:w="1297"/>
        <w:gridCol w:w="731"/>
        <w:gridCol w:w="732"/>
        <w:gridCol w:w="732"/>
        <w:gridCol w:w="732"/>
        <w:gridCol w:w="732"/>
        <w:gridCol w:w="732"/>
        <w:gridCol w:w="732"/>
      </w:tblGrid>
      <w:tr>
        <w:trPr>
          <w:trHeight w:val="36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ежегодного заседания Совета управляющих АБР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 таблице</w:t>
      </w:r>
      <w:r>
        <w:rPr>
          <w:rFonts w:ascii="Times New Roman"/>
          <w:b w:val="false"/>
          <w:i w:val="false"/>
          <w:color w:val="000000"/>
          <w:sz w:val="28"/>
        </w:rPr>
        <w:t xml:space="preserve">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цифры «21 815 963», «12 496 062» и «9 319 901» заменить соответственно цифрами «71 112 427», «11 792 526» и «59 319 901».</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