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579a" w14:textId="172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158 "О Стратегическом плане Министерства сельского хозяйства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158 «О Стратегическом плане Министерства сельского хозяйства Республики Казахстан на 2011 – 2015 годы» (САПП Республики Казахстан, 2011 г., № 20, ст. 252)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«Развитие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«Создание условий для повышения конкурентоспособности субъектов АПК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1.1.1</w:t>
      </w:r>
      <w:r>
        <w:rPr>
          <w:rFonts w:ascii="Times New Roman"/>
          <w:b w:val="false"/>
          <w:i w:val="false"/>
          <w:color w:val="000000"/>
          <w:sz w:val="28"/>
        </w:rPr>
        <w:t>. «Повышение экономической доступности элитных семян и саженцев плодово-ягодных культур и винограда, садовых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«1. Объем приобретенных элитных семян, охваченный субсидированием» цифры «73,5» заменить цифрами «70,5»;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«2. Объем приобретенных элитных саженцев, охваченный субсидированием» цифры «2433» заменить цифрами «3284»;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1.1.4</w:t>
      </w:r>
      <w:r>
        <w:rPr>
          <w:rFonts w:ascii="Times New Roman"/>
          <w:b w:val="false"/>
          <w:i w:val="false"/>
          <w:color w:val="000000"/>
          <w:sz w:val="28"/>
        </w:rPr>
        <w:t>. «Повышение экономической доступности содержания скота и производства продукции животноводства»: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«1. Объем произведенного мяса, охваченный субсидированием на удешевление комбинированных и концентрированных кормов» цифры «187,5» заменить цифрами «164,4»;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задачу 1.1.6</w:t>
      </w:r>
      <w:r>
        <w:rPr>
          <w:rFonts w:ascii="Times New Roman"/>
          <w:b w:val="false"/>
          <w:i w:val="false"/>
          <w:color w:val="000000"/>
          <w:sz w:val="28"/>
        </w:rPr>
        <w:t>.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1.1.6 Повышение экономической доступности кредитов и лизинга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1615"/>
        <w:gridCol w:w="1445"/>
        <w:gridCol w:w="1031"/>
        <w:gridCol w:w="748"/>
        <w:gridCol w:w="427"/>
        <w:gridCol w:w="214"/>
        <w:gridCol w:w="710"/>
        <w:gridCol w:w="868"/>
        <w:gridCol w:w="865"/>
        <w:gridCol w:w="1"/>
        <w:gridCol w:w="846"/>
      </w:tblGrid>
      <w:tr>
        <w:trPr>
          <w:trHeight w:val="300" w:hRule="atLeast"/>
        </w:trPr>
        <w:tc>
          <w:tcPr>
            <w:tcW w:w="4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Сумма кредитов, включая лизинг, выданных субъектам АПК за счет субсидирования ставок вознаграждения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315,5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прокредитованных субъектов агропромышленного комплекса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Среднее количество кредитных товариществ, обеспеченных кредитными ресурсами для дальнейшего кредитования сельхозтоваропроизводителей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Усредненное количество единиц племенных животных для дальнейшей передачи в лизинг, планируемых к приобретению за счет бюджетных инвестиций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Среднее количество маточного поголовья КРС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Среднее количество быков-производителей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Возместить ставки вознаграждения по кредитам и лизингу, выданным субъектам АПК на пополнение основных и оборотных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финансирование приобретения племенных сельскохозяйственных животных, а также возмещение понесенных расходов, связанных с закупом и поставкой племенных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кредитование сельскохозяйственных товаропроизводителей на развитие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1.1.9</w:t>
      </w:r>
      <w:r>
        <w:rPr>
          <w:rFonts w:ascii="Times New Roman"/>
          <w:b w:val="false"/>
          <w:i w:val="false"/>
          <w:color w:val="000000"/>
          <w:sz w:val="28"/>
        </w:rPr>
        <w:t>. «Развитие системы ветеринарной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«2. Доля применяемых иммунопрофилактических ветеринарных препаратов против особо опасных болезней животных, производство которых сертифицировано по международному стандарту (в т.ч. GMP-стандарту)» цифры «25» заменить цифрами «24,89»;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1.1.15</w:t>
      </w:r>
      <w:r>
        <w:rPr>
          <w:rFonts w:ascii="Times New Roman"/>
          <w:b w:val="false"/>
          <w:i w:val="false"/>
          <w:color w:val="000000"/>
          <w:sz w:val="28"/>
        </w:rPr>
        <w:t>. «Повышение экономической доступности гербицидов»: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«1. Объем приобретенных гербицидов, охваченный субсидированием» цифры «11378» заменить цифрами «9929,4»;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1.1.16</w:t>
      </w:r>
      <w:r>
        <w:rPr>
          <w:rFonts w:ascii="Times New Roman"/>
          <w:b w:val="false"/>
          <w:i w:val="false"/>
          <w:color w:val="000000"/>
          <w:sz w:val="28"/>
        </w:rPr>
        <w:t>. «Финансовое оздоровление»: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«1. Объем субсидирования процентной ставки по займам в рамках финансового оздоровления субъектов АПК» цифры «3,5» заменить цифрами «0,02»;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«2. Количество оздоровленных кредитных и лизинговых обязательств заемщиков-субъектов АПК» цифры «250» заменить цифрами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1.1.17.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1.1.17. Мониторинг и оценка мелиоративного состояния орошаемых земель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1693"/>
        <w:gridCol w:w="1513"/>
        <w:gridCol w:w="1053"/>
        <w:gridCol w:w="893"/>
        <w:gridCol w:w="641"/>
        <w:gridCol w:w="360"/>
        <w:gridCol w:w="813"/>
        <w:gridCol w:w="853"/>
        <w:gridCol w:w="361"/>
        <w:gridCol w:w="793"/>
        <w:gridCol w:w="361"/>
        <w:gridCol w:w="833"/>
      </w:tblGrid>
      <w:tr>
        <w:trPr>
          <w:trHeight w:val="30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Агромелиоративное обследование на орошаемых землях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прямых результатов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рекомендации и мероприятия, направленные на эффективное и рациональное использование земель и поливной воды, предотвращение засоления, осолонцевания и ирригационной эрозии и смягчение негативного воздействия на орошаемых землях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следующей задачей: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1.1.17. Мониторинг и оценка мелиоративного состояния орошаемых земель»;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«Возможные последствия в случае непринятия мер по управлению рисками» подраздела «мировой финансовый кризис» дополнить 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Количество прокредитованных субъектов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Среднее количество кредитных товариществ, обеспеченных кредитными ресурсами для дальнейшего кредитования сельхозтоваропроизводителей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Усредненное количество единиц племенных животных для дальнейшей передачи в лизинг, планируемых к приобретению за счет бюджетных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Среднее количество маточного поголовья КРС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Среднее количество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Агромелиоративное обследование на орошаемых землях»;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«Планирование, регулирование, управление в сфере сельского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«10 848 892» заменить цифрами «10 764 359»;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областным бюджетам, бюджетам городов Астаны и Алматы на проведение противоэпизоотических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«Хранение, доставка ветеринарных препаратов до места их назначения, введение животным ветеринарных препаратов» цифры «118,2» заменить цифрами «117,8»;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ветеринарных препаратов (за 1 дозу)» цифры «14-98» заменить цифрами «14-97»;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«11 150 207» заменить цифрами «11 090 239»;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«Целевые текущие трансферты областным бюджетам, бюджетам городов Астаны и Алматы на поддержку семеноводства»: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просубсидированных элитных семян» цифры «73,5» заменить цифрами «70,5»;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реализации саженцев по удешевленной стоимости» цифры «2 433» заменить цифрами «3 284»;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«- зерновых и зернобобовых» цифры «55» заменить цифрами «29»;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кукурузы» цифры «270» заменить цифрами «249»;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подсолнечника» цифры «370» заменить цифрами «353»;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«-хлопчатника» цифры «120» заменить цифрами «105»;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«2 528 468» заменить цифрами «2 456 234»;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200 «Развитие электронного информационного ресурса, системы и информационно-коммуникационной сети в едином информационном пространстве»: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«Уровень готовности единого информационного пространства Министерства сельского хозяйства Республики Казахстан (АИС АПК – платформа) (c нарастающим итогом)» цифры «100» заменить цифрами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доступа к корпоративному содержанию – в режиме 24х7х365»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«Объединение информационных ресурсов всех целевых групп пользователей Министерства сельского хозяйства РК, его ведомств и их территориальных органов как единой коллективной системы получения и использования информации»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1158"/>
        <w:gridCol w:w="1225"/>
        <w:gridCol w:w="911"/>
        <w:gridCol w:w="1404"/>
        <w:gridCol w:w="1158"/>
        <w:gridCol w:w="1158"/>
        <w:gridCol w:w="1159"/>
        <w:gridCol w:w="1159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инфраструктурным оборудованием АИС АПК-платформа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«Сокращение затрат на канцелярские нужды (печатная бумага)» цифры «30»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«Сокращение затрат на расходные материалы (картриджи на принтеры и факсы)» цифры «25»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«1 604 909» заменить цифрами «212 739»;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201 «Капитальные расходы подведомственных государственных учреждений и организаций Министерства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по материально-техническому оснащению одной ветеринарной лаборатории» цифры «42 904,3» заменить цифрами «31 900»;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«2 478 178» заменить цифрами «2 240 980»;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213 «Развитие перерабатывающих производств»: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сельских потребительских кооперативов (сервисно-заготовительных центров), участвовавших в реализации программы на получение субсидий по кредитам (лизингу), выдаваемым финансовыми институтами» цифры «6-8»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сельских потребительских кооперативов (сервисно-заготовительных центров), получивших субсидии к общему количеству действующих сельских потребительских кооперативов (сервисно-заготовительных центров) по республике» цифры «1,9»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привлеченных удешевленных кредитов финансовых институтов на 1 тенге бюджетных субсидий» цифры «10,5» заменить цифрами «10,4»;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«3 400 000» заменить цифрами «3 399 666»;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214 «Развитие растениеводства и обеспечение продовольственной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«Закуп зерна в государственные реализационные ресурсы» цифры «550» заменить цифрами «188,6»;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парка основных видов сельскохозяйственной техники (с учетом имеющейся техники с 2001 года выпуска)» цифры «55,1» заменить цифрами «50,9»;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1 тонны зерна, закупаемого в государственные ресурсы, пшеницы мягкой 3 класса» цифры «25 000» заменить цифрами «28 000»;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«19 509 284» заменить цифрами «8 593 154»;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216 «Ветеринарные мероприятия и обеспечение пищевой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«Закуп и хранение ветеринарных препаратов для профилактики особо опасных болезней животных и птиц и пополнение республиканского запаса ветеринарных препаратов и дезинфицирующего средства» цифры «121,5» заменить цифрами «121,3»;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«Возмещение ущерба изъятых и уничтоженных:»: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«МРС» цифры «53» заменить цифрами «43,5»;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«КРС» цифру «3» заменить цифрами «2,5»;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«Птиц» цифры «0,7»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«Лошади» цифры «0,12» заменить цифрами «0,013»;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«Свиньи» цифры «0,43»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«Верблюды» цифры «0,05» заменить цифрами «0,007»;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приобретение одной дозы ветеринарного препарата» цифры «3-3500» заменить цифрами «3-3197»;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хранение ветеринарных препаратов (за сутки) на франко-складе» цифры «14 584» заменить цифрами «13 975»;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«16 093 112» заменить цифрами «15 194 793»;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217 «Целевые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«- государственной ветеринарной организации» цифры «12 670» заменить цифрами «12 552,8»;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«9 670 169» заменить цифрами «9 646 788»;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220 «Строительство объектов в сфере ветеринарии»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367"/>
        <w:gridCol w:w="813"/>
        <w:gridCol w:w="1193"/>
        <w:gridCol w:w="1193"/>
        <w:gridCol w:w="1373"/>
        <w:gridCol w:w="1193"/>
        <w:gridCol w:w="1193"/>
        <w:gridCol w:w="641"/>
        <w:gridCol w:w="641"/>
      </w:tblGrid>
      <w:tr>
        <w:trPr>
          <w:trHeight w:val="1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«Строительство объектов в сфере ветеринарии»</w:t>
            </w:r>
          </w:p>
        </w:tc>
      </w:tr>
      <w:tr>
        <w:trPr>
          <w:trHeight w:val="1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объектов ветеринарных лабораторий, зданий и помещений в соответствии с требованиями международных норм, стандартов и рекомендаций ВТО, путем строительства биохранилища и реконструкции зданий и вспомогательных помещений для РГП «Национальный референтный центр в ветеринарии», строительства однотипных модульных областных зданий ветлабораторий и однотипных модульных районных зданий ветлабораторий с вивариями для животных РГП «Республиканская ветеринарная лаборатория» МСХ РК, а также строительства специализированных складских помещений для хранения ветеринарных препаратов для РГУ «Республиканский противоэпизоотический отряд»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зданий областных ветлабораторий с вивариями для животных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зданий районных ветлабораторий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Окончательный расчет по объектам, строительство которых завершено в предыдущие годы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 для хранения микроорганизмов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и вспомогательных помещений ГУ «Национальный референтный центр по ветеринарии»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Оснащено лаборатории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ветеринарных лабораторий требованиям международных норм, стандартов и рекомендаций ВТО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Введено в эксплуатацию ветеринарных лаборатории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единицу: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одной ветеринарной лаборатории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96 146,7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и вспомогательных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927 343,7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2 927 535,5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6 157 878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222 «Целевые текущие трансферты областным бюджетам, бюджетам городов Астаны и Алматы на развитие животноводства»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643"/>
        <w:gridCol w:w="953"/>
        <w:gridCol w:w="1133"/>
        <w:gridCol w:w="953"/>
        <w:gridCol w:w="1673"/>
        <w:gridCol w:w="1353"/>
        <w:gridCol w:w="1013"/>
        <w:gridCol w:w="913"/>
        <w:gridCol w:w="973"/>
      </w:tblGrid>
      <w:tr>
        <w:trPr>
          <w:trHeight w:val="3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«Целевые текущие трансферты областным бюджетам, бюджетам городов Астаны и Алматы на развитие животноводства»</w:t>
            </w:r>
          </w:p>
        </w:tc>
      </w:tr>
      <w:tr>
        <w:trPr>
          <w:trHeight w:val="3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(до 50 %) удешевление стоимости приобретенной товаропроизводителями племенной продукции (материала) и (до 45 %) стоимости комбикормов (концкормов), используемых для производства говядины, свинины, мяса птицы, товарного яйца, а также стоимости производства молока, тонкой шерсти, баранины, конины, кумыса и шубата.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бюджетных субсидий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комбикорма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рыбопосадочного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приобретаемой племенной продукции (материала), в том числе: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овец, свиней, лошадей и верблюдов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овец, маралов, свиней, лошадей и верблюдов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быков производителей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яйца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суточных цыплят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племенного и чистопородного молодняка КРС зарубежной селекции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овец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быков-производителей мясного направления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 эмбрионов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животных, в том числе: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лошадей в ТОО «Казак тулпары»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быков-производителей в АО РЦПЖ «Асыл тулик»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производства и реализации животноводческой продукции, в том числе: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2 205,8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корма, используемых для кормления КРС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субсидируемый объем реализуемой рыбы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племенных животных от общей численности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сельскохозяйственных животных и птиц во всех категориях хозяйств (с 2013 по 2015 годы в агроформированиях), в том числе: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удой на 1 корову в год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 масса 1 головы крупного рогатого скота, реализованного на убой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настриг шерсти с 1 овцы в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Яйценоскость 1 курицы несушки (средняя)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14 163 977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16 559 554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24 076 200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31 454 251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38 716 534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38 881 910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38 881 910</w:t>
            </w:r>
          </w:p>
        </w:tc>
      </w:tr>
    </w:tbl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225 «Субсидирование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субсидирования процентной ставки по займам в рамках финансового оздоровления субъектов агропромышленного комплекса» цифры «3,5» заменить цифрами «0,02»;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«Количество кредитных и лизинговых объязательств заемщиков-субъектов АПК» цифры «250» заменить цифрами «11»;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«Сумма пролонгированных обязательств по кредитным и лизинговым обязательствам в рамках финансового оздоровления субъектов агропромышленного комплекса» цифры «150» заменить цифрами «3,7»;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«3 600 000» заменить цифрами «39 369»;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226 «Целевые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приобретенных гербицидов, охваченный мерами государственной поддержки» цифры «11 378» заменить цифрами «9 929,4»;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площадей обработками просубсидированными гербицидами в сравнении с общей площадью посевов» цифры «27,1» заменить цифрами «23,9»;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«7 762 154» заменить цифрами «6 734 334»;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«221 104 585» заменить цифрами «199 284 346»;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«199 284 583» заменить цифрами «179 116 655»;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«20 167 691» заменить цифрами «20 167 691».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