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d371" w14:textId="88bd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октября 2010 года № 1145 "Об утверждении Программы по привлечению инвестиций, развитию специальных экономических зон и стимулированию экспорта в Республике Казахстан на 2010 - 2014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2010 года № 1145 «Об утверждении Программы по привлечению инвестиций, развитию специальных экономических зон и стимулированию экспорта в Республике Казахстан на 2010 – 2014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Министерству экономики и бюджетного планирования Республики Казахстан совместно с заинтересованными министерствами, акиматами областей, городов Астаны и Алматы обеспечить надлежащее и своевременное выполнение мероприятий, предусмотренных Программой.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Заинтересованным министерствам, акиматам областей, городов Астаны и Алматы один раз в год, не позднее 15-го февраля года, следующего за отчетным годом представлять в Министерство экономики и бюджетного планирования Республики Казахстан информацию о ходе реализации мероприятий, предусмотренных Программой.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экономики и бюджетного планирования Республики Казахстан представлять в Правительство Республики Казахстан один раз в год, не позднее 25-го марта года, следующего за отчетным годом сводную информацию о выполнении мероприятий, предусмотренных Программой.»;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Агентству Республики Казахстан по статистике принять меры по публикации на ежеквартальной основе не позднее 25 числа месяца, следующего за отчетным кварталом индикаторов для местных исполнительных органов, указанных в приложении 1 к Программе по привлечению инвестиций, развитию специальных экономических зон и стимулированию экспорта в Республике Казахстан на 2010 – 2014 годы, утвержденной настоящим постановлением.»;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привлечению инвестиций, развитию специальных экономических зон и стимулированию экспорта в Республике Казахстан на 2010 – 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«Паспорт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«Целевые индикаторы»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индикаторы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концу 2014 года планируется: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Увеличение количества привлеченных целевых инвесторов из списка компаний, включенных в Global – 2000.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Увеличение прямых иностранных инвестиций (далее – ПИИ) в обрабатывающую промышленность не менее чем на 10 %.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Увеличение отечественных и иностранных инвестиций в несырьевые секторы экономики (обрабатывающая промышленность, переработка сельскохозяйственной продукции, услуги) не менее чем на 2 раза к 2020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Увеличение объема прямых иностранных инвестиций (далее – ПИИ) к валовому внутреннему продукту (далее – ВВП) на пять процентных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Диверсификация источников инвестиций (7 основных стран инвесторов с долей каждой страны 5 % и более).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Заключение соглашений с иностранными государствами о поощрении и взаимной защите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Увеличение реализации инвестиционных проектов с применением механизма государственно-частного партнерства в 2015 году не менее чем в 2 раза по сравнению с 2008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Создание до конца 2011 года двух СЭЗ: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городе Караганде на базе Индустриального парка (для развития металлургии и металлообработки) и «Приграничная торгово-экономическая зона «Хоргос – Восточные ворота», как основной части логистического каркаса Западная Европа – Западный Китай (для развития различных видов обрабатывающих производств и транспортно-логистических 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Создание до конца 2014 года трех Индустриальных зон (далее – ИЗ) в Актюбинской, Восточно-Казахстанской и Южно-Казахстанской областях с различной отраслевой направленностью.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Увеличение количества участников на ИЗ до 42 к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Увеличение инвестиций в несырьевое экспортоориентированное и высокотехнологичное производство со среднегодовым темпом роста объемов освоенных инвестиций в основной капитал предприятий за период с 2008 по 2014 годы на территориях СЭЗ составит не менее 40 %.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Увеличение инвестиций в производство со среднегодовым темпом роста объемов освоенных инвестиций в основной капитал предприятий на территориях ИЗ за период с 2008 по 2014 годы составит не менее 20 %.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Увеличение роста объемов производства товаров и услуг (работ) на территориях СЭЗ в 2014 году по отношению к 2008 году на 80 %.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Увеличение ежегодного роста объемов производства товаров и услуг (работ) на территориях ИЗ в 2014 году по отношению к 2008 году составит не менее 20 %.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Увеличение ежегодного роста количества рабочих мест на территории СЭЗ составит не менее 15 %.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 2015 году увеличение стоимостного объема несырьевого (обработанного) экспорта – не менее чем на 30 % к уровню 2008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«Анализ текущей ситуации»: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3.3.1 «Анализ инновационно-технологического развития привлечения инвестиций, специальных экономических зон и экспорта»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«3.3.1 Анализ инновационно-технологического развития привлечения инвестиций, специальных экономических зон и экспорта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Новый импульс для развития инноваций был дан с началом реализации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форсированному индустриально—инновационному развитию Республики Казахстан на 2010 – 2014 годы, утвержденный Указом Президента Республики Казахстан от 19 марта 2010 года № 958. На этом фоне произошли заметные изменения в показателях инновационно-технологического развития. Значительном фактором является 20-кратное увеличения иностранных инвестиций в технологические инновации – с 2,1 до 40 млрд. тенге, доля которых теперь составляет около 20 %. Примерно на треть вырос объем выпускаемой инновационной продукции – с 142,1 до 235,9 млрд.тенге.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выстроенной системы привлечения ПИИ в предстоящие годы будет решен ряд проблемных вопросов, препятствующих полноценной деятельности центров обслуживания инвесторов (далее - ЦОИ), созданных во всех регионах страны в качестве структурных подразделений или дочерних предприятий социально-предпринимательских корпораций соответствующего региона. ЦОИ являются фронт-офисами для операционного обслуживания инвесторов и будут осуществлять прямое общение с клиентом (получение первичных документов, необходимых контактов и другой информации для начала продвижения проекта), а также обеспечивать оперативное и правильное реагирование на обращение иностранных инвесторов на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ЦОИ будут регулярно проводить обсуждения с действующими инвесторами в регионах страны с целью обеспечения их необходимыми условиями для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Помимо усиления ЦОИ, в рамках растущей глобальной конкуренции за ПИИ планируется расширение полномочий национального оператора по привлечению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оценкам экспертов Национальной академии наук США, которые исследовали благосостояние Казахстана, Казахстан располагает большими возможностями, позволяющими использовать науку и технологии для повышения конкурентоспособности экономики и улучшения инвестиционного климата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Сегодня для инвесторов Казахстан по прежнему в большей степени привлекателен для вложений сырьевой сектор. Пока сырьевой сектор остается высокодоходным и привлекательным для иностранных инвесторов, привлечь их в низкодоходный несырьевой сектор, в частности в сферу обрабатывающей промышленности требует много усилий со стороны государства. Поэтому первостепенная задача государства – формирование лучших в регионе условий для инвесторов, ориентированных на обрабатывающую промышленность. Считается целесообразным для несырьевого сектора ввести такую важную для инвесторов норму, как стабильность законодательства, так как в обрабатывающей промышленности больше факторов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необходимо акцентировать внимание на создании производства на территориях специальных экономических и индустриальных зонах. По международным меркам сырьевая направленность экономики Казахстана является изъяном ее структуры.»;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«Цель, задачи, 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4.3</w:t>
      </w:r>
      <w:r>
        <w:rPr>
          <w:rFonts w:ascii="Times New Roman"/>
          <w:b w:val="false"/>
          <w:i w:val="false"/>
          <w:color w:val="000000"/>
          <w:sz w:val="28"/>
        </w:rPr>
        <w:t>. «Целевые индикаторы, задачи и показатели результатов реализации Программы»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«4.3. Целевые индикаторы, задачи и показатели результатов реализации Программы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4436"/>
        <w:gridCol w:w="831"/>
        <w:gridCol w:w="1525"/>
        <w:gridCol w:w="970"/>
        <w:gridCol w:w="831"/>
        <w:gridCol w:w="970"/>
        <w:gridCol w:w="970"/>
        <w:gridCol w:w="971"/>
        <w:gridCol w:w="111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гос. орган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привлеченных целевых инвесторов из списка компаний, включенных в Global – 2000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Прямые иностранные инвестиции в обрабатывающую промышленность увеличатся не менее чем на 10 %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Отечественные и иностранные инвестиции в несырьевые секторы экономики (обрабатывающая промышленность, переработка сельскохозяйственной продукции, услуги) увеличатся не менее чем на 30 % к 2020 году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заинте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государственные органы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ПИИ к ВВП увеличится на пять процентных пункта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Диверсификация источников инвестиций (7 основных стран инвесторов с долей каждой страны 5 % и более)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соглашений с иностранными государствами о поощрении и взаимной защите инвестиций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инвестиционных проектов с применением механизма государственно-частного партнерства увеличится в 2015 году не менее чем в 2 раза по сравнению с 2008 годом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«КЦГЧП»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1: совершенствование условий привлечения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 реализации программы: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Концепции проекта Закона Республики Казахстан по внесению изменений и дополнений в некоторые законодательные акты Республики Казахстан по вопросам стимулирования инвестиций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Заключение соглашений с иностранными государствами о поощрении и взаимной защите инвестиций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Предусмотрение упрощенных условий визового режима для иностранных инвесторов согласно законодательству Республики Казахстан (инвесторская виза)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МИНТ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2: продвижение положительного инвестиционного имиджа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 реализации программы:</w:t>
            </w:r>
          </w:p>
        </w:tc>
      </w:tr>
      <w:tr>
        <w:trPr>
          <w:trHeight w:val="18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Инвестиционный веб-портал с базой данных инвестиционных проектов на территории Республики Казахстан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«Kaznex Invest»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 период с 2011 года по 2014 год будут опубликованы рекламно-информационные статьи об инвестиционных возможностях Республики Казахстан,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казахстанских периодических изданиях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«Kaznex Invest»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международных периодических изданиях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«Kaznex Invest»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создание СЭЗ и ИЗ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до конца 2011 года двух СЭЗ в городе Караганде на базе Индустриального парка (для развития металлургии и металлообработки) и «Хоргос – Восточные ворота» (для развития различных видов обрабатывающих производств и транспортно-логистических услуг)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до конца 2014 года трех ИЗ в Актюбинской, Восточно-Казахстанской и Южно-Казахстанской областях с различной отраслевой направленностью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участников на ИЗ до 42 к 2015 году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8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инвестиций в несырьевое экспортоориентированное и высокотехнологичное производство со среднегодовым темпом роста объемов освоенных инвестиций в основной капитал предприятий за период с 2008 по 2014 годы на территориях СЭЗ составит не менее 40 %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инвестиций в производство со среднегодовым темпом роста объемов освоенных инвестиций в основной капитал предприятий на территориях ИЗ за период с 2008 по 2014 годы составит не менее 20 %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объема производства товаров и услуг (работ) на территориях СЭЗ в 2014 году по отношению к 2008 году составит 80 %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рост объемов производства товаров и услуг (работ) на территориях ИЗ в 2014 году по отношению к 2008 году составит не менее 20 %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рост количества рабочих мест на территории СЭЗ составит не менее 15 %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3: создать новые СЭЗ и ИЗ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 реализации программы: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2014 года будут созданы: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новых СЭЗ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ИЗ с различной отраслевой направленностью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4: улучшить нормативно-правовую базу по регулированию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СЭЗ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 реализации программы: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Закона Республики Казахстан «О специальных экономических зонах в Республике Казахстан»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экспорта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2015 году увеличение стоимостного объем несырьевого (обработанного) экспорта – не менее чем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к уровню 2008 года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«Kaznex Invest»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5: содействие развитию и продвижению экспорту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путем обеспечения сервисной поддержки экспортерам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 реализации программы: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2014 года будет организовано 30 торговых миссий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«Kaznex Invest»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6: Оказание финансовой поддержки экспортерам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 реализации программы: До конца 2014 года будет: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60 маркетинговых исследований (бриф-анализы) с целью определения экспортных ниш для потенциальных рынков сбыта казахстанской продукции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«Kaznex Invest»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 казахстанским предприятиям-экспортерам будет оказана государственная поддержка путем возмещения их затрат, связанных с выводом продукции на внешние рынки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предприятий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«Kaznex Invest»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 2015 году охвата финансовыми и страховыми услугами экспортных операций -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 от объема несырьевого экспорта страны (95 млрд. тенге)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«НУХ «Байтерек»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</w:tbl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«Этапы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5.2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«Перечни инструментов и механизмов достижения поставленных целей и задач»: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направлении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«Привлечение прямых иностранных инвестиций»: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«Кроме того, необходимо обеспечить достижение целевых индикаторов по поступлениям прямых инвестиций, информация о которых будет раз в год передаваться в Министерство экономики и бюджетного планирования Республики Казахстан, приведенных в приложение 1 к настоящей Программе. Индикаторы по поступлениям прямых иностранных инвестиций позволят проводить объективную оценку работы загранучреждений Республики Казахстан, местных исполнительных органов в области привлечения ПИИ.»;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пятьдесят восьмую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«Информация в базе данных инвестиционных проектов размещена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языках: государственном, русском, английском.»;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направление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и создание СЭЗ и ИЗ: повышение инвестиционной привлекательности СЭЗ и ИЗ (2011 – 2012 годы)»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«Направление 2. Развитие и создание СЭЗ и ИЗ: повышение инвестиционной привлекательности СЭЗ и 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управления деятельностью и улучшения инвестиционного климата СЭЗ необходим единый подход к их развитию с учетом международного опыта.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планируется привлечение международного консультанта с передовым опытом по управлению СЭЗ для разработки и внедрению общей стратегии развития специальных экономических зон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разработка единого мастер-плана по привлечению альтернативных источников финансирования в строительство и эксплуатацию объектов инфраструктуры отдельных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необходимо законодательно урегулировать порядок создания, функционирования и упразднения индустриальных зон и меры государственной поддержки на территориях индустриальных зон.»;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направлении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«Сервисная поддержка экспортеров (2010 – 2014 годы)»: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постоянной основе будут проводиться мероприятия, направленные на продвижение экспорта отечественных товаров, услуг на внешние рынки,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организацию и проведение торговых миссий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продвижение отечественных товарных знаков на внешние рынки;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издание и распространение справочника «Экспортная продукция Казахстана»;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участия предприятий в зарубежных профильных выставках;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презентация экспортного потенциала казахстанских производителей на международных выставках в формате единого национального стенда;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разработку национального интерактивного информационного ресурса для экспортеров Республики Казахстан и иностранных покупателей;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поиск потенциальных покупателей казахстанской экспортной продукции за рубежом.»;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шестой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 целью продвижения экспорта отечественных поставщиков услуг будут проводиться обзоры потенциальных рынков для экспорта конкретных видов услуг казахстанских компаний.»;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седьмым и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стимулирования отечественного экспорта несырьевых (обработанных) товаров, услуг будет создана комплексная и агрессивная система продвижения экспорта.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разработана и принята Национальная экспортная стратегия Республики Казахстан, определен перечень потенциальных экспортных товаров, ответственный за исполнение – АО «Национальное агентство по экспорту и инвестициям «Kaznex Invest», создана интегрированная система поддержки экспортеров по принципу «одного окна» и в целом усовершенствована законодательная база в области развития экспорта.»;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«План мероприятий по реализации Программы по привлечению инвестиций, развитию специальных экономических зон и стимулированию экспорта в Республике Казахстан на 2010 – 2014 годы»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 по привлечению инвестиций, развитию специальных экономических зон и стимулированию экспорта в Республике Казахстан на 2010 – 2014 годы изложить в новой редакций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1477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Раздел 7. План мероприятий по реализации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по привлечению инвестиций, развитию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экономических зон и стимулированию экспорта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Республике Казахстан на 2010 – 2014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2802"/>
        <w:gridCol w:w="1385"/>
        <w:gridCol w:w="1373"/>
        <w:gridCol w:w="1175"/>
        <w:gridCol w:w="687"/>
        <w:gridCol w:w="669"/>
        <w:gridCol w:w="739"/>
        <w:gridCol w:w="757"/>
        <w:gridCol w:w="687"/>
        <w:gridCol w:w="1"/>
        <w:gridCol w:w="826"/>
        <w:gridCol w:w="1072"/>
        <w:gridCol w:w="950"/>
      </w:tblGrid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 исполнение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расходы (тыс. тенге)</w:t>
            </w:r>
          </w:p>
        </w:tc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бюджетной программы (если есть)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прямых иностранных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инвестиционного законодательства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Изучить мировой опыт по вопросам стимулирования инвестиций, стабильности законодательства, а также дополнительных мер для особо важных стратегических инвестиционных проектов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«Kaznex Invest» (no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анализ и внести предложения по: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Правительство Республики 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«Kaznex Invest» (по согласованию), АО «НАЦ»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расширению доступа иностранных инвесторов к международному арбитражу;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МИНТ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ВС (по согласованию), ГП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расширению доступа иностранных инвесторов к земельным ресурсам сельскохозяйственного назначения;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МИНТ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МРР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гибкости и реалистичности требований к местному содержанию услуг, товаров и рабочей силы при осуществлении инвестиций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МИНТ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МЭБП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 законодательства в сфере интеллектуальной собственности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МИНТ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расширению участия иностранных инвесторов в инфраструктурных проектах через механизм государственно-частного партнерства;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МИНТ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анализ и внести предложения по снижению барьеров для иностранных инвесторов, в таких секторах как: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Правительство Республики 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«Kaznex Invest» (по согласованию), АО «НАЦ»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транспортный сектор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МИНТ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и газ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МИНТ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«НК «КМГ»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привлечения ПИИ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сравнительный мониторинг условий для иностранных инвестиций в Казахстане и странах-конкурентах по привлечению ПИИ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МИД, АО «Kaznex Invest»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следующего за отчетным годом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о переходе на безвизовый режим со странами Организации Экономического Сотрудничества и Развития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МВД, МИНТ, КНБ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 возможность упрощения процедуры оформления визовой поддержки МИД РК иностранным гражданам путем отмены предоставления справки об отсутствии/наличии налоговой задолженности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Правительство Республики 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МФ, МИНТ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комплекс мер по выдаче соответствующей категории визы для бизнес-иммигрантов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МТСЗН, МИНТ, КНБ, МВД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необходимые меры для проведения обучения сотрудников таможенных и пограничных служб знанию базового английского языка, а также обучающих тренингов по культуре обслуживания иностранных граждан с проведением инструктажа по соблюдению деловой этики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КНБ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регистрацию с использованием портала электронного правительства временно пребывающих в Республике Казахстан иностранцев и лиц без гражданства по заявлениям физических и юридических лиц, в том числе гостиниц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АДСиФК, КНБ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следующего за отчетным годом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 возможность разработки ТЭО по стратегически важным проектам индустриального развития в регионах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 возможность обеспечения населенных пунктов Республика Казахстан указателями с наименованиями физико-географических объектов (районы, улицы, площади), а также новых объектов общественной инфраструктуры (вокзалы, библиотеки, торговые центры и др.) на казахском языке с транслитерацией на русском и английском языках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необходимые меры по представлению информации справочными службами на государственном, русском и английском языках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«Казахтелеком»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типовые квалификационные характеристики должностей руководителей, специалистов и других служащих организаций, профессиональные стандарты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министерств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МСХ, МНГ, МТК, АДСиФК, по согласованию с МТСЗН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2012 - 2014 годы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рабочие (экспертные) группы по внедрению развития проектного финансирования: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МЭБП по рассмотрению пилотных инвестиционных проектов, предлагаемых для реализации по схеме проектного финансирования с участием государства; при МИНТ по рассмотрению пилотных инвестиционных проектов, предлагаемых для реализации по схеме проектного финансирования без участия государства (частные проекты)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МЭБП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внедрения принципов корпоративного управления (повышение конкурентоспособности, эффективности и прозрачности, приближение к рыночным принципам управления) в государственных предприятиях и акционерных обществах с государственным участием в соответствии со стандартами ОЭСР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Правительство Республики 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МИНТ, АО «ФНБ «Самрук-Казына»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Изучить мировой опыт и определить Национальный Контактный Центр в рамках присоединения Казахстана к Декларации ОЭСР о международных инвестициях и транснациональных корпорациях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Правительство Республики 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МЭБП, АО «Kaznex Invest» (no согласованию), АО «НАЦ» (по согласованию), АО «ЦРТП»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инвестиционного имиджа Республики Казахстан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необходимые меры по проведению работ по брендированию (Казахстана и/или инвестиционного потенциала страны и/или АО «Казнекс Инвест»)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«Kaznex Invest»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 возможность использования экс-политиков и высокопоставленных представителей бизнеса в привлечении инвестиций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РК с проектом ответа в АП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МИД, АО «Kaznex Invest»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 возможность выпуска информационно-аналитических справочников-путеводителей инвесторов по приоритетным секторам экономики в соответствии с Государственной программой форсированного индустриально-инновационного развития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МНГ, МСХ, МТК, АО «Kaznex Invest»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информирование в приоритетных странах о планируемых мероприятиях в стране пребывания, где принимают участие потенциальные инвесторы и распространение в рамках мероприятий информационно-презентационных материалов о Казахстане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АО «Kaznex Invest»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следующего за отчетным годом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информационно-презентационных мероприятий по продвижению инвестиционных возможностей Казахстана (роуд-шоу, брошюра, билборды, пресс-конференции), в том числе: 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«Kaznex Invest»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следующего за отчетным годом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38 080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37 740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183 788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</w:tr>
      <w:tr>
        <w:trPr>
          <w:trHeight w:val="1335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Пресс-конференции в двух регионах (Астана, Алматы) в течение;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следующего за отчетным годом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заказных агитационных билбордов;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следующего за отчетным годом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роуд-шоу по презентации инвестиционных возможностей Казахстана;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года, следующего за отчетным годом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</w:tr>
      <w:tr>
        <w:trPr>
          <w:trHeight w:val="18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выпуск брошюры об инвестиционных возможностях Казахстана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года, следующего за отчетным годом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38 828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информационно-презентационных мероприятий по продвижению инвестиционных возможностей Казахстана (бизнес форумы, справочник «Investors Guide»)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«Kaznex Invest»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года, следующего за отчетным годом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трансляция на международных телеканалах видеоролика об инвестиционных возможностях Казахстана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МИД, АО «Kaznex Invest»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года, следующего за отчетным годом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481 700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481 700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423 792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423 792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1 810 984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 целесообразность изготовления и трансляции в международных СМИ цикла телепередач об инвестиционных возможностях Казахстана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МИД, АО «Kaznex Invest»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трансляция на казахстанских телеканалах видеоролика о мерах государственной поддержки инвестиций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МКИ, АО «Kaznex Invest»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года, следующего за отчетным годом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рекламно-информационных статей об инвестиционных возможностях Казахстана в международных периодических изданиях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МИД, АО «Kaznex Invest»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года, следующего за отчетным годом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рекламно-информационных статей об инвестиционных возможностях Казахстана в казахстанских периодических изданиях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«Kaznex Invest»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года, следующего за отчетным годом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Построение системной работы с иностранными инвесторами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международных рынков инвестиций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«Kaznex Invest»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привлечению и сопровождению иностранных инвесторов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МИД, АО «Kaznex Invest»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следующего за отчетным годом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260 844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362 615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1 489 474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привлечении ПИИ для реализации инвестиционных проектов (в млн. долл.США):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2012 год – 72;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2013 год – 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2014 год – 93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«Kaznex Invest»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следующего за отчетным годом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создании Фондов прямых инвестиций, имеющих инвестиционный мандат на казахстанские проекты, соблюдать коэффициент привлечения иностранных инвестиций, не менее 1/1 по отношению к вложенным инвестициям АО «Казына Капитал Менеджмент»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«Казына Капитал Менеджмент»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следующего за отчетным годом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сопровождение базы данных инвестиционных проектов и инвесторов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«Kaznex Invest»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следующего за отчетным годом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46 636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открытию зарубежных представительств АО «KAZNEX INVEST»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«Kaznex Invest»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 возможность создания Центра по обслуживанию инвесторов в рамках подведомственной организации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Астана и Алматы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возможности наделения функциями по улучшению инвестиционного климата регионов Региональные координационные советы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Правительство Республики 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МЭБП, АО «Kaznex Invest» (по согласованию), акиматы областей, гг. Астана и Алматы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 возможность проведения на системной основе обучающих семинаров (с участием специалистов МИНТ, институтов развития и т.п.) для дипломатов, ответственных за экономическое направление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МИД, АО «Kaznex Invest»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Комиссии по инвестициям под председательством Премьер-Министра Республики Казахстан (инвестиционный омбудсмен)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Правительства Республики 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«Kaznex Invest»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достижение целевых индикаторов по поступлениям ПИИ (приложение 1)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акиматы областей, гг. Астана и Алматы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следующего за отчетным годом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график работы с инвесторами, согласно определенного списка крупнейших компаний-инвесторов в приоритетных отраслях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МПК, Деловые советы, МИНТ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вопросы активизации деятельности МПК в области привлечения ПИИ: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МПК по торгово-экономическим вопросам с приоритетными странами;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на заседаниях МПК проблемных вопросов, связанных с осуществлением инвестиционной деятельности и продвижением экспорта;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работы по вовлечению крупнейших компаний-инвесторов в приоритетных отраслях в состав МПК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сопредседатели МПК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вопросы повышения эффективности деятельности деловых советов в области привлечения ПИИ: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регламентация деятельности деловых советов типовым положением: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органов управления деловых советов; создание консультативного совета по общей координации деловых советов при ОЮЛ «НЭП «Союз «Атамекен»;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сопредседателей казахстанских деловых советов в составе МПК;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подотчетности казахстанской стороны деловых советов казахстанской части МПК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МИД, АО «Kaznex Invest» (по согласованию), НПП, АО «ФНБ «Самрук-Казына»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инвестиционные проекты, требующие финансирования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Алматы, АО «ФНБ «Самрук-Казына»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следующего за отчетным годом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Представлять информацию о проделанной работе по привлечению инвестиций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Алматы, АО «ФНБ «Самрук-Казына»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предоставления информации, для обновления разделов национального инвестиционного интернет-ресурса www.invest.gov.kz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МТК, МНГ,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МТСЗН, МКИ, акиматы областей, гг. Астаны и Алматы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баннера национального инвестиционного ресурса www.invest.gov.kz на ресурсах государственных органов и нацкомпаний, загранучреждений РК, а также на ресурсе «электронного Правительства»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МТК, МНГ, МСХ, МЭБП, МФ, МТСЗН, АО «ФНБ «Самрук-Казына»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сопровождение инвестиционного интернет-ресурса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«Kaznex Invest»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104 032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постоянный мониторинг проводимой работы с инвесторами: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специального ключа для обеспечения всем заинтересованным государственным органам доступа к Базе данных иностранных инвесторов и инвестиционных проектов;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Базу данных иностранных инвесторов и инвестиционных проектов www.baseinvest.kz информации об иностранных инвесторах, о проведенных встречах и достигнутых договоренностях с иностранными инвесторами, реализуемым и планируемым к реализации проектам с иностранными инвесторами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МНГ, МСХ, МТК, МКИ, АО «ФНБ «Самрук-Казына»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обучающих семинаров по заполнению Базы данных иностранных инвесторов и инвестиционных проектов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«Kaznex Invest» (по согласованию), акиматы областей, гг. Астаны и Алматы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критерии по отбору «национальных чемпионов» для реализации ГПФИИР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«Казына Капитал Менеджмент» (по согласованию), CITIC KAZYNA (по согласованию), МНГ, МТК, МСХ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предложения по определению компаний-кандидатов в курируемых отраслях и регионах для включения в список «национальных чемпионов»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«Казына Капитал Менеджмент» (по согласованию), МНГ, МТК, МСХ, АО «ФНБ «Самрук-Казына»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содействие в деятельности Центра обслуживания инвесторов со стороны всех уровней местных исполнительных органов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создание СЭЗ и ИЗ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инвестиционной привлекательности СЭЗ и ИЗ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создания в регионах 1 -2 индустриальных зон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2-ое 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 по развитию Специальных экономических зон в Республике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«Kaznex Invest»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384 493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999 852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созданию СЭЗ «Приграничная торгово-экономическая зона «Хоргос-восточные ворота» на базе Международного центра приграничного сотрудничества «Хоргос»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Правительство Республики 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МЭБП, акимат Алматинской области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созданию СЭЗ в городе Караганде на базе Индустриальной зоны города Караганды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Правительство Республики 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МЭБП, акимат Карагандинской области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СЭЗ «Оңтүстік»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акимат ЮКО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247 727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283 685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СЭЗ «Астана – новый город» (Индустриальный парк города Астаны)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акимат города Астаны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5 500 000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технико-экономического обоснования проекта по развитию специальной экономической зоны «Парк информационных технологий»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акимат города Алматы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транспортной и инженерной инфраструктуры СЭЗ «Морпорт Актау»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акимат Мангистауской области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3 021 088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1 032 000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1 466 000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7 219 088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запуска в эксплуатацию 1-го этапа СЭЗ «Бурабай»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 МИНТ, акимат Акмолинской области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инвестиции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 территорий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МИНТ, акимат Атырауской области, СЭЗ «НИНТ»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следующего за отчетным годом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2 098 362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4 407 507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экспорта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экспортеров</w:t>
            </w:r>
          </w:p>
        </w:tc>
      </w:tr>
      <w:tr>
        <w:trPr>
          <w:trHeight w:val="165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экспорта казахстанской обработанной продукции, в том числе: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«Kaznex Invest» (по согласованию), НПП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года, следующего за отчетным годом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341 850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282 343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241 031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421 131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1 708 474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торговых миссий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отечественных товарных знаков на внешние рынки;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и распространение справочника «Экспортная продукция Казахстана»;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участия предприятий в зарубежных профильных выставках;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экспортного потенциала казахстанских производителей на международных выставках в формате единого национального стенда;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национального интерактивного информационного ресурса для экспортеров Республики Казахстан и иностранных покупателей;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потенциальных покупателей казахстанской экспортной продукции за рубежом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экспортной способности предприятий-производителей обработанной продукции,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обучающих тренингов для специалистов предприятий по вопросам экспортной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и распространение специальной литературы: «Путеводитель экспорта по зарубежным странам»; «Инструктивные материалы «В помощь экспортеру»; «Информационно-справочные материалы по определению оптимальных экспортных маршрутов»;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и развитие экспортной упаковки казахстанских товаров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«Kaznex Invest»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года, следующего за отчетным годом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74 100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461 344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аналитической информации казахстанским экспортоориентированным предприятиям по потенциальным рынкам сбыта,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тенденций развития мировых товарных рынков, состояния внешней торговли Республики Казахстан (Trade Performance Index) с распространением результатов анализа среди заинтересованных сторон;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обзора рынков определенных стран мира и региональных экономических объединений с целью мониторинга конкурентных позиций и изменения потребительского тренда на товарные позиции казахстанского экспорта (условно: страновой обзор);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узкоцелевого анализа по конкретным товарам с целью выхода на новые экспортные рынки (условно: бриф-анализ);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обзоров потенциальных рынков для экспорта конкретных видов услуг казахстанских компаний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«Kaznex Invest»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года, следующего за отчетным годом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116 599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48 732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527 498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казахстанских производителей в систему гуманитарных поставок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«Kaznex Invest»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года, следующего за отчетным годом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101 650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251 688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Построение идеологии экспортной ориентированности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«Kaznex Invest» (по согласованию), НПП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года, следующего за отчетным годом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87 440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78 200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684 591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и содержание представительств национального оператора по экспорту и инвестициям за рубежом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«Kaznex Invest»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года, следующего за отчетным годом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43 844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49 444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252 482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 в городе Москве презентаций торговых и инвестиционных возможностей Казахстана в сотрудничестве с Россией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года, следующего за отчетным годом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Совета экспортеров при МИНТ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«Kaznex Invest»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региональных советов экспортеров при акиматах областей, городов Астаны и Алматы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акиматов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Астана и Алматы, МИНТ, АО «Kaznex Invest» (по согласованию), НПП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законодательному закреплению экономических инструментов развития и продвижения экспорта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АО «Kaznex Invest»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 порядка информационного взаимодействия Комитета таможенного контроля Министерства финансов Республики Казахстан и Комитета по инвестициям Министерства индустрии и новых технологий Республики Казахстан по вопросам внешнеторговой деятельности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 Комитета таможенного контроля МФ и Комитета по инвестициям МИНТ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МФ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комплекс мер по поддержке экспортеров в регионах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мероприятий по поддержке экспортеров в регионах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и интеграция в Межгосударственную сеть информационно-маркетинговых центров информационного ресурса «Информационно-маркетинговый центр Республики Казахстан»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Национальную экспортную стратегию Казахстана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заинтересованные государственные органы, АО «Kaznex Invest», НПП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достижение целевых индикаторов по несырьевому экспорту (приложение 2)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Алматы, МИД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следующего за отчетным годом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поддержка экспортеров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Межведомственной комиссии по возмещению затрат экспортеров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«Kaznex Invest»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части затрат экспортеров по продвижению отечественных обработанных товаров, услуг на внешние рынки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«Kaznex Invest»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года, следующего за отчетным годом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1 453 915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 уставной капитал АО «Государственная страховая корпорация по страхованию экспортных кредитов и инвестиций» для создания системы по поддержанию и расширению спроса на казахстанскую продукцию несырьевого сектора со стороны иностранных компаний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«НУХ «Байтерек»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внесению изменений и дополнений в законодательство Республики Казахстан по вопросам деятельности экспортно-кредитного агентства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НБ (по согласованию), АО «НУХ «Байтерек»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Изучить целесообразность применения финансового инструмента по стимулированию обработанного экспорта в виде возмещения части транспортных затрат экспортеров (расчеты, модели, правила)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МЭБП, МФ, АО «Kaznex Invest» (по согласованию)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Примечание: расшифровка аббревиатур: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46"/>
        <w:gridCol w:w="313"/>
        <w:gridCol w:w="10641"/>
      </w:tblGrid>
      <w:tr>
        <w:trPr>
          <w:trHeight w:val="30" w:hRule="atLeast"/>
        </w:trPr>
        <w:tc>
          <w:tcPr>
            <w:tcW w:w="2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2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</w:tr>
      <w:tr>
        <w:trPr>
          <w:trHeight w:val="30" w:hRule="atLeast"/>
        </w:trPr>
        <w:tc>
          <w:tcPr>
            <w:tcW w:w="2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МПК</w:t>
            </w:r>
          </w:p>
        </w:tc>
        <w:tc>
          <w:tcPr>
            <w:tcW w:w="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Межправительственная комиссия по торгово-экономическому сотрудничеству </w:t>
            </w:r>
          </w:p>
        </w:tc>
      </w:tr>
      <w:tr>
        <w:trPr>
          <w:trHeight w:val="30" w:hRule="atLeast"/>
        </w:trPr>
        <w:tc>
          <w:tcPr>
            <w:tcW w:w="2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2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</w:tr>
      <w:tr>
        <w:trPr>
          <w:trHeight w:val="30" w:hRule="atLeast"/>
        </w:trPr>
        <w:tc>
          <w:tcPr>
            <w:tcW w:w="2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2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</w:t>
            </w:r>
          </w:p>
        </w:tc>
        <w:tc>
          <w:tcPr>
            <w:tcW w:w="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Республики Казахстан</w:t>
            </w:r>
          </w:p>
        </w:tc>
      </w:tr>
      <w:tr>
        <w:trPr>
          <w:trHeight w:val="315" w:hRule="atLeast"/>
        </w:trPr>
        <w:tc>
          <w:tcPr>
            <w:tcW w:w="2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«НАЦ»</w:t>
            </w:r>
          </w:p>
        </w:tc>
        <w:tc>
          <w:tcPr>
            <w:tcW w:w="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«Национальный аналитический центр»</w:t>
            </w:r>
          </w:p>
        </w:tc>
      </w:tr>
      <w:tr>
        <w:trPr>
          <w:trHeight w:val="30" w:hRule="atLeast"/>
        </w:trPr>
        <w:tc>
          <w:tcPr>
            <w:tcW w:w="2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</w:t>
            </w:r>
          </w:p>
        </w:tc>
        <w:tc>
          <w:tcPr>
            <w:tcW w:w="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«Фонд национального благосостояния «Самрук-Казына»</w:t>
            </w:r>
          </w:p>
        </w:tc>
      </w:tr>
      <w:tr>
        <w:trPr>
          <w:trHeight w:val="30" w:hRule="atLeast"/>
        </w:trPr>
        <w:tc>
          <w:tcPr>
            <w:tcW w:w="2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«КМГ»</w:t>
            </w:r>
          </w:p>
        </w:tc>
        <w:tc>
          <w:tcPr>
            <w:tcW w:w="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компания «КазМунайГаз»</w:t>
            </w:r>
          </w:p>
        </w:tc>
      </w:tr>
      <w:tr>
        <w:trPr>
          <w:trHeight w:val="30" w:hRule="atLeast"/>
        </w:trPr>
        <w:tc>
          <w:tcPr>
            <w:tcW w:w="2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 «Байтерек»</w:t>
            </w:r>
          </w:p>
        </w:tc>
        <w:tc>
          <w:tcPr>
            <w:tcW w:w="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«Национальный управляющий холдинг «Байтерек»</w:t>
            </w:r>
          </w:p>
        </w:tc>
      </w:tr>
      <w:tr>
        <w:trPr>
          <w:trHeight w:val="30" w:hRule="atLeast"/>
        </w:trPr>
        <w:tc>
          <w:tcPr>
            <w:tcW w:w="2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«Казына Капитал Менеджмент»</w:t>
            </w:r>
          </w:p>
        </w:tc>
        <w:tc>
          <w:tcPr>
            <w:tcW w:w="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0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«Казына Капитал Менеджмент»</w:t>
            </w:r>
          </w:p>
        </w:tc>
      </w:tr>
      <w:tr>
        <w:trPr>
          <w:trHeight w:val="30" w:hRule="atLeast"/>
        </w:trPr>
        <w:tc>
          <w:tcPr>
            <w:tcW w:w="2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«Kaznex Invest»</w:t>
            </w:r>
          </w:p>
        </w:tc>
        <w:tc>
          <w:tcPr>
            <w:tcW w:w="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«Национальное агентство по экспорту и инвестициям «KAZNEX INVEST»</w:t>
            </w:r>
          </w:p>
        </w:tc>
      </w:tr>
      <w:tr>
        <w:trPr>
          <w:trHeight w:val="30" w:hRule="atLeast"/>
        </w:trPr>
        <w:tc>
          <w:tcPr>
            <w:tcW w:w="2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«Казахтелеком»</w:t>
            </w:r>
          </w:p>
        </w:tc>
        <w:tc>
          <w:tcPr>
            <w:tcW w:w="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«Казахтелеком»</w:t>
            </w:r>
          </w:p>
        </w:tc>
      </w:tr>
      <w:tr>
        <w:trPr>
          <w:trHeight w:val="30" w:hRule="atLeast"/>
        </w:trPr>
        <w:tc>
          <w:tcPr>
            <w:tcW w:w="2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«ЦРТП»</w:t>
            </w:r>
          </w:p>
        </w:tc>
        <w:tc>
          <w:tcPr>
            <w:tcW w:w="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«Центр развития торговой политики»</w:t>
            </w:r>
          </w:p>
        </w:tc>
      </w:tr>
      <w:tr>
        <w:trPr>
          <w:trHeight w:val="30" w:hRule="atLeast"/>
        </w:trPr>
        <w:tc>
          <w:tcPr>
            <w:tcW w:w="2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</w:p>
        </w:tc>
        <w:tc>
          <w:tcPr>
            <w:tcW w:w="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экономическая зона</w:t>
            </w:r>
          </w:p>
        </w:tc>
      </w:tr>
      <w:tr>
        <w:trPr>
          <w:trHeight w:val="30" w:hRule="atLeast"/>
        </w:trPr>
        <w:tc>
          <w:tcPr>
            <w:tcW w:w="2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«НИНТ»</w:t>
            </w:r>
          </w:p>
        </w:tc>
        <w:tc>
          <w:tcPr>
            <w:tcW w:w="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экономическая зона «Национальный индустриальный нефтехимический технопарк»</w:t>
            </w:r>
          </w:p>
        </w:tc>
      </w:tr>
      <w:tr>
        <w:trPr>
          <w:trHeight w:val="30" w:hRule="atLeast"/>
        </w:trPr>
        <w:tc>
          <w:tcPr>
            <w:tcW w:w="2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2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ПИИ</w:t>
            </w:r>
          </w:p>
        </w:tc>
        <w:tc>
          <w:tcPr>
            <w:tcW w:w="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прямые иностранные инвестиции</w:t>
            </w:r>
          </w:p>
        </w:tc>
      </w:tr>
      <w:tr>
        <w:trPr>
          <w:trHeight w:val="30" w:hRule="atLeast"/>
        </w:trPr>
        <w:tc>
          <w:tcPr>
            <w:tcW w:w="2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</w:t>
            </w:r>
          </w:p>
        </w:tc>
        <w:tc>
          <w:tcPr>
            <w:tcW w:w="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массовой информации</w:t>
            </w:r>
          </w:p>
        </w:tc>
      </w:tr>
      <w:tr>
        <w:trPr>
          <w:trHeight w:val="30" w:hRule="atLeast"/>
        </w:trPr>
        <w:tc>
          <w:tcPr>
            <w:tcW w:w="2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</w:p>
        </w:tc>
        <w:tc>
          <w:tcPr>
            <w:tcW w:w="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индустриальные зоны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1477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по привлечению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инвестиций, развитию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специальных экономических зон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стимулированию экспорта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2010 – 2014 годы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Индикаторы по привлечению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Индикаторы для загранучреждений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5"/>
        <w:gridCol w:w="1744"/>
        <w:gridCol w:w="1724"/>
        <w:gridCol w:w="2136"/>
        <w:gridCol w:w="1971"/>
        <w:gridCol w:w="2260"/>
      </w:tblGrid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Приток ПИИ,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 долл. США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Общий показатель</w:t>
            </w:r>
          </w:p>
        </w:tc>
      </w:tr>
      <w:tr>
        <w:trPr>
          <w:trHeight w:val="390" w:hRule="atLeast"/>
        </w:trPr>
        <w:tc>
          <w:tcPr>
            <w:tcW w:w="3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Приоритетные страны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2011-2014 годы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2009,2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2227,7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8468,9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Канада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749,8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2850,4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7793,9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8261,5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30344,7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1451,5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1677,3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1803,2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6492,3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Великобритания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1317,1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1460,3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5551,7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3139,9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1960,1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1375,7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Турция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88,7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91,8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349,0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Швеция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36,6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37,9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Испания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66,7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Люксембург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28,4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3286,3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785,9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2829,7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Корея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239,9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863,6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Малайзия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ОАЭ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470,7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1725,1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Саудовская Аравия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15975,2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16868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17815,8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18818,3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69477,0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Индикаторы для местных исполнительных органов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внешним инвестициям в основной капитал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8"/>
        <w:gridCol w:w="1903"/>
        <w:gridCol w:w="1903"/>
        <w:gridCol w:w="1925"/>
        <w:gridCol w:w="1925"/>
        <w:gridCol w:w="2306"/>
      </w:tblGrid>
      <w:tr>
        <w:trPr>
          <w:trHeight w:val="60" w:hRule="atLeast"/>
        </w:trPr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инвестиций тыс. тенге.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Общий показатель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2011-2014 годы</w:t>
            </w:r>
          </w:p>
        </w:tc>
      </w:tr>
      <w:tr>
        <w:trPr>
          <w:trHeight w:val="285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11 449 116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14 621 590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15 469 525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15 702 409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57 242 640</w:t>
            </w:r>
          </w:p>
        </w:tc>
      </w:tr>
      <w:tr>
        <w:trPr>
          <w:trHeight w:val="18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168 886 310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185 769 804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191 851 143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193 992 045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740 499 302</w:t>
            </w:r>
          </w:p>
        </w:tc>
      </w:tr>
      <w:tr>
        <w:trPr>
          <w:trHeight w:val="12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Алматинския область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60 695 676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37 514 627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40 884 438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42 858 171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181 952 912</w:t>
            </w:r>
          </w:p>
        </w:tc>
      </w:tr>
      <w:tr>
        <w:trPr>
          <w:trHeight w:val="105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830 138 952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645 221 674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651 133 081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660 708 494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2 787 202 201</w:t>
            </w:r>
          </w:p>
        </w:tc>
      </w:tr>
      <w:tr>
        <w:trPr>
          <w:trHeight w:val="195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96 588 633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84 707 931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84 405 534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84 818 740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350 520 838</w:t>
            </w:r>
          </w:p>
        </w:tc>
      </w:tr>
      <w:tr>
        <w:trPr>
          <w:trHeight w:val="15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13 544 531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17 517 387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19 735 718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20 863 460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71 661 097</w:t>
            </w:r>
          </w:p>
        </w:tc>
      </w:tr>
      <w:tr>
        <w:trPr>
          <w:trHeight w:val="225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110 539 562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142 108 723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154 292 664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159 146 249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566 087 198</w:t>
            </w:r>
          </w:p>
        </w:tc>
      </w:tr>
      <w:tr>
        <w:trPr>
          <w:trHeight w:val="75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9 483 622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12 924 814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13 567 869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13 630 168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49 606 473</w:t>
            </w:r>
          </w:p>
        </w:tc>
      </w:tr>
      <w:tr>
        <w:trPr>
          <w:trHeight w:val="165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72 825 401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91 066 319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95 711 045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96 917 877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356 520 643</w:t>
            </w:r>
          </w:p>
        </w:tc>
      </w:tr>
      <w:tr>
        <w:trPr>
          <w:trHeight w:val="165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99 217 067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126 072 153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130 443 056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130 697 313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486 429 590</w:t>
            </w:r>
          </w:p>
        </w:tc>
      </w:tr>
      <w:tr>
        <w:trPr>
          <w:trHeight w:val="375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69 160 880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55 096 032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59 017 206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61 424 371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244 698 489</w:t>
            </w:r>
          </w:p>
        </w:tc>
      </w:tr>
      <w:tr>
        <w:trPr>
          <w:trHeight w:val="21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69 907 301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92 347 004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100 333 101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103 314 130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365 901 536</w:t>
            </w:r>
          </w:p>
        </w:tc>
      </w:tr>
      <w:tr>
        <w:trPr>
          <w:trHeight w:val="405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2 001 738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1 478 917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1 762 854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1 932 830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7 176 339</w:t>
            </w:r>
          </w:p>
        </w:tc>
      </w:tr>
      <w:tr>
        <w:trPr>
          <w:trHeight w:val="48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30 592 785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38 769 901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40 352 120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40 579 984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150 294 791</w:t>
            </w:r>
          </w:p>
        </w:tc>
      </w:tr>
      <w:tr>
        <w:trPr>
          <w:trHeight w:val="255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19 364 358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35 635 940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40 649 293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41 822 766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137 472 357</w:t>
            </w:r>
          </w:p>
        </w:tc>
      </w:tr>
      <w:tr>
        <w:trPr>
          <w:trHeight w:val="255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60 673 440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81 555 370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85 692 215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86 240 067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314 161 092</w:t>
            </w:r>
          </w:p>
        </w:tc>
      </w:tr>
      <w:tr>
        <w:trPr>
          <w:trHeight w:val="27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1 725 069 372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1 662 408 186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1 725 300 862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1 754 649 077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6 867 427 497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Индикаторы для местных исполнительных органов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основной капитал несырьевого сектора за исключением инвестиций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 государственного бюджета </w:t>
      </w:r>
      <w:r>
        <w:rPr>
          <w:rFonts w:ascii="Times New Roman"/>
          <w:b w:val="false"/>
          <w:i/>
          <w:color w:val="000000"/>
          <w:sz w:val="28"/>
        </w:rPr>
        <w:t>(без учета отрасли горнодобывающей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 w:val="false"/>
          <w:i/>
          <w:color w:val="000000"/>
          <w:sz w:val="28"/>
        </w:rPr>
        <w:t>промышленности и разработки карьеров, сельского, лесного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и рыбного хозяйства)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1481"/>
        <w:gridCol w:w="1404"/>
        <w:gridCol w:w="1404"/>
        <w:gridCol w:w="1354"/>
        <w:gridCol w:w="1405"/>
        <w:gridCol w:w="1341"/>
        <w:gridCol w:w="1443"/>
        <w:gridCol w:w="1341"/>
      </w:tblGrid>
      <w:tr>
        <w:trPr>
          <w:trHeight w:val="105" w:hRule="atLeast"/>
        </w:trPr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инвестиций тыс. долларов США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2011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2012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2013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2014 год 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внешние инвестиции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внешние инвестиции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внешние инвестиции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внешние инвестиции</w:t>
            </w:r>
          </w:p>
        </w:tc>
      </w:tr>
      <w:tr>
        <w:trPr>
          <w:trHeight w:val="135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</w:tr>
      <w:tr>
        <w:trPr>
          <w:trHeight w:val="21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257 670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50 117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393 649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514 803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620 643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93 798</w:t>
            </w:r>
          </w:p>
        </w:tc>
      </w:tr>
      <w:tr>
        <w:trPr>
          <w:trHeight w:val="21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718 349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226 843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918 511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279 718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1 064 826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310 586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1 171 035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341 462</w:t>
            </w:r>
          </w:p>
        </w:tc>
      </w:tr>
      <w:tr>
        <w:trPr>
          <w:trHeight w:val="21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1 738 057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406 879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1 650 068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201 256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1 643 533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250 956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1 664 399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255 328</w:t>
            </w:r>
          </w:p>
        </w:tc>
      </w:tr>
      <w:tr>
        <w:trPr>
          <w:trHeight w:val="21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1 417 356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607 041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1 762 792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455 674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2 330 163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639 310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3 171 188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812 814</w:t>
            </w:r>
          </w:p>
        </w:tc>
      </w:tr>
      <w:tr>
        <w:trPr>
          <w:trHeight w:val="21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347 294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80 775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424 243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102 335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480 566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114 762</w:t>
            </w:r>
          </w:p>
        </w:tc>
      </w:tr>
      <w:tr>
        <w:trPr>
          <w:trHeight w:val="21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453 902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84 672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654 408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92 256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719 849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101 130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809 867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112 312</w:t>
            </w:r>
          </w:p>
        </w:tc>
      </w:tr>
      <w:tr>
        <w:trPr>
          <w:trHeight w:val="21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1 181 589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594 278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1 435 847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690 573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1 662 111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771 388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1 876 161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861 309</w:t>
            </w:r>
          </w:p>
        </w:tc>
      </w:tr>
      <w:tr>
        <w:trPr>
          <w:trHeight w:val="21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307 118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343 455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334 679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1 655 073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138 839</w:t>
            </w:r>
          </w:p>
        </w:tc>
      </w:tr>
      <w:tr>
        <w:trPr>
          <w:trHeight w:val="21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644 443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91 425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755 383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201 489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840 186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188 585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929 167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205 597</w:t>
            </w:r>
          </w:p>
        </w:tc>
      </w:tr>
      <w:tr>
        <w:trPr>
          <w:trHeight w:val="21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917 516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148 463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871 236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196 853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866 693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184 412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881 767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186 597</w:t>
            </w:r>
          </w:p>
        </w:tc>
      </w:tr>
      <w:tr>
        <w:trPr>
          <w:trHeight w:val="21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888 674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338 969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1 040 017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208 644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1 081 617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212 816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1 124 882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217 072</w:t>
            </w:r>
          </w:p>
        </w:tc>
      </w:tr>
      <w:tr>
        <w:trPr>
          <w:trHeight w:val="21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1 097 926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412 868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1 361 166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538 120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1 551 542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573 649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1 691 028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622 746</w:t>
            </w:r>
          </w:p>
        </w:tc>
      </w:tr>
      <w:tr>
        <w:trPr>
          <w:trHeight w:val="21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160 819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202 317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279 034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13 740</w:t>
            </w:r>
          </w:p>
        </w:tc>
      </w:tr>
      <w:tr>
        <w:trPr>
          <w:trHeight w:val="21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903 741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89 623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821 029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53 477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785 082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59 521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769 184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58 678</w:t>
            </w:r>
          </w:p>
        </w:tc>
      </w:tr>
      <w:tr>
        <w:trPr>
          <w:trHeight w:val="21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2 428 825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132 086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2 777 393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238 276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3 051 929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228 471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3 249 626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243 157</w:t>
            </w:r>
          </w:p>
        </w:tc>
      </w:tr>
      <w:tr>
        <w:trPr>
          <w:trHeight w:val="21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2 029 997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411 252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2 271 780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443 412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2 640 000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520 000</w:t>
            </w:r>
          </w:p>
        </w:tc>
      </w:tr>
      <w:tr>
        <w:trPr>
          <w:trHeight w:val="21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15 397 861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3 712 226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17 606 346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3 809 190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19 564 850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4 241 718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23 013 620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4 798 210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