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9d4d" w14:textId="1c09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октября 2012 года № 1341 "Об утверждении Правил сертификации и выдачи удостоверения соответствия экземпляра гражданского воздушного судна нормам летной годности"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2013 года № 1430.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2012 года № 1341 «Об утверждении Правил сертификации и выдачи удостоверения соответствия экземпляра гражданского воздушного судна нормам летной годности» (САПП Республики Казахстан, 2012 г., № 75-76, ст. 1101)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удостоверения соответствия экземпляра гражданского воздушного судна нормам летной годности,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экспертная организация – некоммерческая организация, объединяющая эксплуатантов воздушных судов;»;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Содержащиеся в настоящих Правилах процедуры и общие технические требования применяются к ЭГВС легкой и сверхлегкой авиации (самолеты, вертолеты, планеры с мотором, автожиры, аэростатические воздушные суда) с максимальной взлетной массой не более 2250 кг.»;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копия свидетельства* либо справка о государственной регистрации (перерегистрации) юридического лица или копия удостоверения личности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копия документа, подтверждающего уплату сбора за выдачу удостоверения соответствия экземпляра гражданского воздушного судна;»;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Уполномоченный орган в течение пяти рабочих дней с момента получения заявки привлекает экспертную организацию для проведения работ по сертификационному обследованию на оценку соответствия конструкции, характеристик и эксплуатационно-технической документации  ЭГВС нормам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сфере гражданской авиации с привлечением экспертной организации оценивает аэродинамические и прочностные характеристики ВС, конструкцию, качество его изготовления (капитального ремонта), техническое состояние с использованием инструктивного материала, разработанного уполномоченным органом в сфере гражданской авиации для государственных авиационных инспекторов по проведению сертификационного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сертификационного обследования уполномоченный орган в сфере гражданской авиации оформляет акт оценки технического состояния и определения годности к полетам ЭГВС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карты данных удостоверения соответствия НЛГ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акта летно-технического обследования ЭГВС, протокола летной экспертизы ЭГВС;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программы (регламента) технического обслуживания ЭГВС.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акт летно-технического обследования ЭГВС и протокол летной экспертизы ЭГВС составляются в двух экземплярах, один из которых выдается заявителю.»;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Общий срок сертификации ЭГВС составляет 30 календарных дней со дня регистрации заявки. В тех случаях, когда необходимо проведение дополнительного изучения или проверки, срок рассмотрения может быть продлен не более чем на 30 календарных дней, о чем сообщается заявителю в течение трех календарных дней с момента продления срока рассмотрения.»;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третьей и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выявления несоответствий при сертификационном обследовании, заявитель составляет план корректирующих действий с указанием даты и ответственных лиц по устранению замечаний для утверждения уполномоченным органом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утверждения уполномоченным органом в сфере гражданской авиации плана корректирующих действий течение срока сертификации приостанавливается до устранения выявленных несоответствий.»;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За сертификацию экземпляра гражданского воздушного судна взимается сбор в порядке и размере,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Сертификация осуществляется после уплаты в государственный бюджет указанного сбора.»;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Возобновление действия сертификата ЭГВС производится со дня согласования уполномоченным органом в сфере гражданской авиации акта об устранении причин, вызвавших приостановление его действия, представленного заявителем с приложением доказательной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двенадцатого, тринадцатого, двадцать восьмого и двадцать девятого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1430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удостоверения соответствия экземпляра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нормам летной годности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оценки технического состояния и определения годности к полетам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экземпляра гражданского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___________ 20 _____ года № ____________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оценка по программе сертификации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Текст акта оценки о годности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эксплуатации 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заключительной части акта указывается соответствие (несоответствие) эксплуатационной документации, воздушного судна и его оборудования установленным требованиям к экземпляру воздушного гражданского судна и нормативным правовым актам Республики Казахстан в сфере гражданской авиации, заявляемым видам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(Ф.И.О.)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(Ф.И.О.)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(Ф.И.О.)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